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480" w:rsidRDefault="00A92678" w:rsidP="00D11480">
      <w:bookmarkStart w:id="0" w:name="_GoBack"/>
      <w:bookmarkEnd w:id="0"/>
      <w:r>
        <w:rPr>
          <w:noProof/>
          <w:lang w:val="en-CA" w:eastAsia="en-CA"/>
        </w:rPr>
        <w:drawing>
          <wp:anchor distT="0" distB="0" distL="114300" distR="114300" simplePos="0" relativeHeight="251701760" behindDoc="0" locked="0" layoutInCell="1" allowOverlap="1">
            <wp:simplePos x="0" y="0"/>
            <wp:positionH relativeFrom="column">
              <wp:posOffset>229870</wp:posOffset>
            </wp:positionH>
            <wp:positionV relativeFrom="paragraph">
              <wp:posOffset>-150191</wp:posOffset>
            </wp:positionV>
            <wp:extent cx="1345196" cy="394693"/>
            <wp:effectExtent l="0" t="0" r="7620" b="571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logo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196" cy="394693"/>
                    </a:xfrm>
                    <a:prstGeom prst="rect">
                      <a:avLst/>
                    </a:prstGeom>
                  </pic:spPr>
                </pic:pic>
              </a:graphicData>
            </a:graphic>
          </wp:anchor>
        </w:drawing>
      </w:r>
    </w:p>
    <w:sdt>
      <w:sdtPr>
        <w:id w:val="2022504570"/>
        <w:docPartObj>
          <w:docPartGallery w:val="Cover Pages"/>
          <w:docPartUnique/>
        </w:docPartObj>
      </w:sdtPr>
      <w:sdtEndPr/>
      <w:sdtContent>
        <w:p w:rsidR="00D11480" w:rsidRDefault="00D11480" w:rsidP="00D11480"/>
        <w:p w:rsidR="00D11480" w:rsidRDefault="00456F79" w:rsidP="00D11480">
          <w:r>
            <w:rPr>
              <w:noProof/>
              <w:lang w:val="en-CA" w:eastAsia="en-CA"/>
            </w:rPr>
            <w:drawing>
              <wp:anchor distT="0" distB="0" distL="114300" distR="114300" simplePos="0" relativeHeight="251671040" behindDoc="0" locked="0" layoutInCell="1" allowOverlap="1">
                <wp:simplePos x="0" y="0"/>
                <wp:positionH relativeFrom="column">
                  <wp:posOffset>282575</wp:posOffset>
                </wp:positionH>
                <wp:positionV relativeFrom="paragraph">
                  <wp:posOffset>76200</wp:posOffset>
                </wp:positionV>
                <wp:extent cx="107315" cy="107315"/>
                <wp:effectExtent l="0" t="0" r="6985" b="6985"/>
                <wp:wrapNone/>
                <wp:docPr id="18"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30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15" cy="107315"/>
                        </a:xfrm>
                        <a:prstGeom prst="rect">
                          <a:avLst/>
                        </a:prstGeom>
                      </pic:spPr>
                    </pic:pic>
                  </a:graphicData>
                </a:graphic>
              </wp:anchor>
            </w:drawing>
          </w:r>
          <w:r w:rsidR="00B3204D">
            <w:rPr>
              <w:noProof/>
              <w:lang w:val="en-CA" w:eastAsia="en-CA"/>
            </w:rPr>
            <mc:AlternateContent>
              <mc:Choice Requires="wps">
                <w:drawing>
                  <wp:anchor distT="0" distB="0" distL="114300" distR="114300" simplePos="0" relativeHeight="251670016" behindDoc="0" locked="0" layoutInCell="1" allowOverlap="1">
                    <wp:simplePos x="0" y="0"/>
                    <wp:positionH relativeFrom="column">
                      <wp:posOffset>439420</wp:posOffset>
                    </wp:positionH>
                    <wp:positionV relativeFrom="paragraph">
                      <wp:posOffset>57150</wp:posOffset>
                    </wp:positionV>
                    <wp:extent cx="2438400" cy="1030605"/>
                    <wp:effectExtent l="0" t="0" r="0" b="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30605"/>
                            </a:xfrm>
                            <a:prstGeom prst="rect">
                              <a:avLst/>
                            </a:prstGeom>
                            <a:noFill/>
                            <a:ln w="9525">
                              <a:noFill/>
                              <a:miter lim="800000"/>
                              <a:headEnd/>
                              <a:tailEnd/>
                            </a:ln>
                          </wps:spPr>
                          <wps:txbx>
                            <w:txbxContent>
                              <w:p w:rsidR="0083149B" w:rsidRPr="003463CE" w:rsidRDefault="0083149B" w:rsidP="00D11480">
                                <w:pPr>
                                  <w:pStyle w:val="BasicParagraph"/>
                                  <w:suppressAutoHyphens/>
                                  <w:spacing w:line="360" w:lineRule="auto"/>
                                  <w:rPr>
                                    <w:rFonts w:ascii="Arial" w:hAnsi="Arial" w:cs="Arial"/>
                                    <w:color w:val="7F7F7F" w:themeColor="text1" w:themeTint="80"/>
                                    <w:w w:val="90"/>
                                    <w:sz w:val="18"/>
                                    <w:szCs w:val="18"/>
                                  </w:rPr>
                                </w:pPr>
                                <w:r w:rsidRPr="003463CE">
                                  <w:rPr>
                                    <w:rFonts w:ascii="Arial" w:hAnsi="Arial" w:cs="Arial"/>
                                    <w:color w:val="7F7F7F" w:themeColor="text1" w:themeTint="80"/>
                                    <w:w w:val="90"/>
                                    <w:sz w:val="18"/>
                                    <w:szCs w:val="18"/>
                                  </w:rPr>
                                  <w:t>Suite 201, 28 Thorncliff Place, Ottawa, ON</w:t>
                                </w:r>
                              </w:p>
                              <w:p w:rsidR="0083149B" w:rsidRPr="003463CE" w:rsidRDefault="0083149B" w:rsidP="00D11480">
                                <w:pPr>
                                  <w:suppressAutoHyphens/>
                                  <w:autoSpaceDE w:val="0"/>
                                  <w:autoSpaceDN w:val="0"/>
                                  <w:adjustRightInd w:val="0"/>
                                  <w:spacing w:line="360" w:lineRule="auto"/>
                                  <w:textAlignment w:val="center"/>
                                  <w:rPr>
                                    <w:rFonts w:ascii="Arial" w:hAnsi="Arial" w:cs="Arial"/>
                                    <w:color w:val="7F7F7F" w:themeColor="text1" w:themeTint="80"/>
                                    <w:w w:val="90"/>
                                    <w:sz w:val="18"/>
                                    <w:szCs w:val="18"/>
                                    <w:lang w:val="en-GB"/>
                                  </w:rPr>
                                </w:pPr>
                                <w:r w:rsidRPr="003463CE">
                                  <w:rPr>
                                    <w:rFonts w:ascii="Arial" w:hAnsi="Arial" w:cs="Arial"/>
                                    <w:color w:val="7F7F7F" w:themeColor="text1" w:themeTint="80"/>
                                    <w:w w:val="90"/>
                                    <w:sz w:val="18"/>
                                    <w:szCs w:val="18"/>
                                    <w:lang w:val="en-GB"/>
                                  </w:rPr>
                                  <w:t>1.613.226.8900</w:t>
                                </w:r>
                                <w:r w:rsidRPr="003463CE">
                                  <w:rPr>
                                    <w:rFonts w:ascii="Arial" w:hAnsi="Arial" w:cs="Arial"/>
                                    <w:color w:val="7F7F7F" w:themeColor="text1" w:themeTint="80"/>
                                    <w:w w:val="90"/>
                                    <w:sz w:val="18"/>
                                    <w:szCs w:val="18"/>
                                    <w:lang w:val="en-GB"/>
                                  </w:rPr>
                                  <w:br/>
                                  <w:t>rclayton@doyletechcorp.com</w:t>
                                </w:r>
                              </w:p>
                              <w:p w:rsidR="0083149B" w:rsidRPr="003463CE" w:rsidRDefault="0083149B" w:rsidP="00D11480">
                                <w:pPr>
                                  <w:spacing w:line="360" w:lineRule="auto"/>
                                  <w:rPr>
                                    <w:rFonts w:ascii="Arial" w:hAnsi="Arial" w:cs="Arial"/>
                                    <w:color w:val="7F7F7F" w:themeColor="text1" w:themeTint="80"/>
                                    <w:w w:val="90"/>
                                  </w:rPr>
                                </w:pPr>
                                <w:r w:rsidRPr="003463CE">
                                  <w:rPr>
                                    <w:rFonts w:ascii="Arial" w:hAnsi="Arial" w:cs="Arial"/>
                                    <w:color w:val="7F7F7F" w:themeColor="text1" w:themeTint="80"/>
                                    <w:w w:val="90"/>
                                    <w:sz w:val="18"/>
                                    <w:szCs w:val="18"/>
                                    <w:lang w:val="en-GB"/>
                                  </w:rPr>
                                  <w:t>www.doyletechcorp.com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2" o:spid="_x0000_s1026" type="#_x0000_t202" style="position:absolute;margin-left:34.6pt;margin-top:4.5pt;width:192pt;height:8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" filled="f" stroked="f">
                    <v:textbox inset="0,0,0,0">
                      <w:txbxContent>
                        <w:p w:rsidR="0083149B" w:rsidRPr="003463CE" w:rsidRDefault="0083149B" w:rsidP="00D11480">
                          <w:pPr>
                            <w:pStyle w:val="BasicParagraph"/>
                            <w:suppressAutoHyphens/>
                            <w:spacing w:line="360" w:lineRule="auto"/>
                            <w:rPr>
                              <w:rFonts w:ascii="Arial" w:hAnsi="Arial" w:cs="Arial"/>
                              <w:color w:val="7F7F7F" w:themeColor="text1" w:themeTint="80"/>
                              <w:w w:val="90"/>
                              <w:sz w:val="18"/>
                              <w:szCs w:val="18"/>
                            </w:rPr>
                          </w:pPr>
                          <w:r w:rsidRPr="003463CE">
                            <w:rPr>
                              <w:rFonts w:ascii="Arial" w:hAnsi="Arial" w:cs="Arial"/>
                              <w:color w:val="7F7F7F" w:themeColor="text1" w:themeTint="80"/>
                              <w:w w:val="90"/>
                              <w:sz w:val="18"/>
                              <w:szCs w:val="18"/>
                            </w:rPr>
                            <w:t>Suite 201, 28 Thorncliff Place, Ottawa, ON</w:t>
                          </w:r>
                        </w:p>
                        <w:p w:rsidR="0083149B" w:rsidRPr="003463CE" w:rsidRDefault="0083149B" w:rsidP="00D11480">
                          <w:pPr>
                            <w:suppressAutoHyphens/>
                            <w:autoSpaceDE w:val="0"/>
                            <w:autoSpaceDN w:val="0"/>
                            <w:adjustRightInd w:val="0"/>
                            <w:spacing w:line="360" w:lineRule="auto"/>
                            <w:textAlignment w:val="center"/>
                            <w:rPr>
                              <w:rFonts w:ascii="Arial" w:hAnsi="Arial" w:cs="Arial"/>
                              <w:color w:val="7F7F7F" w:themeColor="text1" w:themeTint="80"/>
                              <w:w w:val="90"/>
                              <w:sz w:val="18"/>
                              <w:szCs w:val="18"/>
                              <w:lang w:val="en-GB"/>
                            </w:rPr>
                          </w:pPr>
                          <w:r w:rsidRPr="003463CE">
                            <w:rPr>
                              <w:rFonts w:ascii="Arial" w:hAnsi="Arial" w:cs="Arial"/>
                              <w:color w:val="7F7F7F" w:themeColor="text1" w:themeTint="80"/>
                              <w:w w:val="90"/>
                              <w:sz w:val="18"/>
                              <w:szCs w:val="18"/>
                              <w:lang w:val="en-GB"/>
                            </w:rPr>
                            <w:t>1.613.226.8900</w:t>
                          </w:r>
                          <w:r w:rsidRPr="003463CE">
                            <w:rPr>
                              <w:rFonts w:ascii="Arial" w:hAnsi="Arial" w:cs="Arial"/>
                              <w:color w:val="7F7F7F" w:themeColor="text1" w:themeTint="80"/>
                              <w:w w:val="90"/>
                              <w:sz w:val="18"/>
                              <w:szCs w:val="18"/>
                              <w:lang w:val="en-GB"/>
                            </w:rPr>
                            <w:br/>
                            <w:t>rclayton@doyletechcorp.com</w:t>
                          </w:r>
                        </w:p>
                        <w:p w:rsidR="0083149B" w:rsidRPr="003463CE" w:rsidRDefault="0083149B" w:rsidP="00D11480">
                          <w:pPr>
                            <w:spacing w:line="360" w:lineRule="auto"/>
                            <w:rPr>
                              <w:rFonts w:ascii="Arial" w:hAnsi="Arial" w:cs="Arial"/>
                              <w:color w:val="7F7F7F" w:themeColor="text1" w:themeTint="80"/>
                              <w:w w:val="90"/>
                            </w:rPr>
                          </w:pPr>
                          <w:r w:rsidRPr="003463CE">
                            <w:rPr>
                              <w:rFonts w:ascii="Arial" w:hAnsi="Arial" w:cs="Arial"/>
                              <w:color w:val="7F7F7F" w:themeColor="text1" w:themeTint="80"/>
                              <w:w w:val="90"/>
                              <w:sz w:val="18"/>
                              <w:szCs w:val="18"/>
                              <w:lang w:val="en-GB"/>
                            </w:rPr>
                            <w:t>www.doyletechcorp.com</w:t>
                          </w:r>
                        </w:p>
                      </w:txbxContent>
                    </v:textbox>
                  </v:shape>
                </w:pict>
              </mc:Fallback>
            </mc:AlternateContent>
          </w:r>
        </w:p>
        <w:p w:rsidR="00D11480" w:rsidRDefault="00C34BAE" w:rsidP="00D11480">
          <w:r>
            <w:rPr>
              <w:noProof/>
              <w:lang w:val="en-CA" w:eastAsia="en-CA"/>
            </w:rPr>
            <w:drawing>
              <wp:anchor distT="0" distB="0" distL="114300" distR="114300" simplePos="0" relativeHeight="251672064" behindDoc="0" locked="0" layoutInCell="1" allowOverlap="1">
                <wp:simplePos x="0" y="0"/>
                <wp:positionH relativeFrom="column">
                  <wp:posOffset>278130</wp:posOffset>
                </wp:positionH>
                <wp:positionV relativeFrom="paragraph">
                  <wp:posOffset>94919</wp:posOffset>
                </wp:positionV>
                <wp:extent cx="107567" cy="107541"/>
                <wp:effectExtent l="0" t="0" r="6985" b="6985"/>
                <wp:wrapNone/>
                <wp:docPr id="19"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3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567" cy="107541"/>
                        </a:xfrm>
                        <a:prstGeom prst="rect">
                          <a:avLst/>
                        </a:prstGeom>
                      </pic:spPr>
                    </pic:pic>
                  </a:graphicData>
                </a:graphic>
              </wp:anchor>
            </w:drawing>
          </w:r>
        </w:p>
        <w:p w:rsidR="00273CA1" w:rsidRPr="00830B64" w:rsidRDefault="00D635D8" w:rsidP="00830B64">
          <w:pPr>
            <w:jc w:val="right"/>
            <w:rPr>
              <w:rFonts w:ascii="Arial" w:hAnsi="Arial" w:cs="Arial"/>
              <w:b/>
              <w:bCs/>
              <w:color w:val="0070C0"/>
              <w:sz w:val="20"/>
              <w:szCs w:val="20"/>
              <w:lang w:val="en-CA"/>
            </w:rPr>
          </w:pPr>
          <w:r>
            <w:rPr>
              <w:noProof/>
              <w:lang w:val="en-CA" w:eastAsia="en-CA"/>
            </w:rPr>
            <mc:AlternateContent>
              <mc:Choice Requires="wps">
                <w:drawing>
                  <wp:anchor distT="0" distB="0" distL="114300" distR="114300" simplePos="0" relativeHeight="251662848" behindDoc="0" locked="0" layoutInCell="1" allowOverlap="1">
                    <wp:simplePos x="0" y="0"/>
                    <wp:positionH relativeFrom="column">
                      <wp:posOffset>2087321</wp:posOffset>
                    </wp:positionH>
                    <wp:positionV relativeFrom="paragraph">
                      <wp:posOffset>1893341</wp:posOffset>
                    </wp:positionV>
                    <wp:extent cx="3967455" cy="0"/>
                    <wp:effectExtent l="0" t="0" r="33655" b="19050"/>
                    <wp:wrapNone/>
                    <wp:docPr id="299" name="Düz Bağlayıcı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745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1DA30" id="Düz Bağlayıcı 29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5pt,149.1pt" to="476.7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" strokecolor="#0070c0">
                    <o:lock v:ext="edit" shapetype="f"/>
                  </v:line>
                </w:pict>
              </mc:Fallback>
            </mc:AlternateContent>
          </w:r>
          <w:r>
            <w:rPr>
              <w:noProof/>
              <w:lang w:val="en-CA" w:eastAsia="en-CA"/>
            </w:rPr>
            <mc:AlternateContent>
              <mc:Choice Requires="wps">
                <w:drawing>
                  <wp:anchor distT="0" distB="0" distL="114300" distR="114300" simplePos="0" relativeHeight="251661824" behindDoc="0" locked="0" layoutInCell="1" allowOverlap="1">
                    <wp:simplePos x="0" y="0"/>
                    <wp:positionH relativeFrom="column">
                      <wp:posOffset>229260</wp:posOffset>
                    </wp:positionH>
                    <wp:positionV relativeFrom="paragraph">
                      <wp:posOffset>2280107</wp:posOffset>
                    </wp:positionV>
                    <wp:extent cx="1887322" cy="3175"/>
                    <wp:effectExtent l="0" t="0" r="36830" b="34925"/>
                    <wp:wrapNone/>
                    <wp:docPr id="298" name="Düz Bağlayıcı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7322"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844A8" id="Düz Bağlayıcı 29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79.55pt" to="166.6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" strokecolor="#4579b8 [3044]">
                    <o:lock v:ext="edit" shapetype="f"/>
                  </v:line>
                </w:pict>
              </mc:Fallback>
            </mc:AlternateContent>
          </w:r>
          <w:r w:rsidR="00B3204D">
            <w:rPr>
              <w:noProof/>
              <w:lang w:val="en-CA" w:eastAsia="en-CA"/>
            </w:rPr>
            <mc:AlternateContent>
              <mc:Choice Requires="wps">
                <w:drawing>
                  <wp:anchor distT="0" distB="0" distL="114300" distR="114300" simplePos="0" relativeHeight="251666944" behindDoc="0" locked="0" layoutInCell="1" allowOverlap="1">
                    <wp:simplePos x="0" y="0"/>
                    <wp:positionH relativeFrom="column">
                      <wp:posOffset>715645</wp:posOffset>
                    </wp:positionH>
                    <wp:positionV relativeFrom="paragraph">
                      <wp:posOffset>4083685</wp:posOffset>
                    </wp:positionV>
                    <wp:extent cx="3736975" cy="752475"/>
                    <wp:effectExtent l="0" t="0" r="0" b="0"/>
                    <wp:wrapNone/>
                    <wp:docPr id="365" name="Metin Kutusu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9B" w:rsidRDefault="0083149B" w:rsidP="00D11480">
                                <w:pPr>
                                  <w:spacing w:before="8"/>
                                  <w:ind w:left="438" w:right="1272"/>
                                  <w:rPr>
                                    <w:rFonts w:ascii="Arial" w:hAnsi="Arial" w:cs="Arial"/>
                                    <w:color w:val="FFFFFF" w:themeColor="background1"/>
                                    <w:sz w:val="28"/>
                                    <w:szCs w:val="28"/>
                                  </w:rPr>
                                </w:pPr>
                              </w:p>
                              <w:p w:rsidR="0083149B" w:rsidRDefault="0083149B" w:rsidP="00D11480">
                                <w:pPr>
                                  <w:spacing w:before="8"/>
                                  <w:ind w:left="438" w:right="1272"/>
                                  <w:rPr>
                                    <w:rFonts w:ascii="Arial" w:hAnsi="Arial" w:cs="Arial"/>
                                    <w:color w:val="FFFFFF" w:themeColor="background1"/>
                                    <w:sz w:val="28"/>
                                    <w:szCs w:val="28"/>
                                  </w:rPr>
                                </w:pPr>
                                <w:r>
                                  <w:rPr>
                                    <w:rFonts w:ascii="Arial" w:hAnsi="Arial" w:cs="Arial"/>
                                    <w:color w:val="FFFFFF" w:themeColor="background1"/>
                                    <w:sz w:val="28"/>
                                    <w:szCs w:val="28"/>
                                  </w:rPr>
                                  <w:t>Final Report</w:t>
                                </w:r>
                              </w:p>
                              <w:p w:rsidR="0083149B" w:rsidRPr="00D11480" w:rsidRDefault="0083149B" w:rsidP="00D11480">
                                <w:pPr>
                                  <w:spacing w:before="8"/>
                                  <w:ind w:left="438" w:right="1272"/>
                                  <w:rPr>
                                    <w:rFonts w:ascii="Arial" w:hAnsi="Arial" w:cs="Arial"/>
                                    <w:color w:val="FFFFFF" w:themeColor="background1"/>
                                    <w:sz w:val="28"/>
                                    <w:szCs w:val="28"/>
                                  </w:rPr>
                                </w:pPr>
                                <w:r>
                                  <w:rPr>
                                    <w:rFonts w:ascii="Arial" w:hAnsi="Arial" w:cs="Arial"/>
                                    <w:color w:val="FFFFFF" w:themeColor="background1"/>
                                    <w:sz w:val="28"/>
                                    <w:szCs w:val="28"/>
                                  </w:rPr>
                                  <w:t>From Doyletech Corporation</w:t>
                                </w:r>
                              </w:p>
                              <w:p w:rsidR="0083149B" w:rsidRPr="0028487D" w:rsidRDefault="0083149B" w:rsidP="00D11480">
                                <w:pPr>
                                  <w:pStyle w:val="BasicParagraph"/>
                                  <w:tabs>
                                    <w:tab w:val="left" w:pos="1460"/>
                                  </w:tabs>
                                  <w:suppressAutoHyphens/>
                                  <w:rPr>
                                    <w:rFonts w:ascii="Open Sans" w:hAnsi="Open Sans" w:cs="Open Sans"/>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365" o:spid="_x0000_s1027" type="#_x0000_t202" style="position:absolute;left:0;text-align:left;margin-left:56.35pt;margin-top:321.55pt;width:294.25pt;height:5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" filled="f" stroked="f" strokeweight=".5pt">
                    <v:path arrowok="t"/>
                    <v:textbox inset="0,0,0,0">
                      <w:txbxContent>
                        <w:p w:rsidR="0083149B" w:rsidRDefault="0083149B" w:rsidP="00D11480">
                          <w:pPr>
                            <w:spacing w:before="8"/>
                            <w:ind w:left="438" w:right="1272"/>
                            <w:rPr>
                              <w:rFonts w:ascii="Arial" w:hAnsi="Arial" w:cs="Arial"/>
                              <w:color w:val="FFFFFF" w:themeColor="background1"/>
                              <w:sz w:val="28"/>
                              <w:szCs w:val="28"/>
                            </w:rPr>
                          </w:pPr>
                        </w:p>
                        <w:p w:rsidR="0083149B" w:rsidRDefault="0083149B" w:rsidP="00D11480">
                          <w:pPr>
                            <w:spacing w:before="8"/>
                            <w:ind w:left="438" w:right="1272"/>
                            <w:rPr>
                              <w:rFonts w:ascii="Arial" w:hAnsi="Arial" w:cs="Arial"/>
                              <w:color w:val="FFFFFF" w:themeColor="background1"/>
                              <w:sz w:val="28"/>
                              <w:szCs w:val="28"/>
                            </w:rPr>
                          </w:pPr>
                          <w:r>
                            <w:rPr>
                              <w:rFonts w:ascii="Arial" w:hAnsi="Arial" w:cs="Arial"/>
                              <w:color w:val="FFFFFF" w:themeColor="background1"/>
                              <w:sz w:val="28"/>
                              <w:szCs w:val="28"/>
                            </w:rPr>
                            <w:t>Final Report</w:t>
                          </w:r>
                        </w:p>
                        <w:p w:rsidR="0083149B" w:rsidRPr="00D11480" w:rsidRDefault="0083149B" w:rsidP="00D11480">
                          <w:pPr>
                            <w:spacing w:before="8"/>
                            <w:ind w:left="438" w:right="1272"/>
                            <w:rPr>
                              <w:rFonts w:ascii="Arial" w:hAnsi="Arial" w:cs="Arial"/>
                              <w:color w:val="FFFFFF" w:themeColor="background1"/>
                              <w:sz w:val="28"/>
                              <w:szCs w:val="28"/>
                            </w:rPr>
                          </w:pPr>
                          <w:r>
                            <w:rPr>
                              <w:rFonts w:ascii="Arial" w:hAnsi="Arial" w:cs="Arial"/>
                              <w:color w:val="FFFFFF" w:themeColor="background1"/>
                              <w:sz w:val="28"/>
                              <w:szCs w:val="28"/>
                            </w:rPr>
                            <w:t>From Doyletech Corporation</w:t>
                          </w:r>
                        </w:p>
                        <w:p w:rsidR="0083149B" w:rsidRPr="0028487D" w:rsidRDefault="0083149B" w:rsidP="00D11480">
                          <w:pPr>
                            <w:pStyle w:val="BasicParagraph"/>
                            <w:tabs>
                              <w:tab w:val="left" w:pos="1460"/>
                            </w:tabs>
                            <w:suppressAutoHyphens/>
                            <w:rPr>
                              <w:rFonts w:ascii="Open Sans" w:hAnsi="Open Sans" w:cs="Open Sans"/>
                              <w:color w:val="FFFFFF" w:themeColor="background1"/>
                              <w:sz w:val="18"/>
                              <w:szCs w:val="18"/>
                            </w:rPr>
                          </w:pPr>
                        </w:p>
                      </w:txbxContent>
                    </v:textbox>
                  </v:shape>
                </w:pict>
              </mc:Fallback>
            </mc:AlternateContent>
          </w:r>
          <w:r w:rsidR="001C3755">
            <w:rPr>
              <w:noProof/>
              <w:sz w:val="22"/>
              <w:szCs w:val="22"/>
              <w:lang w:val="en-CA" w:eastAsia="en-CA"/>
            </w:rPr>
            <w:drawing>
              <wp:anchor distT="0" distB="0" distL="114300" distR="114300" simplePos="0" relativeHeight="251702784" behindDoc="0" locked="0" layoutInCell="1" allowOverlap="1">
                <wp:simplePos x="0" y="0"/>
                <wp:positionH relativeFrom="margin">
                  <wp:posOffset>4881245</wp:posOffset>
                </wp:positionH>
                <wp:positionV relativeFrom="paragraph">
                  <wp:posOffset>5417185</wp:posOffset>
                </wp:positionV>
                <wp:extent cx="783590" cy="681355"/>
                <wp:effectExtent l="19050" t="19050" r="16510" b="23495"/>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barrhaven_bia_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3590" cy="681355"/>
                        </a:xfrm>
                        <a:prstGeom prst="rect">
                          <a:avLst/>
                        </a:prstGeom>
                        <a:ln>
                          <a:solidFill>
                            <a:srgbClr val="0070C0"/>
                          </a:solidFill>
                        </a:ln>
                      </pic:spPr>
                    </pic:pic>
                  </a:graphicData>
                </a:graphic>
              </wp:anchor>
            </w:drawing>
          </w:r>
          <w:r w:rsidR="00B3204D">
            <w:rPr>
              <w:noProof/>
              <w:lang w:val="en-CA" w:eastAsia="en-CA"/>
            </w:rPr>
            <mc:AlternateContent>
              <mc:Choice Requires="wps">
                <w:drawing>
                  <wp:anchor distT="0" distB="0" distL="114300" distR="114300" simplePos="0" relativeHeight="251659776" behindDoc="1" locked="0" layoutInCell="1" allowOverlap="1">
                    <wp:simplePos x="0" y="0"/>
                    <wp:positionH relativeFrom="column">
                      <wp:posOffset>220345</wp:posOffset>
                    </wp:positionH>
                    <wp:positionV relativeFrom="paragraph">
                      <wp:posOffset>5188585</wp:posOffset>
                    </wp:positionV>
                    <wp:extent cx="5695950" cy="1597660"/>
                    <wp:effectExtent l="0" t="0" r="0" b="0"/>
                    <wp:wrapNone/>
                    <wp:docPr id="293" name="Dikdörtgen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59766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94E8E" id="Dikdörtgen 293" o:spid="_x0000_s1026" style="position:absolute;margin-left:17.35pt;margin-top:408.55pt;width:448.5pt;height:12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" fillcolor="#ebebeb" stroked="f" strokeweight="2pt">
                    <v:path arrowok="t"/>
                  </v:rect>
                </w:pict>
              </mc:Fallback>
            </mc:AlternateContent>
          </w:r>
          <w:r w:rsidR="00B3204D">
            <w:rPr>
              <w:noProof/>
              <w:lang w:val="en-CA" w:eastAsia="en-CA"/>
            </w:rPr>
            <mc:AlternateContent>
              <mc:Choice Requires="wps">
                <w:drawing>
                  <wp:anchor distT="0" distB="0" distL="114300" distR="114300" simplePos="0" relativeHeight="251667968" behindDoc="0" locked="0" layoutInCell="1" allowOverlap="1">
                    <wp:simplePos x="0" y="0"/>
                    <wp:positionH relativeFrom="margin">
                      <wp:posOffset>972820</wp:posOffset>
                    </wp:positionH>
                    <wp:positionV relativeFrom="paragraph">
                      <wp:posOffset>5312410</wp:posOffset>
                    </wp:positionV>
                    <wp:extent cx="4819650" cy="1409700"/>
                    <wp:effectExtent l="0" t="0" r="0" b="0"/>
                    <wp:wrapNone/>
                    <wp:docPr id="433" name="Metin Kutusu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9B" w:rsidRPr="009139EC" w:rsidRDefault="0083149B" w:rsidP="00A92678">
                                <w:pPr>
                                  <w:pStyle w:val="BasicParagraph"/>
                                  <w:tabs>
                                    <w:tab w:val="left" w:pos="1460"/>
                                  </w:tabs>
                                  <w:suppressAutoHyphens/>
                                  <w:rPr>
                                    <w:rFonts w:ascii="Arial" w:hAnsi="Arial" w:cs="Arial"/>
                                    <w:color w:val="0070C0"/>
                                    <w:sz w:val="20"/>
                                    <w:szCs w:val="20"/>
                                  </w:rPr>
                                </w:pPr>
                                <w:r w:rsidRPr="009139EC">
                                  <w:rPr>
                                    <w:rFonts w:ascii="Arial" w:hAnsi="Arial" w:cs="Arial"/>
                                    <w:color w:val="0070C0"/>
                                    <w:sz w:val="20"/>
                                    <w:szCs w:val="20"/>
                                  </w:rPr>
                                  <w:t>Prepared for:</w:t>
                                </w:r>
                              </w:p>
                              <w:p w:rsidR="0083149B" w:rsidRPr="009139EC" w:rsidRDefault="0083149B" w:rsidP="00A92678">
                                <w:pPr>
                                  <w:pStyle w:val="BasicParagraph"/>
                                  <w:tabs>
                                    <w:tab w:val="left" w:pos="1460"/>
                                  </w:tabs>
                                  <w:suppressAutoHyphens/>
                                  <w:spacing w:line="240" w:lineRule="auto"/>
                                  <w:rPr>
                                    <w:rFonts w:ascii="Arial" w:hAnsi="Arial" w:cs="Arial"/>
                                    <w:bCs/>
                                    <w:color w:val="auto"/>
                                    <w:sz w:val="20"/>
                                    <w:szCs w:val="20"/>
                                  </w:rPr>
                                </w:pPr>
                                <w:r w:rsidRPr="009139EC">
                                  <w:rPr>
                                    <w:rFonts w:ascii="Arial" w:hAnsi="Arial" w:cs="Arial"/>
                                    <w:bCs/>
                                    <w:color w:val="auto"/>
                                    <w:sz w:val="20"/>
                                    <w:szCs w:val="20"/>
                                  </w:rPr>
                                  <w:t>Ms. Andrea Steenbakkers, Executive Director of the</w:t>
                                </w:r>
                              </w:p>
                              <w:p w:rsidR="0083149B" w:rsidRPr="009139EC" w:rsidRDefault="0083149B" w:rsidP="00A92678">
                                <w:pPr>
                                  <w:pStyle w:val="BasicParagraph"/>
                                  <w:tabs>
                                    <w:tab w:val="left" w:pos="1460"/>
                                  </w:tabs>
                                  <w:suppressAutoHyphens/>
                                  <w:spacing w:line="240" w:lineRule="auto"/>
                                  <w:rPr>
                                    <w:rFonts w:ascii="Arial" w:hAnsi="Arial" w:cs="Arial"/>
                                    <w:bCs/>
                                    <w:color w:val="auto"/>
                                    <w:sz w:val="20"/>
                                    <w:szCs w:val="20"/>
                                  </w:rPr>
                                </w:pPr>
                                <w:r w:rsidRPr="009139EC">
                                  <w:rPr>
                                    <w:rFonts w:ascii="Arial" w:hAnsi="Arial" w:cs="Arial"/>
                                    <w:bCs/>
                                    <w:color w:val="auto"/>
                                    <w:sz w:val="20"/>
                                    <w:szCs w:val="20"/>
                                  </w:rPr>
                                  <w:t xml:space="preserve">Barrhaven </w:t>
                                </w:r>
                                <w:r w:rsidR="00A14C9A">
                                  <w:rPr>
                                    <w:rFonts w:ascii="Arial" w:hAnsi="Arial" w:cs="Arial"/>
                                    <w:bCs/>
                                    <w:color w:val="auto"/>
                                    <w:sz w:val="20"/>
                                    <w:szCs w:val="20"/>
                                  </w:rPr>
                                  <w:t>Business Improvement Area</w:t>
                                </w:r>
                                <w:r w:rsidRPr="009139EC">
                                  <w:rPr>
                                    <w:rFonts w:ascii="Arial" w:hAnsi="Arial" w:cs="Arial"/>
                                    <w:bCs/>
                                    <w:color w:val="auto"/>
                                    <w:sz w:val="20"/>
                                    <w:szCs w:val="20"/>
                                  </w:rPr>
                                  <w:t xml:space="preserve"> (BBIA)</w:t>
                                </w:r>
                                <w:r w:rsidRPr="009139EC">
                                  <w:rPr>
                                    <w:rFonts w:ascii="Arial" w:hAnsi="Arial" w:cs="Arial"/>
                                    <w:color w:val="auto"/>
                                    <w:sz w:val="20"/>
                                    <w:szCs w:val="20"/>
                                  </w:rPr>
                                  <w:br/>
                                  <w:t>P: 1.613.825.8BIA (8242) M: execdirector@barrhavenbia.ca</w:t>
                                </w:r>
                              </w:p>
                              <w:p w:rsidR="0083149B" w:rsidRPr="009139EC" w:rsidRDefault="0083149B" w:rsidP="002B666C">
                                <w:pPr>
                                  <w:ind w:left="450"/>
                                  <w:rPr>
                                    <w:rFonts w:ascii="Arial" w:hAnsi="Arial" w:cs="Arial"/>
                                    <w:sz w:val="20"/>
                                    <w:szCs w:val="20"/>
                                  </w:rPr>
                                </w:pPr>
                              </w:p>
                              <w:p w:rsidR="0083149B" w:rsidRPr="009139EC" w:rsidRDefault="0083149B" w:rsidP="00A92678">
                                <w:pPr>
                                  <w:rPr>
                                    <w:rFonts w:ascii="Arial" w:hAnsi="Arial" w:cs="Arial"/>
                                    <w:color w:val="0070C0"/>
                                    <w:sz w:val="20"/>
                                    <w:szCs w:val="20"/>
                                  </w:rPr>
                                </w:pPr>
                                <w:r w:rsidRPr="009139EC">
                                  <w:rPr>
                                    <w:rFonts w:ascii="Arial" w:hAnsi="Arial" w:cs="Arial"/>
                                    <w:color w:val="0070C0"/>
                                    <w:sz w:val="20"/>
                                    <w:szCs w:val="20"/>
                                  </w:rPr>
                                  <w:t>Prepared by:</w:t>
                                </w:r>
                              </w:p>
                              <w:p w:rsidR="0083149B" w:rsidRPr="009139EC" w:rsidRDefault="0083149B" w:rsidP="00A92678">
                                <w:pPr>
                                  <w:rPr>
                                    <w:rFonts w:ascii="Arial" w:hAnsi="Arial" w:cs="Arial"/>
                                    <w:sz w:val="20"/>
                                    <w:szCs w:val="20"/>
                                  </w:rPr>
                                </w:pPr>
                                <w:r w:rsidRPr="009139EC">
                                  <w:rPr>
                                    <w:rFonts w:ascii="Arial" w:hAnsi="Arial" w:cs="Arial"/>
                                    <w:sz w:val="20"/>
                                    <w:szCs w:val="20"/>
                                  </w:rPr>
                                  <w:t>Doylet</w:t>
                                </w:r>
                                <w:r w:rsidRPr="009139EC">
                                  <w:rPr>
                                    <w:rFonts w:ascii="Arial" w:hAnsi="Arial" w:cs="Arial"/>
                                    <w:spacing w:val="-1"/>
                                    <w:sz w:val="20"/>
                                    <w:szCs w:val="20"/>
                                  </w:rPr>
                                  <w:t>e</w:t>
                                </w:r>
                                <w:r w:rsidRPr="009139EC">
                                  <w:rPr>
                                    <w:rFonts w:ascii="Arial" w:hAnsi="Arial" w:cs="Arial"/>
                                    <w:spacing w:val="1"/>
                                    <w:sz w:val="20"/>
                                    <w:szCs w:val="20"/>
                                  </w:rPr>
                                  <w:t>c</w:t>
                                </w:r>
                                <w:r w:rsidRPr="009139EC">
                                  <w:rPr>
                                    <w:rFonts w:ascii="Arial" w:hAnsi="Arial" w:cs="Arial"/>
                                    <w:sz w:val="20"/>
                                    <w:szCs w:val="20"/>
                                  </w:rPr>
                                  <w:t>h C</w:t>
                                </w:r>
                                <w:r w:rsidRPr="009139EC">
                                  <w:rPr>
                                    <w:rFonts w:ascii="Arial" w:hAnsi="Arial" w:cs="Arial"/>
                                    <w:spacing w:val="-1"/>
                                    <w:sz w:val="20"/>
                                    <w:szCs w:val="20"/>
                                  </w:rPr>
                                  <w:t>o</w:t>
                                </w:r>
                                <w:r w:rsidRPr="009139EC">
                                  <w:rPr>
                                    <w:rFonts w:ascii="Arial" w:hAnsi="Arial" w:cs="Arial"/>
                                    <w:sz w:val="20"/>
                                    <w:szCs w:val="20"/>
                                  </w:rPr>
                                  <w:t>rp</w:t>
                                </w:r>
                                <w:r w:rsidRPr="009139EC">
                                  <w:rPr>
                                    <w:rFonts w:ascii="Arial" w:hAnsi="Arial" w:cs="Arial"/>
                                    <w:spacing w:val="-1"/>
                                    <w:sz w:val="20"/>
                                    <w:szCs w:val="20"/>
                                  </w:rPr>
                                  <w:t>o</w:t>
                                </w:r>
                                <w:r w:rsidRPr="009139EC">
                                  <w:rPr>
                                    <w:rFonts w:ascii="Arial" w:hAnsi="Arial" w:cs="Arial"/>
                                    <w:sz w:val="20"/>
                                    <w:szCs w:val="20"/>
                                  </w:rPr>
                                  <w:t>ration</w:t>
                                </w:r>
                              </w:p>
                              <w:p w:rsidR="0083149B" w:rsidRPr="009139EC" w:rsidRDefault="0083149B" w:rsidP="00A92678">
                                <w:pPr>
                                  <w:ind w:right="-20"/>
                                  <w:rPr>
                                    <w:rFonts w:ascii="Arial" w:hAnsi="Arial" w:cs="Arial"/>
                                    <w:sz w:val="20"/>
                                    <w:szCs w:val="20"/>
                                  </w:rPr>
                                </w:pPr>
                                <w:r w:rsidRPr="009139EC">
                                  <w:rPr>
                                    <w:rFonts w:ascii="Arial" w:hAnsi="Arial" w:cs="Arial"/>
                                    <w:sz w:val="20"/>
                                    <w:szCs w:val="20"/>
                                  </w:rPr>
                                  <w:t>Suite 201, 28 Thorncliff Place, Ottawa, ON, K2H 6L2</w:t>
                                </w:r>
                              </w:p>
                              <w:p w:rsidR="0083149B" w:rsidRPr="009139EC" w:rsidRDefault="0083149B" w:rsidP="00A92678">
                                <w:pPr>
                                  <w:rPr>
                                    <w:rFonts w:ascii="Arial" w:hAnsi="Arial" w:cs="Arial"/>
                                    <w:sz w:val="20"/>
                                    <w:szCs w:val="20"/>
                                  </w:rPr>
                                </w:pPr>
                                <w:r w:rsidRPr="009139EC">
                                  <w:rPr>
                                    <w:rFonts w:ascii="Arial" w:hAnsi="Arial" w:cs="Arial"/>
                                    <w:sz w:val="20"/>
                                    <w:szCs w:val="20"/>
                                  </w:rPr>
                                  <w:t>Project Manager: Rick Clayton P: 1.613.226.8900 x14</w:t>
                                </w:r>
                              </w:p>
                              <w:p w:rsidR="0083149B" w:rsidRPr="00B322E0" w:rsidRDefault="0083149B" w:rsidP="00D11480">
                                <w:pPr>
                                  <w:pStyle w:val="BasicParagraph"/>
                                  <w:tabs>
                                    <w:tab w:val="left" w:pos="1260"/>
                                  </w:tabs>
                                  <w:suppressAutoHyphens/>
                                  <w:jc w:val="center"/>
                                  <w:rPr>
                                    <w:rFonts w:ascii="Open Sans" w:hAnsi="Open Sans" w:cs="Open Sans"/>
                                    <w:b/>
                                    <w:color w:val="auto"/>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433" o:spid="_x0000_s1028" type="#_x0000_t202" style="position:absolute;left:0;text-align:left;margin-left:76.6pt;margin-top:418.3pt;width:379.5pt;height:111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" filled="f" stroked="f" strokeweight=".5pt">
                    <v:path arrowok="t"/>
                    <v:textbox inset="0,0,0,0">
                      <w:txbxContent>
                        <w:p w:rsidR="0083149B" w:rsidRPr="009139EC" w:rsidRDefault="0083149B" w:rsidP="00A92678">
                          <w:pPr>
                            <w:pStyle w:val="BasicParagraph"/>
                            <w:tabs>
                              <w:tab w:val="left" w:pos="1460"/>
                            </w:tabs>
                            <w:suppressAutoHyphens/>
                            <w:rPr>
                              <w:rFonts w:ascii="Arial" w:hAnsi="Arial" w:cs="Arial"/>
                              <w:color w:val="0070C0"/>
                              <w:sz w:val="20"/>
                              <w:szCs w:val="20"/>
                            </w:rPr>
                          </w:pPr>
                          <w:r w:rsidRPr="009139EC">
                            <w:rPr>
                              <w:rFonts w:ascii="Arial" w:hAnsi="Arial" w:cs="Arial"/>
                              <w:color w:val="0070C0"/>
                              <w:sz w:val="20"/>
                              <w:szCs w:val="20"/>
                            </w:rPr>
                            <w:t>Prepared for:</w:t>
                          </w:r>
                        </w:p>
                        <w:p w:rsidR="0083149B" w:rsidRPr="009139EC" w:rsidRDefault="0083149B" w:rsidP="00A92678">
                          <w:pPr>
                            <w:pStyle w:val="BasicParagraph"/>
                            <w:tabs>
                              <w:tab w:val="left" w:pos="1460"/>
                            </w:tabs>
                            <w:suppressAutoHyphens/>
                            <w:spacing w:line="240" w:lineRule="auto"/>
                            <w:rPr>
                              <w:rFonts w:ascii="Arial" w:hAnsi="Arial" w:cs="Arial"/>
                              <w:bCs/>
                              <w:color w:val="auto"/>
                              <w:sz w:val="20"/>
                              <w:szCs w:val="20"/>
                            </w:rPr>
                          </w:pPr>
                          <w:r w:rsidRPr="009139EC">
                            <w:rPr>
                              <w:rFonts w:ascii="Arial" w:hAnsi="Arial" w:cs="Arial"/>
                              <w:bCs/>
                              <w:color w:val="auto"/>
                              <w:sz w:val="20"/>
                              <w:szCs w:val="20"/>
                            </w:rPr>
                            <w:t>Ms. Andrea Steenbakkers, Executive Director of the</w:t>
                          </w:r>
                        </w:p>
                        <w:p w:rsidR="0083149B" w:rsidRPr="009139EC" w:rsidRDefault="0083149B" w:rsidP="00A92678">
                          <w:pPr>
                            <w:pStyle w:val="BasicParagraph"/>
                            <w:tabs>
                              <w:tab w:val="left" w:pos="1460"/>
                            </w:tabs>
                            <w:suppressAutoHyphens/>
                            <w:spacing w:line="240" w:lineRule="auto"/>
                            <w:rPr>
                              <w:rFonts w:ascii="Arial" w:hAnsi="Arial" w:cs="Arial"/>
                              <w:bCs/>
                              <w:color w:val="auto"/>
                              <w:sz w:val="20"/>
                              <w:szCs w:val="20"/>
                            </w:rPr>
                          </w:pPr>
                          <w:r w:rsidRPr="009139EC">
                            <w:rPr>
                              <w:rFonts w:ascii="Arial" w:hAnsi="Arial" w:cs="Arial"/>
                              <w:bCs/>
                              <w:color w:val="auto"/>
                              <w:sz w:val="20"/>
                              <w:szCs w:val="20"/>
                            </w:rPr>
                            <w:t xml:space="preserve">Barrhaven </w:t>
                          </w:r>
                          <w:r w:rsidR="00A14C9A">
                            <w:rPr>
                              <w:rFonts w:ascii="Arial" w:hAnsi="Arial" w:cs="Arial"/>
                              <w:bCs/>
                              <w:color w:val="auto"/>
                              <w:sz w:val="20"/>
                              <w:szCs w:val="20"/>
                            </w:rPr>
                            <w:t>Business Improvement Area</w:t>
                          </w:r>
                          <w:r w:rsidRPr="009139EC">
                            <w:rPr>
                              <w:rFonts w:ascii="Arial" w:hAnsi="Arial" w:cs="Arial"/>
                              <w:bCs/>
                              <w:color w:val="auto"/>
                              <w:sz w:val="20"/>
                              <w:szCs w:val="20"/>
                            </w:rPr>
                            <w:t xml:space="preserve"> (BBIA)</w:t>
                          </w:r>
                          <w:r w:rsidRPr="009139EC">
                            <w:rPr>
                              <w:rFonts w:ascii="Arial" w:hAnsi="Arial" w:cs="Arial"/>
                              <w:color w:val="auto"/>
                              <w:sz w:val="20"/>
                              <w:szCs w:val="20"/>
                            </w:rPr>
                            <w:br/>
                            <w:t>P: 1.613.825.8BIA (8242) M: execdirector@barrhavenbia.ca</w:t>
                          </w:r>
                        </w:p>
                        <w:p w:rsidR="0083149B" w:rsidRPr="009139EC" w:rsidRDefault="0083149B" w:rsidP="002B666C">
                          <w:pPr>
                            <w:ind w:left="450"/>
                            <w:rPr>
                              <w:rFonts w:ascii="Arial" w:hAnsi="Arial" w:cs="Arial"/>
                              <w:sz w:val="20"/>
                              <w:szCs w:val="20"/>
                            </w:rPr>
                          </w:pPr>
                        </w:p>
                        <w:p w:rsidR="0083149B" w:rsidRPr="009139EC" w:rsidRDefault="0083149B" w:rsidP="00A92678">
                          <w:pPr>
                            <w:rPr>
                              <w:rFonts w:ascii="Arial" w:hAnsi="Arial" w:cs="Arial"/>
                              <w:color w:val="0070C0"/>
                              <w:sz w:val="20"/>
                              <w:szCs w:val="20"/>
                            </w:rPr>
                          </w:pPr>
                          <w:r w:rsidRPr="009139EC">
                            <w:rPr>
                              <w:rFonts w:ascii="Arial" w:hAnsi="Arial" w:cs="Arial"/>
                              <w:color w:val="0070C0"/>
                              <w:sz w:val="20"/>
                              <w:szCs w:val="20"/>
                            </w:rPr>
                            <w:t>Prepared by:</w:t>
                          </w:r>
                        </w:p>
                        <w:p w:rsidR="0083149B" w:rsidRPr="009139EC" w:rsidRDefault="0083149B" w:rsidP="00A92678">
                          <w:pPr>
                            <w:rPr>
                              <w:rFonts w:ascii="Arial" w:hAnsi="Arial" w:cs="Arial"/>
                              <w:sz w:val="20"/>
                              <w:szCs w:val="20"/>
                            </w:rPr>
                          </w:pPr>
                          <w:r w:rsidRPr="009139EC">
                            <w:rPr>
                              <w:rFonts w:ascii="Arial" w:hAnsi="Arial" w:cs="Arial"/>
                              <w:sz w:val="20"/>
                              <w:szCs w:val="20"/>
                            </w:rPr>
                            <w:t>Doylet</w:t>
                          </w:r>
                          <w:r w:rsidRPr="009139EC">
                            <w:rPr>
                              <w:rFonts w:ascii="Arial" w:hAnsi="Arial" w:cs="Arial"/>
                              <w:spacing w:val="-1"/>
                              <w:sz w:val="20"/>
                              <w:szCs w:val="20"/>
                            </w:rPr>
                            <w:t>e</w:t>
                          </w:r>
                          <w:r w:rsidRPr="009139EC">
                            <w:rPr>
                              <w:rFonts w:ascii="Arial" w:hAnsi="Arial" w:cs="Arial"/>
                              <w:spacing w:val="1"/>
                              <w:sz w:val="20"/>
                              <w:szCs w:val="20"/>
                            </w:rPr>
                            <w:t>c</w:t>
                          </w:r>
                          <w:r w:rsidRPr="009139EC">
                            <w:rPr>
                              <w:rFonts w:ascii="Arial" w:hAnsi="Arial" w:cs="Arial"/>
                              <w:sz w:val="20"/>
                              <w:szCs w:val="20"/>
                            </w:rPr>
                            <w:t>h C</w:t>
                          </w:r>
                          <w:r w:rsidRPr="009139EC">
                            <w:rPr>
                              <w:rFonts w:ascii="Arial" w:hAnsi="Arial" w:cs="Arial"/>
                              <w:spacing w:val="-1"/>
                              <w:sz w:val="20"/>
                              <w:szCs w:val="20"/>
                            </w:rPr>
                            <w:t>o</w:t>
                          </w:r>
                          <w:r w:rsidRPr="009139EC">
                            <w:rPr>
                              <w:rFonts w:ascii="Arial" w:hAnsi="Arial" w:cs="Arial"/>
                              <w:sz w:val="20"/>
                              <w:szCs w:val="20"/>
                            </w:rPr>
                            <w:t>rp</w:t>
                          </w:r>
                          <w:r w:rsidRPr="009139EC">
                            <w:rPr>
                              <w:rFonts w:ascii="Arial" w:hAnsi="Arial" w:cs="Arial"/>
                              <w:spacing w:val="-1"/>
                              <w:sz w:val="20"/>
                              <w:szCs w:val="20"/>
                            </w:rPr>
                            <w:t>o</w:t>
                          </w:r>
                          <w:r w:rsidRPr="009139EC">
                            <w:rPr>
                              <w:rFonts w:ascii="Arial" w:hAnsi="Arial" w:cs="Arial"/>
                              <w:sz w:val="20"/>
                              <w:szCs w:val="20"/>
                            </w:rPr>
                            <w:t>ration</w:t>
                          </w:r>
                        </w:p>
                        <w:p w:rsidR="0083149B" w:rsidRPr="009139EC" w:rsidRDefault="0083149B" w:rsidP="00A92678">
                          <w:pPr>
                            <w:ind w:right="-20"/>
                            <w:rPr>
                              <w:rFonts w:ascii="Arial" w:hAnsi="Arial" w:cs="Arial"/>
                              <w:sz w:val="20"/>
                              <w:szCs w:val="20"/>
                            </w:rPr>
                          </w:pPr>
                          <w:r w:rsidRPr="009139EC">
                            <w:rPr>
                              <w:rFonts w:ascii="Arial" w:hAnsi="Arial" w:cs="Arial"/>
                              <w:sz w:val="20"/>
                              <w:szCs w:val="20"/>
                            </w:rPr>
                            <w:t>Suite 201, 28 Thorncliff Place, Ottawa, ON, K2H 6L2</w:t>
                          </w:r>
                        </w:p>
                        <w:p w:rsidR="0083149B" w:rsidRPr="009139EC" w:rsidRDefault="0083149B" w:rsidP="00A92678">
                          <w:pPr>
                            <w:rPr>
                              <w:rFonts w:ascii="Arial" w:hAnsi="Arial" w:cs="Arial"/>
                              <w:sz w:val="20"/>
                              <w:szCs w:val="20"/>
                            </w:rPr>
                          </w:pPr>
                          <w:r w:rsidRPr="009139EC">
                            <w:rPr>
                              <w:rFonts w:ascii="Arial" w:hAnsi="Arial" w:cs="Arial"/>
                              <w:sz w:val="20"/>
                              <w:szCs w:val="20"/>
                            </w:rPr>
                            <w:t>Project Manager: Rick Clayton P: 1.613.226.8900 x14</w:t>
                          </w:r>
                        </w:p>
                        <w:p w:rsidR="0083149B" w:rsidRPr="00B322E0" w:rsidRDefault="0083149B" w:rsidP="00D11480">
                          <w:pPr>
                            <w:pStyle w:val="BasicParagraph"/>
                            <w:tabs>
                              <w:tab w:val="left" w:pos="1260"/>
                            </w:tabs>
                            <w:suppressAutoHyphens/>
                            <w:jc w:val="center"/>
                            <w:rPr>
                              <w:rFonts w:ascii="Open Sans" w:hAnsi="Open Sans" w:cs="Open Sans"/>
                              <w:b/>
                              <w:color w:val="auto"/>
                              <w:sz w:val="40"/>
                              <w:szCs w:val="40"/>
                            </w:rPr>
                          </w:pPr>
                        </w:p>
                      </w:txbxContent>
                    </v:textbox>
                    <w10:wrap anchorx="margin"/>
                  </v:shape>
                </w:pict>
              </mc:Fallback>
            </mc:AlternateContent>
          </w:r>
          <w:r w:rsidR="00B3204D">
            <w:rPr>
              <w:noProof/>
              <w:lang w:val="en-CA" w:eastAsia="en-CA"/>
            </w:rPr>
            <mc:AlternateContent>
              <mc:Choice Requires="wps">
                <w:drawing>
                  <wp:anchor distT="0" distB="0" distL="114300" distR="114300" simplePos="0" relativeHeight="251658752" behindDoc="1" locked="0" layoutInCell="1" allowOverlap="1">
                    <wp:simplePos x="0" y="0"/>
                    <wp:positionH relativeFrom="column">
                      <wp:posOffset>220345</wp:posOffset>
                    </wp:positionH>
                    <wp:positionV relativeFrom="paragraph">
                      <wp:posOffset>3912235</wp:posOffset>
                    </wp:positionV>
                    <wp:extent cx="5719445" cy="1209675"/>
                    <wp:effectExtent l="0" t="0" r="0" b="0"/>
                    <wp:wrapNone/>
                    <wp:docPr id="292" name="Dikdörtge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2096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DB1AA" id="Dikdörtgen 292" o:spid="_x0000_s1026" style="position:absolute;margin-left:17.35pt;margin-top:308.05pt;width:450.35pt;height:9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" fillcolor="#0070c0" stroked="f" strokeweight="2pt">
                    <v:path arrowok="t"/>
                  </v:rect>
                </w:pict>
              </mc:Fallback>
            </mc:AlternateContent>
          </w:r>
          <w:r w:rsidR="00456F79">
            <w:rPr>
              <w:noProof/>
              <w:lang w:val="en-CA" w:eastAsia="en-CA"/>
            </w:rPr>
            <w:drawing>
              <wp:anchor distT="0" distB="0" distL="114300" distR="114300" simplePos="0" relativeHeight="251675136" behindDoc="0" locked="0" layoutInCell="1" allowOverlap="1">
                <wp:simplePos x="0" y="0"/>
                <wp:positionH relativeFrom="column">
                  <wp:posOffset>278130</wp:posOffset>
                </wp:positionH>
                <wp:positionV relativeFrom="paragraph">
                  <wp:posOffset>333680</wp:posOffset>
                </wp:positionV>
                <wp:extent cx="107315" cy="107315"/>
                <wp:effectExtent l="0" t="0" r="6985" b="6985"/>
                <wp:wrapNone/>
                <wp:docPr id="23"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30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315" cy="107315"/>
                        </a:xfrm>
                        <a:prstGeom prst="rect">
                          <a:avLst/>
                        </a:prstGeom>
                      </pic:spPr>
                    </pic:pic>
                  </a:graphicData>
                </a:graphic>
              </wp:anchor>
            </w:drawing>
          </w:r>
          <w:r w:rsidR="00C34BAE">
            <w:rPr>
              <w:noProof/>
              <w:lang w:val="en-CA" w:eastAsia="en-CA"/>
            </w:rPr>
            <w:drawing>
              <wp:anchor distT="0" distB="0" distL="114300" distR="114300" simplePos="0" relativeHeight="251673088" behindDoc="0" locked="0" layoutInCell="1" allowOverlap="1">
                <wp:simplePos x="0" y="0"/>
                <wp:positionH relativeFrom="column">
                  <wp:posOffset>278130</wp:posOffset>
                </wp:positionH>
                <wp:positionV relativeFrom="paragraph">
                  <wp:posOffset>119684</wp:posOffset>
                </wp:positionV>
                <wp:extent cx="107315" cy="107315"/>
                <wp:effectExtent l="0" t="0" r="6985" b="6985"/>
                <wp:wrapNone/>
                <wp:docPr id="22"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30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15" cy="107315"/>
                        </a:xfrm>
                        <a:prstGeom prst="rect">
                          <a:avLst/>
                        </a:prstGeom>
                      </pic:spPr>
                    </pic:pic>
                  </a:graphicData>
                </a:graphic>
              </wp:anchor>
            </w:drawing>
          </w:r>
          <w:r w:rsidR="00B3204D">
            <w:rPr>
              <w:noProof/>
              <w:lang w:val="en-CA" w:eastAsia="en-CA"/>
            </w:rPr>
            <mc:AlternateContent>
              <mc:Choice Requires="wps">
                <w:drawing>
                  <wp:anchor distT="0" distB="0" distL="114300" distR="114300" simplePos="0" relativeHeight="251665920" behindDoc="0" locked="0" layoutInCell="1" allowOverlap="1">
                    <wp:simplePos x="0" y="0"/>
                    <wp:positionH relativeFrom="column">
                      <wp:posOffset>703580</wp:posOffset>
                    </wp:positionH>
                    <wp:positionV relativeFrom="paragraph">
                      <wp:posOffset>2787015</wp:posOffset>
                    </wp:positionV>
                    <wp:extent cx="4832985" cy="1032510"/>
                    <wp:effectExtent l="0" t="0" r="0" b="0"/>
                    <wp:wrapNone/>
                    <wp:docPr id="316" name="Metin Kutusu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985" cy="1032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9B" w:rsidRPr="003D49FE" w:rsidRDefault="0083149B" w:rsidP="00D11480">
                                <w:pPr>
                                  <w:spacing w:before="8"/>
                                  <w:ind w:left="438" w:right="1272"/>
                                  <w:rPr>
                                    <w:rFonts w:ascii="Arial" w:hAnsi="Arial" w:cs="Arial"/>
                                    <w:bCs/>
                                    <w:sz w:val="30"/>
                                    <w:szCs w:val="30"/>
                                  </w:rPr>
                                </w:pPr>
                                <w:r w:rsidRPr="003D49FE">
                                  <w:rPr>
                                    <w:rFonts w:ascii="Arial" w:hAnsi="Arial" w:cs="Arial"/>
                                    <w:bCs/>
                                    <w:sz w:val="30"/>
                                    <w:szCs w:val="30"/>
                                  </w:rPr>
                                  <w:t>Barrhaven Market and Development Analysis Study:</w:t>
                                </w:r>
                              </w:p>
                              <w:p w:rsidR="0083149B" w:rsidRPr="003D49FE" w:rsidRDefault="0083149B" w:rsidP="00D11480">
                                <w:pPr>
                                  <w:spacing w:before="8"/>
                                  <w:ind w:left="438" w:right="1272"/>
                                  <w:rPr>
                                    <w:rFonts w:ascii="Arial" w:hAnsi="Arial" w:cs="Arial"/>
                                    <w:bCs/>
                                    <w:sz w:val="30"/>
                                    <w:szCs w:val="30"/>
                                  </w:rPr>
                                </w:pPr>
                                <w:r w:rsidRPr="003D49FE">
                                  <w:rPr>
                                    <w:rFonts w:ascii="Arial" w:hAnsi="Arial" w:cs="Arial"/>
                                    <w:bCs/>
                                    <w:sz w:val="30"/>
                                    <w:szCs w:val="30"/>
                                  </w:rPr>
                                  <w:t>Barrhaven Business Improvement Area (BBIA)</w:t>
                                </w:r>
                              </w:p>
                              <w:p w:rsidR="0083149B" w:rsidRPr="000D5CF1" w:rsidRDefault="0083149B" w:rsidP="00D11480">
                                <w:pPr>
                                  <w:rPr>
                                    <w:rFonts w:ascii="Open Sans" w:hAnsi="Open Sans" w:cs="Open Sans"/>
                                    <w:b/>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316" o:spid="_x0000_s1029" type="#_x0000_t202" style="position:absolute;left:0;text-align:left;margin-left:55.4pt;margin-top:219.45pt;width:380.55pt;height:8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" filled="f" stroked="f" strokeweight=".5pt">
                    <v:path arrowok="t"/>
                    <v:textbox inset="0,0,0,0">
                      <w:txbxContent>
                        <w:p w:rsidR="0083149B" w:rsidRPr="003D49FE" w:rsidRDefault="0083149B" w:rsidP="00D11480">
                          <w:pPr>
                            <w:spacing w:before="8"/>
                            <w:ind w:left="438" w:right="1272"/>
                            <w:rPr>
                              <w:rFonts w:ascii="Arial" w:hAnsi="Arial" w:cs="Arial"/>
                              <w:bCs/>
                              <w:sz w:val="30"/>
                              <w:szCs w:val="30"/>
                            </w:rPr>
                          </w:pPr>
                          <w:r w:rsidRPr="003D49FE">
                            <w:rPr>
                              <w:rFonts w:ascii="Arial" w:hAnsi="Arial" w:cs="Arial"/>
                              <w:bCs/>
                              <w:sz w:val="30"/>
                              <w:szCs w:val="30"/>
                            </w:rPr>
                            <w:t>Barrhaven Market and Development Analysis Study:</w:t>
                          </w:r>
                        </w:p>
                        <w:p w:rsidR="0083149B" w:rsidRPr="003D49FE" w:rsidRDefault="0083149B" w:rsidP="00D11480">
                          <w:pPr>
                            <w:spacing w:before="8"/>
                            <w:ind w:left="438" w:right="1272"/>
                            <w:rPr>
                              <w:rFonts w:ascii="Arial" w:hAnsi="Arial" w:cs="Arial"/>
                              <w:bCs/>
                              <w:sz w:val="30"/>
                              <w:szCs w:val="30"/>
                            </w:rPr>
                          </w:pPr>
                          <w:r w:rsidRPr="003D49FE">
                            <w:rPr>
                              <w:rFonts w:ascii="Arial" w:hAnsi="Arial" w:cs="Arial"/>
                              <w:bCs/>
                              <w:sz w:val="30"/>
                              <w:szCs w:val="30"/>
                            </w:rPr>
                            <w:t>Barrhaven Business Improvement Area (BBIA)</w:t>
                          </w:r>
                        </w:p>
                        <w:p w:rsidR="0083149B" w:rsidRPr="000D5CF1" w:rsidRDefault="0083149B" w:rsidP="00D11480">
                          <w:pPr>
                            <w:rPr>
                              <w:rFonts w:ascii="Open Sans" w:hAnsi="Open Sans" w:cs="Open Sans"/>
                              <w:b/>
                              <w:sz w:val="40"/>
                              <w:szCs w:val="40"/>
                            </w:rPr>
                          </w:pPr>
                        </w:p>
                      </w:txbxContent>
                    </v:textbox>
                  </v:shape>
                </w:pict>
              </mc:Fallback>
            </mc:AlternateContent>
          </w:r>
          <w:r w:rsidR="00B3204D">
            <w:rPr>
              <w:noProof/>
              <w:lang w:val="en-CA" w:eastAsia="en-CA"/>
            </w:rPr>
            <mc:AlternateContent>
              <mc:Choice Requires="wps">
                <w:drawing>
                  <wp:anchor distT="0" distB="0" distL="114300" distR="114300" simplePos="0" relativeHeight="251656704" behindDoc="1" locked="0" layoutInCell="1" allowOverlap="1">
                    <wp:simplePos x="0" y="0"/>
                    <wp:positionH relativeFrom="column">
                      <wp:posOffset>223520</wp:posOffset>
                    </wp:positionH>
                    <wp:positionV relativeFrom="paragraph">
                      <wp:posOffset>2594610</wp:posOffset>
                    </wp:positionV>
                    <wp:extent cx="5719445" cy="1259840"/>
                    <wp:effectExtent l="0" t="0" r="0" b="0"/>
                    <wp:wrapNone/>
                    <wp:docPr id="25"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25984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55C13" id="Dikdörtgen 1" o:spid="_x0000_s1026" style="position:absolute;margin-left:17.6pt;margin-top:204.3pt;width:450.35pt;height:9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" fillcolor="#ebebeb" stroked="f" strokeweight="2pt">
                    <v:path arrowok="t"/>
                  </v:rect>
                </w:pict>
              </mc:Fallback>
            </mc:AlternateContent>
          </w:r>
          <w:r w:rsidR="00B3204D">
            <w:rPr>
              <w:noProof/>
              <w:lang w:val="en-CA" w:eastAsia="en-CA"/>
            </w:rPr>
            <mc:AlternateContent>
              <mc:Choice Requires="wps">
                <w:drawing>
                  <wp:anchor distT="0" distB="0" distL="114300" distR="114300" simplePos="0" relativeHeight="251677184" behindDoc="0" locked="0" layoutInCell="1" allowOverlap="1">
                    <wp:simplePos x="0" y="0"/>
                    <wp:positionH relativeFrom="column">
                      <wp:posOffset>238760</wp:posOffset>
                    </wp:positionH>
                    <wp:positionV relativeFrom="page">
                      <wp:posOffset>8825865</wp:posOffset>
                    </wp:positionV>
                    <wp:extent cx="5798820" cy="524510"/>
                    <wp:effectExtent l="0" t="0" r="0" b="0"/>
                    <wp:wrapNone/>
                    <wp:docPr id="950" name="Metin Kutusu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820"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9B" w:rsidRPr="00894095" w:rsidRDefault="0083149B" w:rsidP="00D11480">
                                <w:pPr>
                                  <w:rPr>
                                    <w:rFonts w:ascii="Arial" w:hAnsi="Arial" w:cs="Arial"/>
                                    <w:sz w:val="18"/>
                                    <w:szCs w:val="18"/>
                                  </w:rPr>
                                </w:pPr>
                                <w:r>
                                  <w:rPr>
                                    <w:rFonts w:ascii="Arial" w:hAnsi="Arial" w:cs="Arial"/>
                                    <w:sz w:val="18"/>
                                    <w:szCs w:val="18"/>
                                  </w:rPr>
                                  <w:t>The technical validity of this contract r</w:t>
                                </w:r>
                                <w:r w:rsidRPr="00894095">
                                  <w:rPr>
                                    <w:rFonts w:ascii="Arial" w:hAnsi="Arial" w:cs="Arial"/>
                                    <w:sz w:val="18"/>
                                    <w:szCs w:val="18"/>
                                  </w:rPr>
                                  <w:t xml:space="preserve">eport is entirely the responsibility of the contractor and the contents do not necessarily have the approval or endorsement of The Barrhaven </w:t>
                                </w:r>
                                <w:r w:rsidR="00A14C9A">
                                  <w:rPr>
                                    <w:rFonts w:ascii="Arial" w:hAnsi="Arial" w:cs="Arial"/>
                                    <w:sz w:val="18"/>
                                    <w:szCs w:val="18"/>
                                  </w:rPr>
                                  <w:t>Business Improvement Area</w:t>
                                </w:r>
                                <w:r w:rsidRPr="00894095">
                                  <w:rPr>
                                    <w:rFonts w:ascii="Arial" w:hAnsi="Arial" w:cs="Arial"/>
                                    <w:sz w:val="18"/>
                                    <w:szCs w:val="18"/>
                                  </w:rPr>
                                  <w:t xml:space="preserve"> (BBIA).</w:t>
                                </w:r>
                              </w:p>
                              <w:p w:rsidR="0083149B" w:rsidRPr="001A7CAB" w:rsidRDefault="0083149B" w:rsidP="00D11480">
                                <w:pPr>
                                  <w:pStyle w:val="Header"/>
                                  <w:suppressAutoHyphens/>
                                  <w:rPr>
                                    <w:rFonts w:ascii="Open Sans" w:hAnsi="Open Sans" w:cs="Open San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950" o:spid="_x0000_s1030" type="#_x0000_t202" style="position:absolute;left:0;text-align:left;margin-left:18.8pt;margin-top:694.95pt;width:456.6pt;height:4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" filled="f" stroked="f" strokeweight=".5pt">
                    <v:path arrowok="t"/>
                    <v:textbox inset="0,0,0,0">
                      <w:txbxContent>
                        <w:p w:rsidR="0083149B" w:rsidRPr="00894095" w:rsidRDefault="0083149B" w:rsidP="00D11480">
                          <w:pPr>
                            <w:rPr>
                              <w:rFonts w:ascii="Arial" w:hAnsi="Arial" w:cs="Arial"/>
                              <w:sz w:val="18"/>
                              <w:szCs w:val="18"/>
                            </w:rPr>
                          </w:pPr>
                          <w:r>
                            <w:rPr>
                              <w:rFonts w:ascii="Arial" w:hAnsi="Arial" w:cs="Arial"/>
                              <w:sz w:val="18"/>
                              <w:szCs w:val="18"/>
                            </w:rPr>
                            <w:t>The technical validity of this contract r</w:t>
                          </w:r>
                          <w:r w:rsidRPr="00894095">
                            <w:rPr>
                              <w:rFonts w:ascii="Arial" w:hAnsi="Arial" w:cs="Arial"/>
                              <w:sz w:val="18"/>
                              <w:szCs w:val="18"/>
                            </w:rPr>
                            <w:t xml:space="preserve">eport is entirely the responsibility of the contractor and the contents do not necessarily have the approval or endorsement of The Barrhaven </w:t>
                          </w:r>
                          <w:r w:rsidR="00A14C9A">
                            <w:rPr>
                              <w:rFonts w:ascii="Arial" w:hAnsi="Arial" w:cs="Arial"/>
                              <w:sz w:val="18"/>
                              <w:szCs w:val="18"/>
                            </w:rPr>
                            <w:t>Business Improvement Area</w:t>
                          </w:r>
                          <w:r w:rsidRPr="00894095">
                            <w:rPr>
                              <w:rFonts w:ascii="Arial" w:hAnsi="Arial" w:cs="Arial"/>
                              <w:sz w:val="18"/>
                              <w:szCs w:val="18"/>
                            </w:rPr>
                            <w:t xml:space="preserve"> (BBIA).</w:t>
                          </w:r>
                        </w:p>
                        <w:p w:rsidR="0083149B" w:rsidRPr="001A7CAB" w:rsidRDefault="0083149B" w:rsidP="00D11480">
                          <w:pPr>
                            <w:pStyle w:val="Header"/>
                            <w:suppressAutoHyphens/>
                            <w:rPr>
                              <w:rFonts w:ascii="Open Sans" w:hAnsi="Open Sans" w:cs="Open Sans"/>
                              <w:sz w:val="18"/>
                              <w:szCs w:val="18"/>
                            </w:rPr>
                          </w:pPr>
                        </w:p>
                      </w:txbxContent>
                    </v:textbox>
                    <w10:wrap anchory="page"/>
                  </v:shape>
                </w:pict>
              </mc:Fallback>
            </mc:AlternateContent>
          </w:r>
          <w:r w:rsidR="00B3204D">
            <w:rPr>
              <w:noProof/>
              <w:lang w:val="en-CA" w:eastAsia="en-CA"/>
            </w:rPr>
            <mc:AlternateContent>
              <mc:Choice Requires="wps">
                <w:drawing>
                  <wp:anchor distT="0" distB="0" distL="114300" distR="114300" simplePos="0" relativeHeight="251657728" behindDoc="0" locked="0" layoutInCell="1" allowOverlap="1">
                    <wp:simplePos x="0" y="0"/>
                    <wp:positionH relativeFrom="column">
                      <wp:posOffset>233045</wp:posOffset>
                    </wp:positionH>
                    <wp:positionV relativeFrom="paragraph">
                      <wp:posOffset>1885315</wp:posOffset>
                    </wp:positionV>
                    <wp:extent cx="4124325" cy="457835"/>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45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9B" w:rsidRPr="00535B24" w:rsidRDefault="0083149B" w:rsidP="00D11480">
                                <w:pPr>
                                  <w:rPr>
                                    <w:rFonts w:ascii="Nexa Bold" w:hAnsi="Nexa Bold"/>
                                    <w:sz w:val="60"/>
                                    <w:szCs w:val="60"/>
                                  </w:rPr>
                                </w:pPr>
                                <w:r>
                                  <w:rPr>
                                    <w:rFonts w:ascii="Nexa Bold" w:hAnsi="Nexa Bold"/>
                                    <w:sz w:val="52"/>
                                    <w:szCs w:val="52"/>
                                  </w:rPr>
                                  <w:t>FINAL</w:t>
                                </w:r>
                                <w:r w:rsidRPr="00535B24">
                                  <w:rPr>
                                    <w:rFonts w:ascii="Nexa Bold" w:hAnsi="Nexa Bold"/>
                                    <w:sz w:val="60"/>
                                    <w:szCs w:val="60"/>
                                  </w:rPr>
                                  <w:t xml:space="preserve"> </w:t>
                                </w:r>
                                <w:r w:rsidRPr="00D11480">
                                  <w:rPr>
                                    <w:rFonts w:ascii="Nexa Bold" w:hAnsi="Nexa Bold"/>
                                    <w:color w:val="0070C0"/>
                                    <w:sz w:val="52"/>
                                    <w:szCs w:val="52"/>
                                  </w:rPr>
                                  <w:t>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28" o:spid="_x0000_s1031" type="#_x0000_t202" style="position:absolute;left:0;text-align:left;margin-left:18.35pt;margin-top:148.45pt;width:324.75pt;height:3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" filled="f" stroked="f" strokeweight=".5pt">
                    <v:path arrowok="t"/>
                    <v:textbox inset="0,0,0,0">
                      <w:txbxContent>
                        <w:p w:rsidR="0083149B" w:rsidRPr="00535B24" w:rsidRDefault="0083149B" w:rsidP="00D11480">
                          <w:pPr>
                            <w:rPr>
                              <w:rFonts w:ascii="Nexa Bold" w:hAnsi="Nexa Bold"/>
                              <w:sz w:val="60"/>
                              <w:szCs w:val="60"/>
                            </w:rPr>
                          </w:pPr>
                          <w:r>
                            <w:rPr>
                              <w:rFonts w:ascii="Nexa Bold" w:hAnsi="Nexa Bold"/>
                              <w:sz w:val="52"/>
                              <w:szCs w:val="52"/>
                            </w:rPr>
                            <w:t>FINAL</w:t>
                          </w:r>
                          <w:r w:rsidRPr="00535B24">
                            <w:rPr>
                              <w:rFonts w:ascii="Nexa Bold" w:hAnsi="Nexa Bold"/>
                              <w:sz w:val="60"/>
                              <w:szCs w:val="60"/>
                            </w:rPr>
                            <w:t xml:space="preserve"> </w:t>
                          </w:r>
                          <w:r w:rsidRPr="00D11480">
                            <w:rPr>
                              <w:rFonts w:ascii="Nexa Bold" w:hAnsi="Nexa Bold"/>
                              <w:color w:val="0070C0"/>
                              <w:sz w:val="52"/>
                              <w:szCs w:val="52"/>
                            </w:rPr>
                            <w:t>REPORT</w:t>
                          </w:r>
                        </w:p>
                      </w:txbxContent>
                    </v:textbox>
                  </v:shape>
                </w:pict>
              </mc:Fallback>
            </mc:AlternateContent>
          </w:r>
          <w:r w:rsidR="00B3204D">
            <w:rPr>
              <w:noProof/>
              <w:lang w:val="en-CA" w:eastAsia="en-CA"/>
            </w:rPr>
            <mc:AlternateContent>
              <mc:Choice Requires="wps">
                <w:drawing>
                  <wp:anchor distT="0" distB="0" distL="114299" distR="114299" simplePos="0" relativeHeight="251663872" behindDoc="0" locked="0" layoutInCell="1" allowOverlap="1">
                    <wp:simplePos x="0" y="0"/>
                    <wp:positionH relativeFrom="column">
                      <wp:posOffset>6057264</wp:posOffset>
                    </wp:positionH>
                    <wp:positionV relativeFrom="paragraph">
                      <wp:posOffset>1885950</wp:posOffset>
                    </wp:positionV>
                    <wp:extent cx="0" cy="5028565"/>
                    <wp:effectExtent l="0" t="0" r="0" b="635"/>
                    <wp:wrapNone/>
                    <wp:docPr id="303" name="Düz Bağlayıcı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8565"/>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B0570" id="Düz Bağlayıcı 303"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6.95pt,148.5pt" to="476.95pt,5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" strokecolor="#0070c0">
                    <o:lock v:ext="edit" shapetype="f"/>
                  </v:line>
                </w:pict>
              </mc:Fallback>
            </mc:AlternateContent>
          </w:r>
          <w:r w:rsidR="00B3204D">
            <w:rPr>
              <w:noProof/>
              <w:lang w:val="en-CA" w:eastAsia="en-CA"/>
            </w:rPr>
            <mc:AlternateContent>
              <mc:Choice Requires="wps">
                <w:drawing>
                  <wp:anchor distT="4294967295" distB="4294967295" distL="114300" distR="114300" simplePos="0" relativeHeight="251664896" behindDoc="0" locked="0" layoutInCell="1" allowOverlap="1">
                    <wp:simplePos x="0" y="0"/>
                    <wp:positionH relativeFrom="column">
                      <wp:posOffset>225425</wp:posOffset>
                    </wp:positionH>
                    <wp:positionV relativeFrom="paragraph">
                      <wp:posOffset>6909434</wp:posOffset>
                    </wp:positionV>
                    <wp:extent cx="5835650" cy="0"/>
                    <wp:effectExtent l="0" t="0" r="12700" b="0"/>
                    <wp:wrapNone/>
                    <wp:docPr id="314" name="Düz Bağlayıcı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37E62" id="Düz Bağlayıcı 314"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75pt,544.05pt" to="477.25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" strokecolor="#0070c0">
                    <o:lock v:ext="edit" shapetype="f"/>
                  </v:line>
                </w:pict>
              </mc:Fallback>
            </mc:AlternateContent>
          </w:r>
          <w:r w:rsidR="00D11480">
            <w:br w:type="page"/>
          </w:r>
        </w:p>
      </w:sdtContent>
    </w:sdt>
    <w:p w:rsidR="00D663D4" w:rsidRDefault="00D663D4" w:rsidP="00D663D4">
      <w:pPr>
        <w:spacing w:before="5" w:line="110" w:lineRule="exact"/>
        <w:rPr>
          <w:sz w:val="11"/>
          <w:szCs w:val="11"/>
        </w:rPr>
      </w:pPr>
    </w:p>
    <w:p w:rsidR="00D663D4" w:rsidRDefault="00D663D4" w:rsidP="00D663D4">
      <w:pPr>
        <w:spacing w:line="200" w:lineRule="exact"/>
        <w:rPr>
          <w:sz w:val="20"/>
          <w:szCs w:val="20"/>
        </w:rPr>
      </w:pPr>
    </w:p>
    <w:p w:rsidR="00D663D4" w:rsidRDefault="00D663D4" w:rsidP="00D663D4">
      <w:pPr>
        <w:spacing w:line="200" w:lineRule="exact"/>
        <w:rPr>
          <w:sz w:val="20"/>
          <w:szCs w:val="20"/>
        </w:rPr>
      </w:pPr>
    </w:p>
    <w:p w:rsidR="00D663D4" w:rsidRDefault="00D663D4" w:rsidP="00D663D4">
      <w:pPr>
        <w:spacing w:line="200" w:lineRule="exact"/>
        <w:rPr>
          <w:sz w:val="20"/>
          <w:szCs w:val="20"/>
        </w:rPr>
      </w:pPr>
    </w:p>
    <w:p w:rsidR="00303A43" w:rsidRDefault="00303A43" w:rsidP="00830B64">
      <w:pPr>
        <w:spacing w:before="29"/>
        <w:ind w:right="-70"/>
        <w:rPr>
          <w:rFonts w:ascii="Arial" w:hAnsi="Arial" w:cs="Arial"/>
          <w:b/>
          <w:bCs/>
          <w:color w:val="0070C0"/>
          <w:sz w:val="20"/>
          <w:szCs w:val="20"/>
          <w:lang w:val="en-CA"/>
        </w:rPr>
      </w:pPr>
    </w:p>
    <w:p w:rsidR="001A2DA7" w:rsidRPr="00773988" w:rsidRDefault="001A2DA7" w:rsidP="00773988">
      <w:pPr>
        <w:ind w:right="-70"/>
        <w:jc w:val="center"/>
        <w:rPr>
          <w:rFonts w:asciiTheme="minorBidi" w:hAnsiTheme="minorBidi" w:cstheme="minorBidi"/>
          <w:color w:val="7F7F7F" w:themeColor="text1" w:themeTint="80"/>
          <w:sz w:val="18"/>
          <w:szCs w:val="18"/>
        </w:rPr>
      </w:pPr>
      <w:r w:rsidRPr="000D447A">
        <w:rPr>
          <w:rFonts w:asciiTheme="minorBidi" w:hAnsiTheme="minorBidi" w:cstheme="minorBidi"/>
          <w:color w:val="7F7F7F" w:themeColor="text1" w:themeTint="80"/>
          <w:sz w:val="18"/>
          <w:szCs w:val="18"/>
        </w:rPr>
        <w:t>Princi</w:t>
      </w:r>
      <w:r w:rsidRPr="000D447A">
        <w:rPr>
          <w:rFonts w:asciiTheme="minorBidi" w:hAnsiTheme="minorBidi" w:cstheme="minorBidi"/>
          <w:color w:val="7F7F7F" w:themeColor="text1" w:themeTint="80"/>
          <w:spacing w:val="-1"/>
          <w:sz w:val="18"/>
          <w:szCs w:val="18"/>
        </w:rPr>
        <w:t>p</w:t>
      </w:r>
      <w:r w:rsidRPr="000D447A">
        <w:rPr>
          <w:rFonts w:asciiTheme="minorBidi" w:hAnsiTheme="minorBidi" w:cstheme="minorBidi"/>
          <w:color w:val="7F7F7F" w:themeColor="text1" w:themeTint="80"/>
          <w:sz w:val="18"/>
          <w:szCs w:val="18"/>
        </w:rPr>
        <w:t>al A</w:t>
      </w:r>
      <w:r w:rsidRPr="000D447A">
        <w:rPr>
          <w:rFonts w:asciiTheme="minorBidi" w:hAnsiTheme="minorBidi" w:cstheme="minorBidi"/>
          <w:color w:val="7F7F7F" w:themeColor="text1" w:themeTint="80"/>
          <w:spacing w:val="-1"/>
          <w:sz w:val="18"/>
          <w:szCs w:val="18"/>
        </w:rPr>
        <w:t>u</w:t>
      </w:r>
      <w:r w:rsidRPr="000D447A">
        <w:rPr>
          <w:rFonts w:asciiTheme="minorBidi" w:hAnsiTheme="minorBidi" w:cstheme="minorBidi"/>
          <w:color w:val="7F7F7F" w:themeColor="text1" w:themeTint="80"/>
          <w:sz w:val="18"/>
          <w:szCs w:val="18"/>
        </w:rPr>
        <w:t>thors</w:t>
      </w:r>
    </w:p>
    <w:p w:rsidR="00BF0B2A" w:rsidRPr="00CA772C" w:rsidRDefault="00BF0B2A" w:rsidP="00773988">
      <w:pPr>
        <w:tabs>
          <w:tab w:val="left" w:pos="6379"/>
        </w:tabs>
        <w:ind w:left="2977" w:right="2268"/>
        <w:jc w:val="center"/>
        <w:rPr>
          <w:sz w:val="20"/>
          <w:szCs w:val="20"/>
        </w:rPr>
      </w:pPr>
    </w:p>
    <w:p w:rsidR="00BF0B2A" w:rsidRPr="00CA772C" w:rsidRDefault="00B3204D" w:rsidP="00303A43">
      <w:pPr>
        <w:tabs>
          <w:tab w:val="left" w:pos="9072"/>
        </w:tabs>
        <w:spacing w:before="300"/>
        <w:ind w:right="-210"/>
        <w:jc w:val="center"/>
        <w:rPr>
          <w:rFonts w:asciiTheme="minorBidi" w:hAnsiTheme="minorBidi" w:cstheme="minorBidi"/>
          <w:sz w:val="20"/>
          <w:szCs w:val="20"/>
        </w:rPr>
      </w:pPr>
      <w:r>
        <w:rPr>
          <w:rFonts w:asciiTheme="minorBidi" w:hAnsiTheme="minorBidi" w:cstheme="minorBidi"/>
          <w:noProof/>
          <w:color w:val="0070C0"/>
          <w:sz w:val="20"/>
          <w:szCs w:val="20"/>
          <w:lang w:val="en-CA" w:eastAsia="en-CA"/>
        </w:rPr>
        <mc:AlternateContent>
          <mc:Choice Requires="wpg">
            <w:drawing>
              <wp:anchor distT="0" distB="0" distL="114300" distR="114300" simplePos="0" relativeHeight="251648512" behindDoc="1" locked="0" layoutInCell="1" allowOverlap="1">
                <wp:simplePos x="0" y="0"/>
                <wp:positionH relativeFrom="page">
                  <wp:posOffset>1104265</wp:posOffset>
                </wp:positionH>
                <wp:positionV relativeFrom="paragraph">
                  <wp:posOffset>-35560</wp:posOffset>
                </wp:positionV>
                <wp:extent cx="5559425" cy="42545"/>
                <wp:effectExtent l="0" t="0" r="3175" b="0"/>
                <wp:wrapNone/>
                <wp:docPr id="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425" cy="42545"/>
                          <a:chOff x="1739" y="-56"/>
                          <a:chExt cx="8755" cy="67"/>
                        </a:xfrm>
                      </wpg:grpSpPr>
                      <pic:pic xmlns:pic="http://schemas.openxmlformats.org/drawingml/2006/picture">
                        <pic:nvPicPr>
                          <pic:cNvPr id="15"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9" y="-56"/>
                            <a:ext cx="8755" cy="67"/>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32"/>
                        <wpg:cNvGrpSpPr>
                          <a:grpSpLocks/>
                        </wpg:cNvGrpSpPr>
                        <wpg:grpSpPr bwMode="auto">
                          <a:xfrm>
                            <a:off x="10465" y="-22"/>
                            <a:ext cx="10" cy="2"/>
                            <a:chOff x="10465" y="-22"/>
                            <a:chExt cx="10" cy="2"/>
                          </a:xfrm>
                        </wpg:grpSpPr>
                        <wps:wsp>
                          <wps:cNvPr id="21" name="Freeform 33"/>
                          <wps:cNvSpPr>
                            <a:spLocks/>
                          </wps:cNvSpPr>
                          <wps:spPr bwMode="auto">
                            <a:xfrm>
                              <a:off x="10465" y="-22"/>
                              <a:ext cx="10" cy="2"/>
                            </a:xfrm>
                            <a:custGeom>
                              <a:avLst/>
                              <a:gdLst>
                                <a:gd name="T0" fmla="+- 0 10465 10465"/>
                                <a:gd name="T1" fmla="*/ T0 w 10"/>
                                <a:gd name="T2" fmla="+- 0 10475 104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79C0F" id="Group 30" o:spid="_x0000_s1026" style="position:absolute;margin-left:86.95pt;margin-top:-2.8pt;width:437.75pt;height:3.35pt;z-index:-251667968;mso-position-horizontal-relative:page" coordorigin="1739,-56" coordsize="87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739;top:-56;width:8755;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">
                  <v:imagedata r:id="rId15" o:title=""/>
                </v:shape>
                <v:group id="Group 32" o:spid="_x0000_s1028" style="position:absolute;left:10465;top:-22;width:10;height:2" coordorigin="10465,-22"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3" o:spid="_x0000_s1029" style="position:absolute;left:10465;top:-22;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" path="m,l10,e" filled="f" strokeweight=".48pt">
                    <v:path arrowok="t" o:connecttype="custom" o:connectlocs="0,0;10,0" o:connectangles="0,0"/>
                  </v:shape>
                </v:group>
                <w10:wrap anchorx="page"/>
              </v:group>
            </w:pict>
          </mc:Fallback>
        </mc:AlternateContent>
      </w:r>
      <w:r w:rsidR="00BF0B2A" w:rsidRPr="00CF1351">
        <w:rPr>
          <w:rFonts w:asciiTheme="minorBidi" w:hAnsiTheme="minorBidi" w:cstheme="minorBidi"/>
          <w:color w:val="0070C0"/>
          <w:sz w:val="20"/>
          <w:szCs w:val="20"/>
        </w:rPr>
        <w:t>Rick Clayton</w:t>
      </w:r>
      <w:r w:rsidR="00BF0B2A" w:rsidRPr="001C1BF1">
        <w:rPr>
          <w:rFonts w:asciiTheme="minorBidi" w:hAnsiTheme="minorBidi" w:cstheme="minorBidi"/>
          <w:color w:val="0070C0"/>
          <w:sz w:val="20"/>
          <w:szCs w:val="20"/>
        </w:rPr>
        <w:t>,</w:t>
      </w:r>
      <w:r w:rsidR="00BF0B2A" w:rsidRPr="00CA772C">
        <w:rPr>
          <w:rFonts w:asciiTheme="minorBidi" w:hAnsiTheme="minorBidi" w:cstheme="minorBidi"/>
          <w:sz w:val="20"/>
          <w:szCs w:val="20"/>
        </w:rPr>
        <w:t xml:space="preserve"> Doyletech Corporation</w:t>
      </w:r>
    </w:p>
    <w:p w:rsidR="00303A43" w:rsidRDefault="009D54CE" w:rsidP="00303A43">
      <w:pPr>
        <w:tabs>
          <w:tab w:val="left" w:pos="9072"/>
        </w:tabs>
        <w:ind w:right="-211"/>
        <w:jc w:val="center"/>
        <w:rPr>
          <w:rFonts w:asciiTheme="minorBidi" w:hAnsiTheme="minorBidi" w:cstheme="minorBidi"/>
          <w:sz w:val="20"/>
          <w:szCs w:val="20"/>
        </w:rPr>
      </w:pPr>
      <w:r w:rsidRPr="00CF1351">
        <w:rPr>
          <w:rFonts w:asciiTheme="minorBidi" w:hAnsiTheme="minorBidi" w:cstheme="minorBidi"/>
          <w:color w:val="0070C0"/>
          <w:sz w:val="20"/>
          <w:szCs w:val="20"/>
        </w:rPr>
        <w:t>Neil Knudsen</w:t>
      </w:r>
      <w:r w:rsidR="00303A43" w:rsidRPr="001C1BF1">
        <w:rPr>
          <w:rFonts w:asciiTheme="minorBidi" w:hAnsiTheme="minorBidi" w:cstheme="minorBidi"/>
          <w:color w:val="0070C0"/>
          <w:sz w:val="20"/>
          <w:szCs w:val="20"/>
        </w:rPr>
        <w:t>,</w:t>
      </w:r>
      <w:r w:rsidR="00303A43">
        <w:rPr>
          <w:rFonts w:asciiTheme="minorBidi" w:hAnsiTheme="minorBidi" w:cstheme="minorBidi"/>
          <w:sz w:val="20"/>
          <w:szCs w:val="20"/>
        </w:rPr>
        <w:t xml:space="preserve"> Doyletech Corporation</w:t>
      </w:r>
    </w:p>
    <w:p w:rsidR="001A2DA7" w:rsidRPr="00CA772C" w:rsidRDefault="00550D25" w:rsidP="00303A43">
      <w:pPr>
        <w:tabs>
          <w:tab w:val="left" w:pos="9072"/>
        </w:tabs>
        <w:ind w:right="-211"/>
        <w:jc w:val="center"/>
        <w:rPr>
          <w:rFonts w:asciiTheme="minorBidi" w:hAnsiTheme="minorBidi" w:cstheme="minorBidi"/>
          <w:sz w:val="20"/>
          <w:szCs w:val="20"/>
        </w:rPr>
      </w:pPr>
      <w:r w:rsidRPr="00CF1351">
        <w:rPr>
          <w:rFonts w:asciiTheme="minorBidi" w:hAnsiTheme="minorBidi" w:cstheme="minorBidi"/>
          <w:color w:val="0070C0"/>
          <w:sz w:val="20"/>
          <w:szCs w:val="20"/>
        </w:rPr>
        <w:t>Jeffrey Doyle</w:t>
      </w:r>
      <w:r w:rsidR="001A2DA7" w:rsidRPr="001C1BF1">
        <w:rPr>
          <w:rFonts w:asciiTheme="minorBidi" w:hAnsiTheme="minorBidi" w:cstheme="minorBidi"/>
          <w:color w:val="0070C0"/>
          <w:sz w:val="20"/>
          <w:szCs w:val="20"/>
        </w:rPr>
        <w:t>,</w:t>
      </w:r>
      <w:r w:rsidR="001A2DA7" w:rsidRPr="00CA772C">
        <w:rPr>
          <w:rFonts w:asciiTheme="minorBidi" w:hAnsiTheme="minorBidi" w:cstheme="minorBidi"/>
          <w:sz w:val="20"/>
          <w:szCs w:val="20"/>
        </w:rPr>
        <w:t xml:space="preserve"> </w:t>
      </w:r>
      <w:r w:rsidRPr="00CA772C">
        <w:rPr>
          <w:rFonts w:asciiTheme="minorBidi" w:hAnsiTheme="minorBidi" w:cstheme="minorBidi"/>
          <w:sz w:val="20"/>
          <w:szCs w:val="20"/>
        </w:rPr>
        <w:t>Doyletech Corporation</w:t>
      </w:r>
    </w:p>
    <w:p w:rsidR="00AB43EC" w:rsidRPr="00CA772C" w:rsidRDefault="00AB43EC" w:rsidP="00303A43">
      <w:pPr>
        <w:tabs>
          <w:tab w:val="left" w:pos="9072"/>
        </w:tabs>
        <w:ind w:right="356"/>
        <w:jc w:val="center"/>
        <w:rPr>
          <w:sz w:val="20"/>
          <w:szCs w:val="20"/>
        </w:rPr>
      </w:pPr>
    </w:p>
    <w:p w:rsidR="001A2DA7" w:rsidRPr="00355B6C" w:rsidRDefault="001A2DA7" w:rsidP="001A2DA7">
      <w:pPr>
        <w:spacing w:line="200" w:lineRule="exact"/>
        <w:rPr>
          <w:sz w:val="22"/>
          <w:szCs w:val="22"/>
          <w:lang w:val="en-CA"/>
        </w:rPr>
      </w:pPr>
    </w:p>
    <w:p w:rsidR="001A2DA7" w:rsidRPr="001A2DA7" w:rsidRDefault="001A2DA7" w:rsidP="001A2DA7">
      <w:pPr>
        <w:spacing w:line="200" w:lineRule="exact"/>
        <w:rPr>
          <w:sz w:val="22"/>
          <w:szCs w:val="22"/>
        </w:rPr>
      </w:pPr>
    </w:p>
    <w:p w:rsidR="001A2DA7" w:rsidRPr="001A2DA7" w:rsidRDefault="00743D87" w:rsidP="001A2DA7">
      <w:pPr>
        <w:spacing w:line="200" w:lineRule="exact"/>
        <w:rPr>
          <w:sz w:val="22"/>
          <w:szCs w:val="22"/>
        </w:rPr>
      </w:pPr>
      <w:r>
        <w:rPr>
          <w:noProof/>
          <w:sz w:val="22"/>
          <w:szCs w:val="22"/>
          <w:lang w:val="en-CA" w:eastAsia="en-CA"/>
        </w:rPr>
        <w:drawing>
          <wp:anchor distT="0" distB="0" distL="114300" distR="114300" simplePos="0" relativeHeight="251642368" behindDoc="0" locked="0" layoutInCell="1" allowOverlap="1">
            <wp:simplePos x="0" y="0"/>
            <wp:positionH relativeFrom="column">
              <wp:posOffset>2108835</wp:posOffset>
            </wp:positionH>
            <wp:positionV relativeFrom="paragraph">
              <wp:posOffset>-1270</wp:posOffset>
            </wp:positionV>
            <wp:extent cx="1198880" cy="342900"/>
            <wp:effectExtent l="19050" t="0" r="1270" b="0"/>
            <wp:wrapSquare wrapText="left"/>
            <wp:docPr id="1" name="Picture 2" descr="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MYK"/>
                    <pic:cNvPicPr>
                      <a:picLocks noChangeAspect="1" noChangeArrowheads="1"/>
                    </pic:cNvPicPr>
                  </pic:nvPicPr>
                  <pic:blipFill>
                    <a:blip r:embed="rId16" cstate="print">
                      <a:grayscl/>
                    </a:blip>
                    <a:srcRect/>
                    <a:stretch>
                      <a:fillRect/>
                    </a:stretch>
                  </pic:blipFill>
                  <pic:spPr bwMode="auto">
                    <a:xfrm>
                      <a:off x="0" y="0"/>
                      <a:ext cx="1198880" cy="342900"/>
                    </a:xfrm>
                    <a:prstGeom prst="rect">
                      <a:avLst/>
                    </a:prstGeom>
                    <a:noFill/>
                    <a:ln w="9525">
                      <a:noFill/>
                      <a:miter lim="800000"/>
                      <a:headEnd/>
                      <a:tailEnd/>
                    </a:ln>
                  </pic:spPr>
                </pic:pic>
              </a:graphicData>
            </a:graphic>
          </wp:anchor>
        </w:drawing>
      </w:r>
    </w:p>
    <w:p w:rsidR="001A2DA7" w:rsidRPr="001A2DA7" w:rsidRDefault="001A2DA7" w:rsidP="001A2DA7">
      <w:pPr>
        <w:spacing w:line="200" w:lineRule="exact"/>
        <w:rPr>
          <w:sz w:val="22"/>
          <w:szCs w:val="22"/>
        </w:rPr>
      </w:pPr>
    </w:p>
    <w:p w:rsidR="001A2DA7" w:rsidRPr="001A2DA7" w:rsidRDefault="001A2DA7" w:rsidP="001A2DA7">
      <w:pPr>
        <w:spacing w:line="200" w:lineRule="exact"/>
        <w:rPr>
          <w:sz w:val="22"/>
          <w:szCs w:val="22"/>
        </w:rPr>
      </w:pPr>
    </w:p>
    <w:p w:rsidR="001A2DA7" w:rsidRPr="00743D87" w:rsidRDefault="001A2DA7" w:rsidP="001A2DA7">
      <w:pPr>
        <w:spacing w:line="200" w:lineRule="exact"/>
        <w:rPr>
          <w:sz w:val="28"/>
          <w:szCs w:val="28"/>
        </w:rPr>
      </w:pPr>
    </w:p>
    <w:p w:rsidR="00303A43" w:rsidRPr="00894095" w:rsidRDefault="00303A43" w:rsidP="00303A43">
      <w:pPr>
        <w:pStyle w:val="BodyText"/>
        <w:spacing w:after="0"/>
        <w:jc w:val="center"/>
        <w:rPr>
          <w:rFonts w:ascii="Arial" w:hAnsi="Arial" w:cs="Arial"/>
          <w:sz w:val="14"/>
          <w:szCs w:val="14"/>
        </w:rPr>
      </w:pPr>
      <w:r w:rsidRPr="00894095">
        <w:rPr>
          <w:rFonts w:ascii="Arial" w:hAnsi="Arial" w:cs="Arial"/>
          <w:sz w:val="14"/>
          <w:szCs w:val="14"/>
        </w:rPr>
        <w:t>Suite 201, 28 Thorncliff Place</w:t>
      </w:r>
    </w:p>
    <w:p w:rsidR="00303A43" w:rsidRPr="00894095" w:rsidRDefault="00303A43" w:rsidP="00303A43">
      <w:pPr>
        <w:pStyle w:val="BodyText"/>
        <w:spacing w:after="0"/>
        <w:jc w:val="center"/>
        <w:rPr>
          <w:rFonts w:ascii="Arial" w:hAnsi="Arial" w:cs="Arial"/>
          <w:sz w:val="14"/>
          <w:szCs w:val="14"/>
        </w:rPr>
      </w:pPr>
      <w:smartTag w:uri="urn:schemas-microsoft-com:office:smarttags" w:element="place">
        <w:smartTag w:uri="urn:schemas-microsoft-com:office:smarttags" w:element="City">
          <w:r w:rsidRPr="00894095">
            <w:rPr>
              <w:rFonts w:ascii="Arial" w:hAnsi="Arial" w:cs="Arial"/>
              <w:sz w:val="14"/>
              <w:szCs w:val="14"/>
            </w:rPr>
            <w:t>Ottawa</w:t>
          </w:r>
        </w:smartTag>
        <w:r w:rsidRPr="00894095">
          <w:rPr>
            <w:rFonts w:ascii="Arial" w:hAnsi="Arial" w:cs="Arial"/>
            <w:sz w:val="14"/>
            <w:szCs w:val="14"/>
          </w:rPr>
          <w:t xml:space="preserve">, </w:t>
        </w:r>
        <w:smartTag w:uri="urn:schemas-microsoft-com:office:smarttags" w:element="State">
          <w:r w:rsidRPr="00894095">
            <w:rPr>
              <w:rFonts w:ascii="Arial" w:hAnsi="Arial" w:cs="Arial"/>
              <w:sz w:val="14"/>
              <w:szCs w:val="14"/>
            </w:rPr>
            <w:t>Ontario</w:t>
          </w:r>
        </w:smartTag>
        <w:r w:rsidRPr="00894095">
          <w:rPr>
            <w:rFonts w:ascii="Arial" w:hAnsi="Arial" w:cs="Arial"/>
            <w:sz w:val="14"/>
            <w:szCs w:val="14"/>
          </w:rPr>
          <w:t xml:space="preserve">, </w:t>
        </w:r>
        <w:smartTag w:uri="urn:schemas-microsoft-com:office:smarttags" w:element="country-region">
          <w:r w:rsidRPr="00894095">
            <w:rPr>
              <w:rFonts w:ascii="Arial" w:hAnsi="Arial" w:cs="Arial"/>
              <w:sz w:val="14"/>
              <w:szCs w:val="14"/>
            </w:rPr>
            <w:t>Canada</w:t>
          </w:r>
        </w:smartTag>
      </w:smartTag>
    </w:p>
    <w:p w:rsidR="00303A43" w:rsidRPr="00894095" w:rsidRDefault="00303A43" w:rsidP="00303A43">
      <w:pPr>
        <w:pStyle w:val="BodyText"/>
        <w:spacing w:after="0"/>
        <w:jc w:val="center"/>
        <w:rPr>
          <w:rFonts w:ascii="Arial" w:hAnsi="Arial" w:cs="Arial"/>
          <w:sz w:val="14"/>
          <w:szCs w:val="14"/>
          <w:lang w:val="fr-FR"/>
        </w:rPr>
      </w:pPr>
      <w:r w:rsidRPr="00894095">
        <w:rPr>
          <w:rFonts w:ascii="Arial" w:hAnsi="Arial" w:cs="Arial"/>
          <w:sz w:val="14"/>
          <w:szCs w:val="14"/>
          <w:lang w:val="fr-FR"/>
        </w:rPr>
        <w:t>K2H 6L2</w:t>
      </w:r>
    </w:p>
    <w:p w:rsidR="00303A43" w:rsidRPr="00894095" w:rsidRDefault="00303A43" w:rsidP="00303A43">
      <w:pPr>
        <w:pStyle w:val="BodyText"/>
        <w:spacing w:after="0"/>
        <w:jc w:val="center"/>
        <w:rPr>
          <w:rFonts w:ascii="Arial" w:hAnsi="Arial" w:cs="Arial"/>
          <w:sz w:val="14"/>
          <w:szCs w:val="14"/>
          <w:lang w:val="fr-FR"/>
        </w:rPr>
      </w:pPr>
      <w:r w:rsidRPr="00894095">
        <w:rPr>
          <w:rFonts w:ascii="Arial" w:hAnsi="Arial" w:cs="Arial"/>
          <w:sz w:val="14"/>
          <w:szCs w:val="14"/>
          <w:lang w:val="fr-FR"/>
        </w:rPr>
        <w:t>(T) 613.226.8900</w:t>
      </w:r>
    </w:p>
    <w:p w:rsidR="00303A43" w:rsidRPr="00894095" w:rsidRDefault="00303A43" w:rsidP="00303A43">
      <w:pPr>
        <w:pStyle w:val="BodyText"/>
        <w:spacing w:after="0"/>
        <w:jc w:val="center"/>
        <w:rPr>
          <w:rFonts w:ascii="Arial" w:hAnsi="Arial" w:cs="Arial"/>
          <w:sz w:val="14"/>
          <w:szCs w:val="14"/>
          <w:lang w:val="fr-FR"/>
        </w:rPr>
      </w:pPr>
      <w:r w:rsidRPr="00894095">
        <w:rPr>
          <w:rFonts w:ascii="Arial" w:hAnsi="Arial" w:cs="Arial"/>
          <w:sz w:val="14"/>
          <w:szCs w:val="14"/>
          <w:lang w:val="fr-FR"/>
        </w:rPr>
        <w:t>(F) 613.226.7900</w:t>
      </w:r>
    </w:p>
    <w:p w:rsidR="00303A43" w:rsidRPr="00894095" w:rsidRDefault="00303A43" w:rsidP="00303A43">
      <w:pPr>
        <w:pStyle w:val="BodyText"/>
        <w:spacing w:after="0"/>
        <w:jc w:val="center"/>
        <w:rPr>
          <w:rFonts w:ascii="Arial" w:hAnsi="Arial" w:cs="Arial"/>
          <w:bCs/>
          <w:sz w:val="14"/>
          <w:szCs w:val="14"/>
          <w:lang w:val="fr-FR"/>
        </w:rPr>
      </w:pPr>
      <w:r w:rsidRPr="00894095">
        <w:rPr>
          <w:rFonts w:ascii="Arial" w:hAnsi="Arial" w:cs="Arial"/>
          <w:bCs/>
          <w:sz w:val="14"/>
          <w:szCs w:val="14"/>
          <w:lang w:val="fr-FR"/>
        </w:rPr>
        <w:t>www.doyletechcorp.com</w:t>
      </w:r>
    </w:p>
    <w:p w:rsidR="00AB43EC" w:rsidRPr="00303A43" w:rsidRDefault="00AB43EC" w:rsidP="00303A43">
      <w:pPr>
        <w:spacing w:line="200" w:lineRule="exact"/>
        <w:jc w:val="center"/>
        <w:rPr>
          <w:sz w:val="22"/>
          <w:szCs w:val="22"/>
          <w:lang w:val="fr-FR"/>
        </w:rPr>
      </w:pPr>
    </w:p>
    <w:p w:rsidR="00AB43EC" w:rsidRPr="00303A43" w:rsidRDefault="00AB43EC" w:rsidP="001A2DA7">
      <w:pPr>
        <w:spacing w:line="200" w:lineRule="exact"/>
        <w:rPr>
          <w:sz w:val="22"/>
          <w:szCs w:val="22"/>
          <w:lang w:val="fr-FR"/>
        </w:rPr>
      </w:pPr>
    </w:p>
    <w:p w:rsidR="00AB43EC" w:rsidRPr="00303A43" w:rsidRDefault="00AB43EC" w:rsidP="001A2DA7">
      <w:pPr>
        <w:spacing w:line="200" w:lineRule="exact"/>
        <w:rPr>
          <w:sz w:val="22"/>
          <w:szCs w:val="22"/>
          <w:lang w:val="fr-FR"/>
        </w:rPr>
      </w:pPr>
    </w:p>
    <w:p w:rsidR="00AB43EC" w:rsidRPr="00303A43" w:rsidRDefault="00AB43EC"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8B4F68" w:rsidRPr="00303A43" w:rsidRDefault="008B4F68" w:rsidP="001A2DA7">
      <w:pPr>
        <w:spacing w:line="200" w:lineRule="exact"/>
        <w:rPr>
          <w:sz w:val="22"/>
          <w:szCs w:val="22"/>
          <w:lang w:val="fr-FR"/>
        </w:rPr>
      </w:pPr>
    </w:p>
    <w:p w:rsidR="00AB43EC" w:rsidRDefault="00AB43EC" w:rsidP="001A2DA7">
      <w:pPr>
        <w:spacing w:line="200" w:lineRule="exact"/>
        <w:rPr>
          <w:sz w:val="22"/>
          <w:szCs w:val="22"/>
          <w:lang w:val="fr-FR"/>
        </w:rPr>
      </w:pPr>
    </w:p>
    <w:p w:rsidR="00273CA1" w:rsidRDefault="00273CA1" w:rsidP="001A2DA7">
      <w:pPr>
        <w:spacing w:line="200" w:lineRule="exact"/>
        <w:rPr>
          <w:sz w:val="22"/>
          <w:szCs w:val="22"/>
          <w:lang w:val="fr-FR"/>
        </w:rPr>
      </w:pPr>
    </w:p>
    <w:p w:rsidR="00273CA1" w:rsidRDefault="00273CA1" w:rsidP="001A2DA7">
      <w:pPr>
        <w:spacing w:line="200" w:lineRule="exact"/>
        <w:rPr>
          <w:sz w:val="22"/>
          <w:szCs w:val="22"/>
          <w:lang w:val="fr-FR"/>
        </w:rPr>
      </w:pPr>
    </w:p>
    <w:p w:rsidR="00273CA1" w:rsidRDefault="00273CA1" w:rsidP="001A2DA7">
      <w:pPr>
        <w:spacing w:line="200" w:lineRule="exact"/>
        <w:rPr>
          <w:sz w:val="22"/>
          <w:szCs w:val="22"/>
          <w:lang w:val="fr-FR"/>
        </w:rPr>
      </w:pPr>
    </w:p>
    <w:p w:rsidR="00273CA1" w:rsidRPr="00303A43" w:rsidRDefault="00273CA1" w:rsidP="001A2DA7">
      <w:pPr>
        <w:spacing w:line="200" w:lineRule="exact"/>
        <w:rPr>
          <w:sz w:val="22"/>
          <w:szCs w:val="22"/>
          <w:lang w:val="fr-FR"/>
        </w:rPr>
      </w:pPr>
    </w:p>
    <w:p w:rsidR="006F0AE4" w:rsidRPr="00303A43" w:rsidRDefault="006F0AE4" w:rsidP="001A2DA7">
      <w:pPr>
        <w:spacing w:before="1" w:line="200" w:lineRule="exact"/>
        <w:rPr>
          <w:sz w:val="22"/>
          <w:szCs w:val="22"/>
          <w:lang w:val="fr-FR"/>
        </w:rPr>
      </w:pPr>
    </w:p>
    <w:p w:rsidR="006F0AE4" w:rsidRPr="00303A43" w:rsidRDefault="006F0AE4" w:rsidP="001A2DA7">
      <w:pPr>
        <w:spacing w:before="1" w:line="200" w:lineRule="exact"/>
        <w:rPr>
          <w:sz w:val="22"/>
          <w:szCs w:val="22"/>
          <w:lang w:val="fr-FR"/>
        </w:rPr>
      </w:pPr>
    </w:p>
    <w:p w:rsidR="006F0AE4" w:rsidRPr="00303A43" w:rsidRDefault="006F0AE4" w:rsidP="001A2DA7">
      <w:pPr>
        <w:spacing w:before="1" w:line="200" w:lineRule="exact"/>
        <w:rPr>
          <w:sz w:val="22"/>
          <w:szCs w:val="22"/>
          <w:lang w:val="fr-FR"/>
        </w:rPr>
      </w:pPr>
    </w:p>
    <w:p w:rsidR="00A92C77" w:rsidRPr="000D447A" w:rsidRDefault="00A92C77" w:rsidP="00A92C77">
      <w:pPr>
        <w:ind w:left="118" w:right="-20"/>
        <w:rPr>
          <w:rFonts w:ascii="Arial" w:hAnsi="Arial" w:cs="Arial"/>
          <w:color w:val="7F7F7F" w:themeColor="text1" w:themeTint="80"/>
          <w:sz w:val="18"/>
          <w:szCs w:val="18"/>
        </w:rPr>
      </w:pPr>
      <w:r w:rsidRPr="000D447A">
        <w:rPr>
          <w:rFonts w:ascii="Arial" w:hAnsi="Arial" w:cs="Arial"/>
          <w:color w:val="7F7F7F" w:themeColor="text1" w:themeTint="80"/>
          <w:sz w:val="18"/>
          <w:szCs w:val="18"/>
        </w:rPr>
        <w:t>Prepared for:</w:t>
      </w:r>
    </w:p>
    <w:p w:rsidR="00273CA1" w:rsidRPr="000D447A" w:rsidRDefault="00273CA1" w:rsidP="00273CA1">
      <w:pPr>
        <w:ind w:left="118" w:right="-20"/>
        <w:rPr>
          <w:rFonts w:ascii="Arial" w:hAnsi="Arial" w:cs="Arial"/>
          <w:color w:val="7F7F7F" w:themeColor="text1" w:themeTint="80"/>
          <w:sz w:val="20"/>
          <w:szCs w:val="20"/>
        </w:rPr>
      </w:pPr>
    </w:p>
    <w:p w:rsidR="00273CA1" w:rsidRPr="00894095" w:rsidRDefault="00A92CB1" w:rsidP="00273CA1">
      <w:pPr>
        <w:ind w:left="118" w:right="-20"/>
        <w:rPr>
          <w:rFonts w:ascii="Arial" w:hAnsi="Arial" w:cs="Arial"/>
          <w:sz w:val="20"/>
          <w:szCs w:val="20"/>
        </w:rPr>
      </w:pPr>
      <w:r>
        <w:rPr>
          <w:noProof/>
          <w:sz w:val="22"/>
          <w:szCs w:val="22"/>
          <w:lang w:val="en-CA" w:eastAsia="en-CA"/>
        </w:rPr>
        <w:drawing>
          <wp:anchor distT="0" distB="0" distL="114300" distR="114300" simplePos="0" relativeHeight="251704832" behindDoc="0" locked="0" layoutInCell="1" allowOverlap="1">
            <wp:simplePos x="0" y="0"/>
            <wp:positionH relativeFrom="margin">
              <wp:align>right</wp:align>
            </wp:positionH>
            <wp:positionV relativeFrom="paragraph">
              <wp:posOffset>12700</wp:posOffset>
            </wp:positionV>
            <wp:extent cx="1171575" cy="101904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barrhaven_bia_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019040"/>
                    </a:xfrm>
                    <a:prstGeom prst="rect">
                      <a:avLst/>
                    </a:prstGeom>
                  </pic:spPr>
                </pic:pic>
              </a:graphicData>
            </a:graphic>
          </wp:anchor>
        </w:drawing>
      </w:r>
      <w:r w:rsidR="00273CA1" w:rsidRPr="00894095">
        <w:rPr>
          <w:rFonts w:ascii="Arial" w:hAnsi="Arial" w:cs="Arial"/>
          <w:sz w:val="20"/>
          <w:szCs w:val="20"/>
        </w:rPr>
        <w:t xml:space="preserve">Ms. Andrea Steenbakkers </w:t>
      </w:r>
    </w:p>
    <w:p w:rsidR="00273CA1" w:rsidRPr="00894095" w:rsidRDefault="00273CA1" w:rsidP="00273CA1">
      <w:pPr>
        <w:ind w:left="118" w:right="-20"/>
        <w:rPr>
          <w:rFonts w:ascii="Arial" w:hAnsi="Arial" w:cs="Arial"/>
          <w:sz w:val="20"/>
          <w:szCs w:val="20"/>
        </w:rPr>
      </w:pPr>
      <w:r w:rsidRPr="00894095">
        <w:rPr>
          <w:rFonts w:ascii="Arial" w:hAnsi="Arial" w:cs="Arial"/>
          <w:sz w:val="20"/>
          <w:szCs w:val="20"/>
        </w:rPr>
        <w:t>Executive Director</w:t>
      </w:r>
    </w:p>
    <w:p w:rsidR="00273CA1" w:rsidRPr="00894095" w:rsidRDefault="00273CA1" w:rsidP="00273CA1">
      <w:pPr>
        <w:ind w:left="118" w:right="-20"/>
        <w:rPr>
          <w:rFonts w:ascii="Arial" w:hAnsi="Arial" w:cs="Arial"/>
          <w:sz w:val="20"/>
          <w:szCs w:val="20"/>
        </w:rPr>
      </w:pPr>
      <w:r w:rsidRPr="00894095">
        <w:rPr>
          <w:rFonts w:ascii="Arial" w:hAnsi="Arial" w:cs="Arial"/>
          <w:sz w:val="20"/>
          <w:szCs w:val="20"/>
        </w:rPr>
        <w:t>Barrhaven Business Improvement Area</w:t>
      </w:r>
    </w:p>
    <w:p w:rsidR="00273CA1" w:rsidRPr="00894095" w:rsidRDefault="00273CA1" w:rsidP="00273CA1">
      <w:pPr>
        <w:ind w:left="118" w:right="-20"/>
        <w:rPr>
          <w:rFonts w:ascii="Arial" w:hAnsi="Arial" w:cs="Arial"/>
          <w:sz w:val="20"/>
          <w:szCs w:val="20"/>
        </w:rPr>
      </w:pPr>
      <w:r w:rsidRPr="00894095">
        <w:rPr>
          <w:rFonts w:ascii="Arial" w:hAnsi="Arial" w:cs="Arial"/>
          <w:sz w:val="20"/>
          <w:szCs w:val="20"/>
        </w:rPr>
        <w:t>407-900 Greenbank Road</w:t>
      </w:r>
    </w:p>
    <w:p w:rsidR="00273CA1" w:rsidRPr="00894095" w:rsidRDefault="00273CA1" w:rsidP="00273CA1">
      <w:pPr>
        <w:ind w:left="118" w:right="-20"/>
        <w:rPr>
          <w:rFonts w:ascii="Arial" w:hAnsi="Arial" w:cs="Arial"/>
          <w:sz w:val="20"/>
          <w:szCs w:val="20"/>
        </w:rPr>
      </w:pPr>
      <w:r w:rsidRPr="00894095">
        <w:rPr>
          <w:rFonts w:ascii="Arial" w:hAnsi="Arial" w:cs="Arial"/>
          <w:sz w:val="20"/>
          <w:szCs w:val="20"/>
        </w:rPr>
        <w:t>Ottawa, ON K2J 4P6</w:t>
      </w:r>
    </w:p>
    <w:p w:rsidR="00273CA1" w:rsidRPr="00894095" w:rsidRDefault="00273CA1" w:rsidP="00273CA1">
      <w:pPr>
        <w:ind w:left="118" w:right="-20"/>
        <w:rPr>
          <w:rFonts w:ascii="Arial" w:hAnsi="Arial" w:cs="Arial"/>
          <w:sz w:val="20"/>
          <w:szCs w:val="20"/>
        </w:rPr>
      </w:pPr>
      <w:r w:rsidRPr="00894095">
        <w:rPr>
          <w:rFonts w:ascii="Arial" w:hAnsi="Arial" w:cs="Arial"/>
          <w:sz w:val="20"/>
          <w:szCs w:val="20"/>
        </w:rPr>
        <w:t>Tel: 1.613.825.8BIA (8242)</w:t>
      </w:r>
    </w:p>
    <w:p w:rsidR="00A67E9C" w:rsidRPr="00894095" w:rsidRDefault="00273CA1" w:rsidP="00273CA1">
      <w:pPr>
        <w:ind w:left="118" w:right="-20"/>
        <w:rPr>
          <w:rFonts w:ascii="Arial" w:hAnsi="Arial" w:cs="Arial"/>
          <w:sz w:val="20"/>
          <w:szCs w:val="20"/>
        </w:rPr>
      </w:pPr>
      <w:r w:rsidRPr="00894095">
        <w:rPr>
          <w:rFonts w:ascii="Arial" w:hAnsi="Arial" w:cs="Arial"/>
          <w:sz w:val="20"/>
          <w:szCs w:val="20"/>
        </w:rPr>
        <w:t>execdirector@barrhavenbia.ca</w:t>
      </w:r>
    </w:p>
    <w:p w:rsidR="00273CA1" w:rsidRDefault="00273CA1" w:rsidP="0026032C">
      <w:pPr>
        <w:ind w:left="118" w:right="-212"/>
        <w:rPr>
          <w:rFonts w:ascii="Arial" w:hAnsi="Arial" w:cs="Arial"/>
          <w:sz w:val="20"/>
          <w:szCs w:val="20"/>
          <w:lang w:val="en-CA"/>
        </w:rPr>
      </w:pPr>
    </w:p>
    <w:p w:rsidR="00273CA1" w:rsidRDefault="00273CA1" w:rsidP="0026032C">
      <w:pPr>
        <w:ind w:left="118" w:right="-212"/>
        <w:rPr>
          <w:rFonts w:ascii="Arial" w:hAnsi="Arial" w:cs="Arial"/>
          <w:sz w:val="20"/>
          <w:szCs w:val="20"/>
          <w:lang w:val="en-CA"/>
        </w:rPr>
      </w:pPr>
    </w:p>
    <w:p w:rsidR="00273CA1" w:rsidRDefault="00273CA1" w:rsidP="0026032C">
      <w:pPr>
        <w:ind w:left="118" w:right="-212"/>
        <w:rPr>
          <w:rFonts w:ascii="Arial" w:hAnsi="Arial" w:cs="Arial"/>
          <w:sz w:val="20"/>
          <w:szCs w:val="20"/>
          <w:lang w:val="en-CA"/>
        </w:rPr>
      </w:pPr>
    </w:p>
    <w:p w:rsidR="00DA6639" w:rsidRPr="000D447A" w:rsidRDefault="00274E33" w:rsidP="00CF1351">
      <w:pPr>
        <w:ind w:left="118" w:right="-212"/>
        <w:rPr>
          <w:rFonts w:ascii="Arial" w:hAnsi="Arial" w:cs="Arial"/>
          <w:b/>
          <w:bCs/>
          <w:color w:val="7F7F7F" w:themeColor="text1" w:themeTint="80"/>
          <w:sz w:val="20"/>
          <w:szCs w:val="20"/>
          <w:lang w:val="en-CA"/>
        </w:rPr>
      </w:pPr>
      <w:r>
        <w:rPr>
          <w:rFonts w:ascii="Arial" w:hAnsi="Arial" w:cs="Arial"/>
          <w:color w:val="7F7F7F" w:themeColor="text1" w:themeTint="80"/>
          <w:sz w:val="20"/>
          <w:szCs w:val="20"/>
          <w:lang w:val="en-CA"/>
        </w:rPr>
        <w:t>Novem</w:t>
      </w:r>
      <w:r w:rsidR="00500CAD" w:rsidRPr="000D447A">
        <w:rPr>
          <w:rFonts w:ascii="Arial" w:hAnsi="Arial" w:cs="Arial"/>
          <w:color w:val="7F7F7F" w:themeColor="text1" w:themeTint="80"/>
          <w:sz w:val="20"/>
          <w:szCs w:val="20"/>
          <w:lang w:val="en-CA"/>
        </w:rPr>
        <w:t>ber 2016</w:t>
      </w:r>
    </w:p>
    <w:p w:rsidR="006A1703" w:rsidRDefault="006A1703" w:rsidP="006A1703">
      <w:pPr>
        <w:sectPr w:rsidR="006A1703" w:rsidSect="009A6690">
          <w:footerReference w:type="default" r:id="rId17"/>
          <w:pgSz w:w="12240" w:h="15840" w:code="1"/>
          <w:pgMar w:top="1480" w:right="1701" w:bottom="1780" w:left="1678" w:header="0" w:footer="1588" w:gutter="0"/>
          <w:pgNumType w:start="1"/>
          <w:cols w:space="720"/>
          <w:titlePg/>
        </w:sectPr>
      </w:pPr>
      <w:bookmarkStart w:id="1" w:name="_Toc277929858"/>
      <w:bookmarkStart w:id="2" w:name="_Toc282940841"/>
      <w:bookmarkStart w:id="3" w:name="_Toc282940987"/>
      <w:bookmarkStart w:id="4" w:name="_Toc308165328"/>
    </w:p>
    <w:bookmarkStart w:id="5" w:name="_Toc466032823"/>
    <w:p w:rsidR="006A1703" w:rsidRPr="001C509E" w:rsidRDefault="00B3204D" w:rsidP="006A1703">
      <w:pPr>
        <w:pStyle w:val="Heading1"/>
        <w:spacing w:after="480"/>
        <w:rPr>
          <w:rFonts w:ascii="Arial" w:hAnsi="Arial" w:cs="Arial"/>
        </w:rPr>
      </w:pPr>
      <w:r>
        <w:rPr>
          <w:noProof/>
          <w:lang w:val="en-CA" w:eastAsia="en-CA"/>
        </w:rPr>
        <w:lastRenderedPageBreak/>
        <mc:AlternateContent>
          <mc:Choice Requires="wpg">
            <w:drawing>
              <wp:anchor distT="0" distB="0" distL="114300" distR="114300" simplePos="0" relativeHeight="251651584" behindDoc="1" locked="0" layoutInCell="1" allowOverlap="1">
                <wp:simplePos x="0" y="0"/>
                <wp:positionH relativeFrom="page">
                  <wp:posOffset>1075055</wp:posOffset>
                </wp:positionH>
                <wp:positionV relativeFrom="paragraph">
                  <wp:posOffset>288290</wp:posOffset>
                </wp:positionV>
                <wp:extent cx="5528310" cy="1270"/>
                <wp:effectExtent l="0" t="0" r="0" b="0"/>
                <wp:wrapNone/>
                <wp:docPr id="1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1270"/>
                          <a:chOff x="1768" y="454"/>
                          <a:chExt cx="8706" cy="2"/>
                        </a:xfrm>
                      </wpg:grpSpPr>
                      <wps:wsp>
                        <wps:cNvPr id="13" name="Freeform 47"/>
                        <wps:cNvSpPr>
                          <a:spLocks/>
                        </wps:cNvSpPr>
                        <wps:spPr bwMode="auto">
                          <a:xfrm>
                            <a:off x="1768" y="454"/>
                            <a:ext cx="8706" cy="2"/>
                          </a:xfrm>
                          <a:custGeom>
                            <a:avLst/>
                            <a:gdLst>
                              <a:gd name="T0" fmla="+- 0 1768 1768"/>
                              <a:gd name="T1" fmla="*/ T0 w 8706"/>
                              <a:gd name="T2" fmla="+- 0 10474 1768"/>
                              <a:gd name="T3" fmla="*/ T2 w 8706"/>
                            </a:gdLst>
                            <a:ahLst/>
                            <a:cxnLst>
                              <a:cxn ang="0">
                                <a:pos x="T1" y="0"/>
                              </a:cxn>
                              <a:cxn ang="0">
                                <a:pos x="T3" y="0"/>
                              </a:cxn>
                            </a:cxnLst>
                            <a:rect l="0" t="0" r="r" b="b"/>
                            <a:pathLst>
                              <a:path w="8706">
                                <a:moveTo>
                                  <a:pt x="0" y="0"/>
                                </a:moveTo>
                                <a:lnTo>
                                  <a:pt x="87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944FC" id="Group 46" o:spid="_x0000_s1026" style="position:absolute;margin-left:84.65pt;margin-top:22.7pt;width:435.3pt;height:.1pt;z-index:-251664896;mso-position-horizontal-relative:page" coordorigin="1768,454" coordsize="8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">
                <v:shape id="Freeform 47" o:spid="_x0000_s1027" style="position:absolute;left:1768;top:454;width:8706;height:2;visibility:visible;mso-wrap-style:square;v-text-anchor:top" coordsize="8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" path="m,l8706,e" filled="f" strokeweight=".58pt">
                  <v:path arrowok="t" o:connecttype="custom" o:connectlocs="0,0;8706,0" o:connectangles="0,0"/>
                </v:shape>
                <w10:wrap anchorx="page"/>
              </v:group>
            </w:pict>
          </mc:Fallback>
        </mc:AlternateContent>
      </w:r>
      <w:bookmarkStart w:id="6" w:name="_Toc320791291"/>
      <w:bookmarkStart w:id="7" w:name="_Toc320791438"/>
      <w:bookmarkStart w:id="8" w:name="_Toc320793020"/>
      <w:r w:rsidR="006A1703" w:rsidRPr="001C509E">
        <w:rPr>
          <w:rFonts w:ascii="Arial" w:hAnsi="Arial" w:cs="Arial"/>
        </w:rPr>
        <w:t xml:space="preserve">Executive </w:t>
      </w:r>
      <w:r w:rsidR="006A1703">
        <w:rPr>
          <w:rFonts w:ascii="Arial" w:hAnsi="Arial" w:cs="Arial"/>
        </w:rPr>
        <w:t>S</w:t>
      </w:r>
      <w:r w:rsidR="006A1703" w:rsidRPr="001C509E">
        <w:rPr>
          <w:rFonts w:ascii="Arial" w:hAnsi="Arial" w:cs="Arial"/>
        </w:rPr>
        <w:t>ummary</w:t>
      </w:r>
      <w:bookmarkEnd w:id="5"/>
      <w:bookmarkEnd w:id="6"/>
      <w:bookmarkEnd w:id="7"/>
      <w:bookmarkEnd w:id="8"/>
    </w:p>
    <w:p w:rsidR="00185DFB" w:rsidRDefault="00185DFB" w:rsidP="00185DFB">
      <w:pPr>
        <w:rPr>
          <w:bCs/>
          <w:sz w:val="22"/>
          <w:szCs w:val="22"/>
        </w:rPr>
      </w:pPr>
      <w:r w:rsidRPr="00185DFB">
        <w:rPr>
          <w:bCs/>
          <w:sz w:val="22"/>
          <w:szCs w:val="22"/>
        </w:rPr>
        <w:t xml:space="preserve">Doyletech </w:t>
      </w:r>
      <w:r>
        <w:rPr>
          <w:bCs/>
          <w:sz w:val="22"/>
          <w:szCs w:val="22"/>
        </w:rPr>
        <w:t>Corporation was engaged by T</w:t>
      </w:r>
      <w:r w:rsidRPr="00185DFB">
        <w:rPr>
          <w:bCs/>
          <w:sz w:val="22"/>
          <w:szCs w:val="22"/>
        </w:rPr>
        <w:t>he Barrhaven Business Improvement Area (BBIA) to undertake a comprehensive economic development analysis of Barrhaven. The analysis is intended to provide the BBIA with the data n</w:t>
      </w:r>
      <w:r>
        <w:rPr>
          <w:bCs/>
          <w:sz w:val="22"/>
          <w:szCs w:val="22"/>
        </w:rPr>
        <w:t xml:space="preserve">eeded to </w:t>
      </w:r>
      <w:r w:rsidR="00D648F2">
        <w:rPr>
          <w:bCs/>
          <w:sz w:val="22"/>
          <w:szCs w:val="22"/>
        </w:rPr>
        <w:t xml:space="preserve">develop a strategy aimed at </w:t>
      </w:r>
      <w:r>
        <w:rPr>
          <w:bCs/>
          <w:sz w:val="22"/>
          <w:szCs w:val="22"/>
        </w:rPr>
        <w:t>attract</w:t>
      </w:r>
      <w:r w:rsidR="00D648F2">
        <w:rPr>
          <w:bCs/>
          <w:sz w:val="22"/>
          <w:szCs w:val="22"/>
        </w:rPr>
        <w:t>ing</w:t>
      </w:r>
      <w:r>
        <w:rPr>
          <w:bCs/>
          <w:sz w:val="22"/>
          <w:szCs w:val="22"/>
        </w:rPr>
        <w:t xml:space="preserve"> new employment-based businesses to the area.</w:t>
      </w:r>
    </w:p>
    <w:p w:rsidR="00185DFB" w:rsidRDefault="00185DFB" w:rsidP="00185DFB">
      <w:pPr>
        <w:rPr>
          <w:bCs/>
          <w:sz w:val="22"/>
          <w:szCs w:val="22"/>
        </w:rPr>
      </w:pPr>
    </w:p>
    <w:p w:rsidR="00185DFB" w:rsidRDefault="00185DFB" w:rsidP="00185DFB">
      <w:pPr>
        <w:rPr>
          <w:bCs/>
          <w:sz w:val="22"/>
          <w:szCs w:val="22"/>
        </w:rPr>
      </w:pPr>
      <w:r w:rsidRPr="00185DFB">
        <w:rPr>
          <w:bCs/>
          <w:sz w:val="22"/>
          <w:szCs w:val="22"/>
        </w:rPr>
        <w:t>Our review of the demographic data revealed several key strengths that should work to Barrhaven’s advantage as</w:t>
      </w:r>
      <w:r w:rsidR="00D403DA">
        <w:rPr>
          <w:bCs/>
          <w:sz w:val="22"/>
          <w:szCs w:val="22"/>
        </w:rPr>
        <w:t xml:space="preserve"> it seeks to attract employment-</w:t>
      </w:r>
      <w:r w:rsidRPr="00185DFB">
        <w:rPr>
          <w:bCs/>
          <w:sz w:val="22"/>
          <w:szCs w:val="22"/>
        </w:rPr>
        <w:t>based businesses</w:t>
      </w:r>
      <w:r w:rsidR="00692615">
        <w:rPr>
          <w:bCs/>
          <w:sz w:val="22"/>
          <w:szCs w:val="22"/>
        </w:rPr>
        <w:t xml:space="preserve"> and one major drawback that is currently constraining Barrhaven’s development</w:t>
      </w:r>
      <w:r w:rsidRPr="00185DFB">
        <w:rPr>
          <w:bCs/>
          <w:sz w:val="22"/>
          <w:szCs w:val="22"/>
        </w:rPr>
        <w:t>:</w:t>
      </w:r>
    </w:p>
    <w:p w:rsidR="00185DFB" w:rsidRPr="00364B4A" w:rsidRDefault="00185DFB" w:rsidP="00185DFB">
      <w:pPr>
        <w:rPr>
          <w:bCs/>
          <w:sz w:val="20"/>
          <w:szCs w:val="20"/>
        </w:rPr>
      </w:pPr>
    </w:p>
    <w:p w:rsidR="00185DFB" w:rsidRDefault="00185DFB" w:rsidP="00B84F82">
      <w:pPr>
        <w:pStyle w:val="ListParagraph"/>
        <w:numPr>
          <w:ilvl w:val="0"/>
          <w:numId w:val="33"/>
        </w:numPr>
        <w:rPr>
          <w:bCs/>
          <w:sz w:val="22"/>
          <w:szCs w:val="22"/>
        </w:rPr>
      </w:pPr>
      <w:r w:rsidRPr="00185DFB">
        <w:rPr>
          <w:bCs/>
          <w:sz w:val="22"/>
          <w:szCs w:val="22"/>
        </w:rPr>
        <w:t>The population growth rate for Barrhaven in 2015 was 2.4%, compared to 0.9% for the City of Ottawa as a whole.</w:t>
      </w:r>
      <w:r>
        <w:rPr>
          <w:bCs/>
          <w:sz w:val="22"/>
          <w:szCs w:val="22"/>
        </w:rPr>
        <w:t xml:space="preserve"> </w:t>
      </w:r>
      <w:r w:rsidRPr="00185DFB">
        <w:rPr>
          <w:bCs/>
          <w:sz w:val="22"/>
          <w:szCs w:val="22"/>
        </w:rPr>
        <w:t>Between now and 2031</w:t>
      </w:r>
      <w:r w:rsidR="00D403DA">
        <w:rPr>
          <w:bCs/>
          <w:sz w:val="22"/>
          <w:szCs w:val="22"/>
        </w:rPr>
        <w:t>,</w:t>
      </w:r>
      <w:r w:rsidRPr="00185DFB">
        <w:rPr>
          <w:bCs/>
          <w:sz w:val="22"/>
          <w:szCs w:val="22"/>
        </w:rPr>
        <w:t xml:space="preserve"> the growth rate for Barrhaven is forecast to be 37%, compared to 19% for the City of Ottawa</w:t>
      </w:r>
      <w:r w:rsidR="00E16BBE">
        <w:rPr>
          <w:bCs/>
          <w:sz w:val="22"/>
          <w:szCs w:val="22"/>
        </w:rPr>
        <w:t>. A</w:t>
      </w:r>
      <w:r w:rsidRPr="00185DFB">
        <w:rPr>
          <w:bCs/>
          <w:sz w:val="22"/>
          <w:szCs w:val="22"/>
        </w:rPr>
        <w:t xml:space="preserve">s a whole, </w:t>
      </w:r>
      <w:r w:rsidR="00E16BBE">
        <w:rPr>
          <w:bCs/>
          <w:sz w:val="22"/>
          <w:szCs w:val="22"/>
        </w:rPr>
        <w:t xml:space="preserve">our research </w:t>
      </w:r>
      <w:r w:rsidRPr="00185DFB">
        <w:rPr>
          <w:bCs/>
          <w:sz w:val="22"/>
          <w:szCs w:val="22"/>
        </w:rPr>
        <w:t>indicat</w:t>
      </w:r>
      <w:r w:rsidR="00E16BBE">
        <w:rPr>
          <w:bCs/>
          <w:sz w:val="22"/>
          <w:szCs w:val="22"/>
        </w:rPr>
        <w:t>es</w:t>
      </w:r>
      <w:r w:rsidRPr="00185DFB">
        <w:rPr>
          <w:bCs/>
          <w:sz w:val="22"/>
          <w:szCs w:val="22"/>
        </w:rPr>
        <w:t xml:space="preserve"> that Barrhaven is a highly desirable place to live with a good quality of life for its residents.</w:t>
      </w:r>
    </w:p>
    <w:p w:rsidR="00185DFB" w:rsidRPr="00364B4A" w:rsidRDefault="00185DFB" w:rsidP="00185DFB">
      <w:pPr>
        <w:pStyle w:val="ListParagraph"/>
        <w:rPr>
          <w:bCs/>
          <w:sz w:val="20"/>
          <w:szCs w:val="20"/>
        </w:rPr>
      </w:pPr>
    </w:p>
    <w:p w:rsidR="00E16BBE" w:rsidRDefault="00185DFB" w:rsidP="004F468A">
      <w:pPr>
        <w:pStyle w:val="ListParagraph"/>
        <w:numPr>
          <w:ilvl w:val="0"/>
          <w:numId w:val="33"/>
        </w:numPr>
        <w:rPr>
          <w:bCs/>
          <w:sz w:val="22"/>
          <w:szCs w:val="22"/>
        </w:rPr>
      </w:pPr>
      <w:r w:rsidRPr="00E16BBE">
        <w:rPr>
          <w:bCs/>
          <w:sz w:val="22"/>
          <w:szCs w:val="22"/>
        </w:rPr>
        <w:t>It has a very high average income and educational profile, representative of a highly skilled workforce</w:t>
      </w:r>
    </w:p>
    <w:p w:rsidR="00E16BBE" w:rsidRPr="00E16BBE" w:rsidRDefault="00E16BBE" w:rsidP="00E16BBE">
      <w:pPr>
        <w:pStyle w:val="ListParagraph"/>
        <w:rPr>
          <w:bCs/>
          <w:sz w:val="22"/>
          <w:szCs w:val="22"/>
        </w:rPr>
      </w:pPr>
    </w:p>
    <w:p w:rsidR="00185DFB" w:rsidRPr="00E16BBE" w:rsidRDefault="00692615" w:rsidP="004F468A">
      <w:pPr>
        <w:pStyle w:val="ListParagraph"/>
        <w:numPr>
          <w:ilvl w:val="0"/>
          <w:numId w:val="33"/>
        </w:numPr>
        <w:rPr>
          <w:bCs/>
          <w:sz w:val="22"/>
          <w:szCs w:val="22"/>
        </w:rPr>
      </w:pPr>
      <w:r w:rsidRPr="00E16BBE">
        <w:rPr>
          <w:bCs/>
          <w:sz w:val="22"/>
          <w:szCs w:val="22"/>
        </w:rPr>
        <w:t>However, i</w:t>
      </w:r>
      <w:r w:rsidR="00185DFB" w:rsidRPr="00E16BBE">
        <w:rPr>
          <w:bCs/>
          <w:sz w:val="22"/>
          <w:szCs w:val="22"/>
        </w:rPr>
        <w:t>n almost every industrial sector, the concentration of jobs in Barrhaven was well below that of the City of Ottawa in general, reinforcing the idea of Barrhaven as a bedroom community where people live but few work.</w:t>
      </w:r>
    </w:p>
    <w:p w:rsidR="00185DFB" w:rsidRPr="00364B4A" w:rsidRDefault="00185DFB" w:rsidP="00185DFB">
      <w:pPr>
        <w:rPr>
          <w:bCs/>
          <w:sz w:val="20"/>
          <w:szCs w:val="20"/>
        </w:rPr>
      </w:pPr>
    </w:p>
    <w:p w:rsidR="00E16BBE" w:rsidRDefault="00E16BBE" w:rsidP="00185DFB">
      <w:pPr>
        <w:rPr>
          <w:bCs/>
          <w:sz w:val="22"/>
          <w:szCs w:val="22"/>
        </w:rPr>
      </w:pPr>
      <w:r>
        <w:rPr>
          <w:bCs/>
          <w:sz w:val="22"/>
          <w:szCs w:val="22"/>
        </w:rPr>
        <w:t>This final finding is in keeping with the premise that initiated this project. With the lack of jobs once again confirmed, the question moves to how to attract more?</w:t>
      </w:r>
    </w:p>
    <w:p w:rsidR="00E16BBE" w:rsidRDefault="00E16BBE" w:rsidP="00185DFB">
      <w:pPr>
        <w:rPr>
          <w:bCs/>
          <w:sz w:val="22"/>
          <w:szCs w:val="22"/>
        </w:rPr>
      </w:pPr>
    </w:p>
    <w:p w:rsidR="00E16BBE" w:rsidRDefault="00E16BBE" w:rsidP="00E16BBE">
      <w:pPr>
        <w:rPr>
          <w:sz w:val="22"/>
          <w:szCs w:val="22"/>
        </w:rPr>
      </w:pPr>
      <w:r>
        <w:rPr>
          <w:bCs/>
          <w:sz w:val="22"/>
          <w:szCs w:val="22"/>
        </w:rPr>
        <w:t>A key</w:t>
      </w:r>
      <w:r w:rsidRPr="00185DFB">
        <w:rPr>
          <w:bCs/>
          <w:sz w:val="22"/>
          <w:szCs w:val="22"/>
        </w:rPr>
        <w:t xml:space="preserve"> aspect of the project </w:t>
      </w:r>
      <w:r>
        <w:rPr>
          <w:bCs/>
          <w:sz w:val="22"/>
          <w:szCs w:val="22"/>
        </w:rPr>
        <w:t>approach involved</w:t>
      </w:r>
      <w:r w:rsidRPr="00185DFB">
        <w:rPr>
          <w:bCs/>
          <w:sz w:val="22"/>
          <w:szCs w:val="22"/>
        </w:rPr>
        <w:t xml:space="preserve"> </w:t>
      </w:r>
      <w:r>
        <w:rPr>
          <w:bCs/>
          <w:sz w:val="22"/>
          <w:szCs w:val="22"/>
        </w:rPr>
        <w:t>o</w:t>
      </w:r>
      <w:r>
        <w:rPr>
          <w:sz w:val="22"/>
          <w:szCs w:val="22"/>
        </w:rPr>
        <w:t>utlining various scenarios for Barrhaven</w:t>
      </w:r>
      <w:r w:rsidR="00274E33">
        <w:rPr>
          <w:sz w:val="22"/>
          <w:szCs w:val="22"/>
        </w:rPr>
        <w:t>’s</w:t>
      </w:r>
      <w:r>
        <w:rPr>
          <w:sz w:val="22"/>
          <w:szCs w:val="22"/>
        </w:rPr>
        <w:t xml:space="preserve"> development, particularly in respect of the potential to develop “employment-based businesses” in industrial and commercial sectors. These alternates for future development emphasize job growth scenarios in contrast to continued enhancements of the retail and commercial services options in Barrhaven</w:t>
      </w:r>
      <w:r w:rsidR="00825597">
        <w:rPr>
          <w:sz w:val="22"/>
          <w:szCs w:val="22"/>
        </w:rPr>
        <w:t>.</w:t>
      </w:r>
    </w:p>
    <w:p w:rsidR="00E16BBE" w:rsidRDefault="00E16BBE" w:rsidP="00E16BBE">
      <w:pPr>
        <w:rPr>
          <w:bCs/>
          <w:sz w:val="22"/>
          <w:szCs w:val="22"/>
        </w:rPr>
      </w:pPr>
    </w:p>
    <w:p w:rsidR="00E16BBE" w:rsidRDefault="00E16BBE" w:rsidP="00E16BBE">
      <w:pPr>
        <w:rPr>
          <w:bCs/>
          <w:sz w:val="22"/>
          <w:szCs w:val="22"/>
        </w:rPr>
      </w:pPr>
      <w:r>
        <w:rPr>
          <w:bCs/>
          <w:sz w:val="22"/>
          <w:szCs w:val="22"/>
        </w:rPr>
        <w:t>Employment-</w:t>
      </w:r>
      <w:r w:rsidRPr="00185DFB">
        <w:rPr>
          <w:bCs/>
          <w:sz w:val="22"/>
          <w:szCs w:val="22"/>
        </w:rPr>
        <w:t xml:space="preserve">based businesses are especially attractive because </w:t>
      </w:r>
      <w:r>
        <w:rPr>
          <w:bCs/>
          <w:sz w:val="22"/>
          <w:szCs w:val="22"/>
        </w:rPr>
        <w:t xml:space="preserve">with that employment </w:t>
      </w:r>
      <w:r w:rsidRPr="00185DFB">
        <w:rPr>
          <w:bCs/>
          <w:sz w:val="22"/>
          <w:szCs w:val="22"/>
        </w:rPr>
        <w:t xml:space="preserve">they bring additional economic activity to the </w:t>
      </w:r>
      <w:r>
        <w:rPr>
          <w:bCs/>
          <w:sz w:val="22"/>
          <w:szCs w:val="22"/>
        </w:rPr>
        <w:t>area</w:t>
      </w:r>
      <w:r w:rsidRPr="00185DFB">
        <w:rPr>
          <w:bCs/>
          <w:sz w:val="22"/>
          <w:szCs w:val="22"/>
        </w:rPr>
        <w:t xml:space="preserve">, resulting in </w:t>
      </w:r>
      <w:r>
        <w:rPr>
          <w:bCs/>
          <w:sz w:val="22"/>
          <w:szCs w:val="22"/>
        </w:rPr>
        <w:t>opportunities to improve the</w:t>
      </w:r>
      <w:r w:rsidRPr="00185DFB">
        <w:rPr>
          <w:bCs/>
          <w:sz w:val="22"/>
          <w:szCs w:val="22"/>
        </w:rPr>
        <w:t xml:space="preserve"> quality of life for residents. </w:t>
      </w:r>
      <w:r>
        <w:rPr>
          <w:bCs/>
          <w:sz w:val="22"/>
          <w:szCs w:val="22"/>
        </w:rPr>
        <w:t xml:space="preserve">With more jobs situated in Barrhaven, more of the money earned is spent there. This strengthened economic capacity in turn provides the client/spending base needed for the wider variety of retail and commercial offerings identified as key </w:t>
      </w:r>
      <w:r w:rsidR="007F2184">
        <w:rPr>
          <w:bCs/>
          <w:sz w:val="22"/>
          <w:szCs w:val="22"/>
        </w:rPr>
        <w:t>objectives</w:t>
      </w:r>
      <w:r>
        <w:rPr>
          <w:bCs/>
          <w:sz w:val="22"/>
          <w:szCs w:val="22"/>
        </w:rPr>
        <w:t xml:space="preserve"> by the consumer focus group. </w:t>
      </w:r>
    </w:p>
    <w:p w:rsidR="00E16BBE" w:rsidRDefault="00E16BBE" w:rsidP="00185DFB">
      <w:pPr>
        <w:rPr>
          <w:bCs/>
          <w:sz w:val="22"/>
          <w:szCs w:val="22"/>
        </w:rPr>
      </w:pPr>
    </w:p>
    <w:p w:rsidR="00185DFB" w:rsidRDefault="00692615" w:rsidP="00185DFB">
      <w:pPr>
        <w:rPr>
          <w:bCs/>
          <w:sz w:val="22"/>
          <w:szCs w:val="22"/>
        </w:rPr>
      </w:pPr>
      <w:r>
        <w:rPr>
          <w:bCs/>
          <w:sz w:val="22"/>
          <w:szCs w:val="22"/>
        </w:rPr>
        <w:t xml:space="preserve">Our </w:t>
      </w:r>
      <w:r w:rsidR="00185DFB" w:rsidRPr="00185DFB">
        <w:rPr>
          <w:bCs/>
          <w:sz w:val="22"/>
          <w:szCs w:val="22"/>
        </w:rPr>
        <w:t>quantitative comparison of the relative ec</w:t>
      </w:r>
      <w:r>
        <w:rPr>
          <w:bCs/>
          <w:sz w:val="22"/>
          <w:szCs w:val="22"/>
        </w:rPr>
        <w:t xml:space="preserve">onomic impact of each scenario is </w:t>
      </w:r>
      <w:r w:rsidR="00185DFB" w:rsidRPr="00185DFB">
        <w:rPr>
          <w:bCs/>
          <w:sz w:val="22"/>
          <w:szCs w:val="22"/>
        </w:rPr>
        <w:t xml:space="preserve">summarized in the table below, </w:t>
      </w:r>
      <w:r w:rsidR="00185DFB">
        <w:rPr>
          <w:bCs/>
          <w:sz w:val="22"/>
          <w:szCs w:val="22"/>
        </w:rPr>
        <w:t>but the highlights to note are:</w:t>
      </w:r>
    </w:p>
    <w:p w:rsidR="00185DFB" w:rsidRPr="00364B4A" w:rsidRDefault="00185DFB" w:rsidP="00185DFB">
      <w:pPr>
        <w:rPr>
          <w:bCs/>
          <w:sz w:val="20"/>
          <w:szCs w:val="20"/>
        </w:rPr>
      </w:pPr>
    </w:p>
    <w:p w:rsidR="00E16BBE" w:rsidRPr="00185DFB" w:rsidRDefault="00185DFB" w:rsidP="00E16BBE">
      <w:pPr>
        <w:pStyle w:val="ListParagraph"/>
        <w:numPr>
          <w:ilvl w:val="0"/>
          <w:numId w:val="34"/>
        </w:numPr>
        <w:rPr>
          <w:bCs/>
          <w:sz w:val="22"/>
          <w:szCs w:val="22"/>
        </w:rPr>
      </w:pPr>
      <w:r w:rsidRPr="00185DFB">
        <w:rPr>
          <w:bCs/>
          <w:sz w:val="22"/>
          <w:szCs w:val="22"/>
        </w:rPr>
        <w:t xml:space="preserve">Of the </w:t>
      </w:r>
      <w:r w:rsidR="00E16BBE">
        <w:rPr>
          <w:bCs/>
          <w:sz w:val="22"/>
          <w:szCs w:val="22"/>
        </w:rPr>
        <w:t>four</w:t>
      </w:r>
      <w:r w:rsidRPr="00185DFB">
        <w:rPr>
          <w:bCs/>
          <w:sz w:val="22"/>
          <w:szCs w:val="22"/>
        </w:rPr>
        <w:t xml:space="preserve"> scenarios studied, retail and commercial services provided by far the smallest economic benefit for an equivalent amount of in</w:t>
      </w:r>
      <w:r>
        <w:rPr>
          <w:bCs/>
          <w:sz w:val="22"/>
          <w:szCs w:val="22"/>
        </w:rPr>
        <w:t>itial (construction) investment.</w:t>
      </w:r>
      <w:r w:rsidR="00E16BBE" w:rsidRPr="00E16BBE">
        <w:rPr>
          <w:bCs/>
          <w:sz w:val="22"/>
          <w:szCs w:val="22"/>
        </w:rPr>
        <w:t xml:space="preserve"> </w:t>
      </w:r>
      <w:r w:rsidR="00E16BBE" w:rsidRPr="00185DFB">
        <w:rPr>
          <w:bCs/>
          <w:sz w:val="22"/>
          <w:szCs w:val="22"/>
        </w:rPr>
        <w:t>In fact, retail and commercial services had a negative overall economic re</w:t>
      </w:r>
      <w:r w:rsidR="00E16BBE">
        <w:rPr>
          <w:bCs/>
          <w:sz w:val="22"/>
          <w:szCs w:val="22"/>
        </w:rPr>
        <w:t>turn compared to the employment-</w:t>
      </w:r>
      <w:r w:rsidR="00E16BBE" w:rsidRPr="00185DFB">
        <w:rPr>
          <w:bCs/>
          <w:sz w:val="22"/>
          <w:szCs w:val="22"/>
        </w:rPr>
        <w:t xml:space="preserve">based scenarios. </w:t>
      </w:r>
    </w:p>
    <w:p w:rsidR="00185DFB" w:rsidRPr="00364B4A" w:rsidRDefault="00185DFB" w:rsidP="00185DFB">
      <w:pPr>
        <w:pStyle w:val="ListParagraph"/>
        <w:rPr>
          <w:bCs/>
          <w:sz w:val="20"/>
          <w:szCs w:val="20"/>
        </w:rPr>
      </w:pPr>
    </w:p>
    <w:p w:rsidR="00185DFB" w:rsidRDefault="00185DFB" w:rsidP="00B84F82">
      <w:pPr>
        <w:pStyle w:val="ListParagraph"/>
        <w:numPr>
          <w:ilvl w:val="0"/>
          <w:numId w:val="34"/>
        </w:numPr>
        <w:rPr>
          <w:bCs/>
          <w:sz w:val="22"/>
          <w:szCs w:val="22"/>
        </w:rPr>
      </w:pPr>
      <w:r w:rsidRPr="00185DFB">
        <w:rPr>
          <w:bCs/>
          <w:sz w:val="22"/>
          <w:szCs w:val="22"/>
        </w:rPr>
        <w:lastRenderedPageBreak/>
        <w:t>Similarly, for an equivalent amount of construction investment, the monetary return to governments (at all levels, in all forms) was</w:t>
      </w:r>
      <w:r w:rsidR="009E6A2A">
        <w:rPr>
          <w:bCs/>
          <w:sz w:val="22"/>
          <w:szCs w:val="22"/>
        </w:rPr>
        <w:t xml:space="preserve"> much higher for the employment-</w:t>
      </w:r>
      <w:r w:rsidRPr="00185DFB">
        <w:rPr>
          <w:bCs/>
          <w:sz w:val="22"/>
          <w:szCs w:val="22"/>
        </w:rPr>
        <w:t xml:space="preserve">based businesses over retail and commercial (by a factor of 2 or more). </w:t>
      </w:r>
    </w:p>
    <w:p w:rsidR="007F2184" w:rsidRDefault="007F2184" w:rsidP="00185DFB">
      <w:pPr>
        <w:rPr>
          <w:bCs/>
          <w:sz w:val="22"/>
          <w:szCs w:val="22"/>
        </w:rPr>
      </w:pPr>
    </w:p>
    <w:p w:rsidR="00E16BBE" w:rsidRDefault="00E16BBE" w:rsidP="00185DFB">
      <w:pPr>
        <w:rPr>
          <w:bCs/>
          <w:sz w:val="22"/>
          <w:szCs w:val="22"/>
        </w:rPr>
      </w:pPr>
      <w:r>
        <w:rPr>
          <w:bCs/>
          <w:sz w:val="22"/>
          <w:szCs w:val="22"/>
        </w:rPr>
        <w:t>Our objective with the scenario an</w:t>
      </w:r>
      <w:r w:rsidR="00987FAE">
        <w:rPr>
          <w:bCs/>
          <w:sz w:val="22"/>
          <w:szCs w:val="22"/>
        </w:rPr>
        <w:t>alysis was not to attempt to pre</w:t>
      </w:r>
      <w:r>
        <w:rPr>
          <w:bCs/>
          <w:sz w:val="22"/>
          <w:szCs w:val="22"/>
        </w:rPr>
        <w:t xml:space="preserve">scribe a particular direction for Barrhaven’s employment growth, but rather to show that there are several very viable approaches for the BBIA to consider and one they should avoid – namely significantly more retail/commercial development. </w:t>
      </w:r>
    </w:p>
    <w:p w:rsidR="00E16BBE" w:rsidRDefault="00E16BBE" w:rsidP="00185DFB">
      <w:pPr>
        <w:rPr>
          <w:bCs/>
          <w:sz w:val="22"/>
          <w:szCs w:val="22"/>
        </w:rPr>
      </w:pPr>
    </w:p>
    <w:p w:rsidR="00E16BBE" w:rsidRDefault="00185DFB" w:rsidP="00185DFB">
      <w:pPr>
        <w:rPr>
          <w:bCs/>
          <w:sz w:val="22"/>
          <w:szCs w:val="22"/>
        </w:rPr>
      </w:pPr>
      <w:r w:rsidRPr="00185DFB">
        <w:rPr>
          <w:bCs/>
          <w:sz w:val="22"/>
          <w:szCs w:val="22"/>
        </w:rPr>
        <w:t>As communities grow and build a larger economic base, the scope and breadth of their retail and commercial offerings expands, so some continued expansion of the retail and commercial base will always accompany population growth. The question is how much expansion is needed and does that growth come at t</w:t>
      </w:r>
      <w:r w:rsidR="009E6A2A">
        <w:rPr>
          <w:bCs/>
          <w:sz w:val="22"/>
          <w:szCs w:val="22"/>
        </w:rPr>
        <w:t>he expense of more economically-</w:t>
      </w:r>
      <w:r w:rsidRPr="00185DFB">
        <w:rPr>
          <w:bCs/>
          <w:sz w:val="22"/>
          <w:szCs w:val="22"/>
        </w:rPr>
        <w:t xml:space="preserve">beneficial businesses. </w:t>
      </w:r>
      <w:r w:rsidR="00E16BBE">
        <w:rPr>
          <w:bCs/>
          <w:sz w:val="22"/>
          <w:szCs w:val="22"/>
        </w:rPr>
        <w:t>Our analysis shows that in fact a</w:t>
      </w:r>
      <w:r w:rsidR="00991A1C">
        <w:rPr>
          <w:bCs/>
          <w:sz w:val="22"/>
          <w:szCs w:val="22"/>
        </w:rPr>
        <w:t xml:space="preserve"> significant</w:t>
      </w:r>
      <w:r w:rsidR="00E16BBE">
        <w:rPr>
          <w:bCs/>
          <w:sz w:val="22"/>
          <w:szCs w:val="22"/>
        </w:rPr>
        <w:t xml:space="preserve"> </w:t>
      </w:r>
      <w:r w:rsidR="00991A1C">
        <w:rPr>
          <w:bCs/>
          <w:sz w:val="22"/>
          <w:szCs w:val="22"/>
        </w:rPr>
        <w:t>expansion of retail and commercial development comes at the expense of the la</w:t>
      </w:r>
      <w:r w:rsidR="00721DC9">
        <w:rPr>
          <w:bCs/>
          <w:sz w:val="22"/>
          <w:szCs w:val="22"/>
        </w:rPr>
        <w:t>nd needed to support employment-</w:t>
      </w:r>
      <w:r w:rsidR="00991A1C">
        <w:rPr>
          <w:bCs/>
          <w:sz w:val="22"/>
          <w:szCs w:val="22"/>
        </w:rPr>
        <w:t xml:space="preserve">based development. </w:t>
      </w:r>
    </w:p>
    <w:p w:rsidR="00E16BBE" w:rsidRDefault="00E16BBE" w:rsidP="00185DFB">
      <w:pPr>
        <w:rPr>
          <w:bCs/>
          <w:sz w:val="22"/>
          <w:szCs w:val="22"/>
        </w:rPr>
      </w:pPr>
    </w:p>
    <w:p w:rsidR="00991A1C" w:rsidRPr="00185DFB" w:rsidRDefault="00991A1C" w:rsidP="00991A1C">
      <w:pPr>
        <w:rPr>
          <w:bCs/>
          <w:sz w:val="22"/>
          <w:szCs w:val="22"/>
        </w:rPr>
      </w:pPr>
      <w:r>
        <w:rPr>
          <w:bCs/>
          <w:sz w:val="22"/>
          <w:szCs w:val="22"/>
        </w:rPr>
        <w:t xml:space="preserve">From our </w:t>
      </w:r>
      <w:r w:rsidR="00721DC9">
        <w:rPr>
          <w:bCs/>
          <w:sz w:val="22"/>
          <w:szCs w:val="22"/>
        </w:rPr>
        <w:t>c</w:t>
      </w:r>
      <w:r w:rsidR="00185DFB" w:rsidRPr="00185DFB">
        <w:rPr>
          <w:bCs/>
          <w:sz w:val="22"/>
          <w:szCs w:val="22"/>
        </w:rPr>
        <w:t xml:space="preserve">onsumer </w:t>
      </w:r>
      <w:r w:rsidR="00721DC9">
        <w:rPr>
          <w:bCs/>
          <w:sz w:val="22"/>
          <w:szCs w:val="22"/>
        </w:rPr>
        <w:t>f</w:t>
      </w:r>
      <w:r w:rsidR="00185DFB" w:rsidRPr="00185DFB">
        <w:rPr>
          <w:bCs/>
          <w:sz w:val="22"/>
          <w:szCs w:val="22"/>
        </w:rPr>
        <w:t xml:space="preserve">ocus </w:t>
      </w:r>
      <w:r w:rsidR="00721DC9">
        <w:rPr>
          <w:bCs/>
          <w:sz w:val="22"/>
          <w:szCs w:val="22"/>
        </w:rPr>
        <w:t>g</w:t>
      </w:r>
      <w:r>
        <w:rPr>
          <w:bCs/>
          <w:sz w:val="22"/>
          <w:szCs w:val="22"/>
        </w:rPr>
        <w:t>roup</w:t>
      </w:r>
      <w:r w:rsidR="00721DC9">
        <w:rPr>
          <w:bCs/>
          <w:sz w:val="22"/>
          <w:szCs w:val="22"/>
        </w:rPr>
        <w:t>,</w:t>
      </w:r>
      <w:r>
        <w:rPr>
          <w:bCs/>
          <w:sz w:val="22"/>
          <w:szCs w:val="22"/>
        </w:rPr>
        <w:t xml:space="preserve"> we identified </w:t>
      </w:r>
      <w:r w:rsidR="00185DFB" w:rsidRPr="00185DFB">
        <w:rPr>
          <w:bCs/>
          <w:sz w:val="22"/>
          <w:szCs w:val="22"/>
        </w:rPr>
        <w:t>that Barrhaven</w:t>
      </w:r>
      <w:r w:rsidR="00692615">
        <w:rPr>
          <w:bCs/>
          <w:sz w:val="22"/>
          <w:szCs w:val="22"/>
        </w:rPr>
        <w:t xml:space="preserve">’s </w:t>
      </w:r>
      <w:r w:rsidR="00185DFB" w:rsidRPr="00185DFB">
        <w:rPr>
          <w:bCs/>
          <w:sz w:val="22"/>
          <w:szCs w:val="22"/>
        </w:rPr>
        <w:t xml:space="preserve">retail and commercial services sector lacked the diversity and range of offerings that people expect, and those offerings are not available in </w:t>
      </w:r>
      <w:r w:rsidR="00005F3D" w:rsidRPr="00185DFB">
        <w:rPr>
          <w:bCs/>
          <w:sz w:val="22"/>
          <w:szCs w:val="22"/>
        </w:rPr>
        <w:t>consumer-friendly</w:t>
      </w:r>
      <w:r w:rsidR="00185DFB" w:rsidRPr="00185DFB">
        <w:rPr>
          <w:bCs/>
          <w:sz w:val="22"/>
          <w:szCs w:val="22"/>
        </w:rPr>
        <w:t xml:space="preserve"> manner (difficult to access, wi</w:t>
      </w:r>
      <w:r w:rsidR="00053731">
        <w:rPr>
          <w:bCs/>
          <w:sz w:val="22"/>
          <w:szCs w:val="22"/>
        </w:rPr>
        <w:t>dely dispersed across the Barrhaven region</w:t>
      </w:r>
      <w:r w:rsidR="00185DFB" w:rsidRPr="00185DFB">
        <w:rPr>
          <w:bCs/>
          <w:sz w:val="22"/>
          <w:szCs w:val="22"/>
        </w:rPr>
        <w:t xml:space="preserve">). </w:t>
      </w:r>
      <w:r>
        <w:rPr>
          <w:bCs/>
          <w:sz w:val="22"/>
          <w:szCs w:val="22"/>
        </w:rPr>
        <w:t xml:space="preserve">Our analysis showed a clear reason for this shortfall. </w:t>
      </w:r>
      <w:r w:rsidR="00005F3D">
        <w:rPr>
          <w:bCs/>
          <w:sz w:val="22"/>
          <w:szCs w:val="22"/>
        </w:rPr>
        <w:t xml:space="preserve">For many unique or specialty </w:t>
      </w:r>
      <w:r w:rsidRPr="00185DFB">
        <w:rPr>
          <w:bCs/>
          <w:sz w:val="22"/>
          <w:szCs w:val="22"/>
        </w:rPr>
        <w:t>offerings</w:t>
      </w:r>
      <w:r w:rsidR="00005F3D">
        <w:rPr>
          <w:bCs/>
          <w:sz w:val="22"/>
          <w:szCs w:val="22"/>
        </w:rPr>
        <w:t>,</w:t>
      </w:r>
      <w:r w:rsidRPr="00185DFB">
        <w:rPr>
          <w:bCs/>
          <w:sz w:val="22"/>
          <w:szCs w:val="22"/>
        </w:rPr>
        <w:t xml:space="preserve"> there is a critical mass of economic activity needed to support them</w:t>
      </w:r>
      <w:r>
        <w:rPr>
          <w:bCs/>
          <w:sz w:val="22"/>
          <w:szCs w:val="22"/>
        </w:rPr>
        <w:t xml:space="preserve"> and Barrhaven is short of this requirement. Our analysis shows that employment-</w:t>
      </w:r>
      <w:r w:rsidRPr="00185DFB">
        <w:rPr>
          <w:bCs/>
          <w:sz w:val="22"/>
          <w:szCs w:val="22"/>
        </w:rPr>
        <w:t xml:space="preserve">based businesses provide the fastest way to get to that critical mass. </w:t>
      </w:r>
    </w:p>
    <w:p w:rsidR="00185DFB" w:rsidRPr="00185DFB" w:rsidRDefault="00185DFB" w:rsidP="00185DFB">
      <w:pPr>
        <w:rPr>
          <w:bCs/>
          <w:sz w:val="22"/>
          <w:szCs w:val="22"/>
        </w:rPr>
      </w:pPr>
    </w:p>
    <w:p w:rsidR="00991A1C" w:rsidRDefault="00991A1C" w:rsidP="00586BE0">
      <w:pPr>
        <w:rPr>
          <w:bCs/>
          <w:sz w:val="22"/>
          <w:szCs w:val="22"/>
        </w:rPr>
      </w:pPr>
      <w:r>
        <w:rPr>
          <w:bCs/>
          <w:sz w:val="22"/>
          <w:szCs w:val="22"/>
        </w:rPr>
        <w:t>O</w:t>
      </w:r>
      <w:r w:rsidR="00185DFB" w:rsidRPr="00185DFB">
        <w:rPr>
          <w:bCs/>
          <w:sz w:val="22"/>
          <w:szCs w:val="22"/>
        </w:rPr>
        <w:t xml:space="preserve">ur findings support </w:t>
      </w:r>
      <w:r w:rsidR="00D91627">
        <w:rPr>
          <w:bCs/>
          <w:sz w:val="22"/>
          <w:szCs w:val="22"/>
        </w:rPr>
        <w:t>a</w:t>
      </w:r>
      <w:r w:rsidR="00185DFB" w:rsidRPr="00185DFB">
        <w:rPr>
          <w:bCs/>
          <w:sz w:val="22"/>
          <w:szCs w:val="22"/>
        </w:rPr>
        <w:t xml:space="preserve"> k</w:t>
      </w:r>
      <w:r w:rsidR="00692615">
        <w:rPr>
          <w:bCs/>
          <w:sz w:val="22"/>
          <w:szCs w:val="22"/>
        </w:rPr>
        <w:t xml:space="preserve">ey conclusion: </w:t>
      </w:r>
      <w:r w:rsidR="00185DFB" w:rsidRPr="00185DFB">
        <w:rPr>
          <w:bCs/>
          <w:sz w:val="22"/>
          <w:szCs w:val="22"/>
        </w:rPr>
        <w:t>the economic base for Barrhaven needs to grow before it can support many of the types of goods and services providers people expect to find, and for it to grow into the type of community its residents expect, Barrhaven must attrac</w:t>
      </w:r>
      <w:r w:rsidR="003E27B7">
        <w:rPr>
          <w:bCs/>
          <w:sz w:val="22"/>
          <w:szCs w:val="22"/>
        </w:rPr>
        <w:t>t significantly more employment-</w:t>
      </w:r>
      <w:r w:rsidR="00185DFB" w:rsidRPr="00185DFB">
        <w:rPr>
          <w:bCs/>
          <w:sz w:val="22"/>
          <w:szCs w:val="22"/>
        </w:rPr>
        <w:t>based businesses.</w:t>
      </w:r>
      <w:r w:rsidR="00AB5998">
        <w:rPr>
          <w:b/>
          <w:bCs/>
          <w:sz w:val="22"/>
          <w:szCs w:val="22"/>
        </w:rPr>
        <w:t xml:space="preserve"> </w:t>
      </w:r>
      <w:r>
        <w:rPr>
          <w:bCs/>
          <w:sz w:val="22"/>
          <w:szCs w:val="22"/>
        </w:rPr>
        <w:t>The strategy for that is to be developed, but our work suggests that any such strategy will have the following key characteristics:</w:t>
      </w:r>
    </w:p>
    <w:p w:rsidR="00991A1C" w:rsidRDefault="00991A1C" w:rsidP="00586BE0">
      <w:pPr>
        <w:rPr>
          <w:bCs/>
          <w:sz w:val="22"/>
          <w:szCs w:val="22"/>
        </w:rPr>
      </w:pPr>
    </w:p>
    <w:p w:rsidR="00991A1C" w:rsidRDefault="00991A1C" w:rsidP="004F468A">
      <w:pPr>
        <w:pStyle w:val="ListParagraph"/>
        <w:numPr>
          <w:ilvl w:val="0"/>
          <w:numId w:val="37"/>
        </w:numPr>
        <w:rPr>
          <w:sz w:val="22"/>
        </w:rPr>
      </w:pPr>
      <w:r w:rsidRPr="00991A1C">
        <w:rPr>
          <w:sz w:val="22"/>
        </w:rPr>
        <w:t>While growth in retail and commercial inventory should not be stopped, it must not at any cost come at the expense of the ability to suppo</w:t>
      </w:r>
      <w:r w:rsidR="00AB5998">
        <w:rPr>
          <w:sz w:val="22"/>
        </w:rPr>
        <w:t>rt employment-</w:t>
      </w:r>
      <w:r w:rsidRPr="00991A1C">
        <w:rPr>
          <w:sz w:val="22"/>
        </w:rPr>
        <w:t>based development. The best way to do this is to focus retail/commercial development on the City Centre area.</w:t>
      </w:r>
    </w:p>
    <w:p w:rsidR="00AB5998" w:rsidRPr="00991A1C" w:rsidRDefault="00AB5998" w:rsidP="00AB5998">
      <w:pPr>
        <w:pStyle w:val="ListParagraph"/>
        <w:rPr>
          <w:sz w:val="22"/>
        </w:rPr>
      </w:pPr>
    </w:p>
    <w:p w:rsidR="00991A1C" w:rsidRPr="00991A1C" w:rsidRDefault="00991A1C" w:rsidP="00991A1C">
      <w:pPr>
        <w:pStyle w:val="ListParagraph"/>
        <w:numPr>
          <w:ilvl w:val="0"/>
          <w:numId w:val="37"/>
        </w:numPr>
        <w:rPr>
          <w:sz w:val="22"/>
        </w:rPr>
      </w:pPr>
      <w:r w:rsidRPr="00991A1C">
        <w:rPr>
          <w:sz w:val="22"/>
        </w:rPr>
        <w:t xml:space="preserve">The Prestige Business Park </w:t>
      </w:r>
      <w:r w:rsidR="00AB5998">
        <w:rPr>
          <w:sz w:val="22"/>
        </w:rPr>
        <w:t>is a key asset of the community:</w:t>
      </w:r>
      <w:r>
        <w:rPr>
          <w:sz w:val="22"/>
        </w:rPr>
        <w:t xml:space="preserve"> </w:t>
      </w:r>
    </w:p>
    <w:p w:rsidR="00991A1C" w:rsidRPr="00991A1C" w:rsidRDefault="00991A1C" w:rsidP="00991A1C">
      <w:pPr>
        <w:pStyle w:val="ListParagraph"/>
        <w:numPr>
          <w:ilvl w:val="1"/>
          <w:numId w:val="37"/>
        </w:numPr>
        <w:rPr>
          <w:sz w:val="22"/>
        </w:rPr>
      </w:pPr>
      <w:r w:rsidRPr="00991A1C">
        <w:rPr>
          <w:sz w:val="22"/>
        </w:rPr>
        <w:t xml:space="preserve">It is located on a transit corridor, meaning it is one of the few areas in Barrhaven that meets </w:t>
      </w:r>
      <w:r w:rsidR="00AB5998">
        <w:rPr>
          <w:sz w:val="22"/>
        </w:rPr>
        <w:t>f</w:t>
      </w:r>
      <w:r w:rsidRPr="00991A1C">
        <w:rPr>
          <w:sz w:val="22"/>
        </w:rPr>
        <w:t>ed</w:t>
      </w:r>
      <w:r w:rsidR="00AB5998">
        <w:rPr>
          <w:sz w:val="22"/>
        </w:rPr>
        <w:t>eral g</w:t>
      </w:r>
      <w:r w:rsidRPr="00991A1C">
        <w:rPr>
          <w:sz w:val="22"/>
        </w:rPr>
        <w:t>ov</w:t>
      </w:r>
      <w:r w:rsidR="00AB5998">
        <w:rPr>
          <w:sz w:val="22"/>
        </w:rPr>
        <w:t>ernment</w:t>
      </w:r>
      <w:r w:rsidRPr="00991A1C">
        <w:rPr>
          <w:sz w:val="22"/>
        </w:rPr>
        <w:t xml:space="preserve"> rules for the location of services</w:t>
      </w:r>
      <w:r w:rsidR="00AB5998">
        <w:rPr>
          <w:sz w:val="22"/>
        </w:rPr>
        <w:t>;</w:t>
      </w:r>
    </w:p>
    <w:p w:rsidR="00991A1C" w:rsidRDefault="00991A1C" w:rsidP="00991A1C">
      <w:pPr>
        <w:pStyle w:val="ListParagraph"/>
        <w:numPr>
          <w:ilvl w:val="1"/>
          <w:numId w:val="37"/>
        </w:numPr>
        <w:rPr>
          <w:sz w:val="22"/>
        </w:rPr>
      </w:pPr>
      <w:r w:rsidRPr="00991A1C">
        <w:rPr>
          <w:sz w:val="22"/>
        </w:rPr>
        <w:t>It is close to the 416, making it very attractive to many businesses. This location also makes Barrhaven a natural place to expand technology businesses that do not want to locate in Kanata, but which do want to maintain links there.</w:t>
      </w:r>
    </w:p>
    <w:p w:rsidR="00AB5998" w:rsidRPr="00991A1C" w:rsidRDefault="00AB5998" w:rsidP="00AB5998">
      <w:pPr>
        <w:pStyle w:val="ListParagraph"/>
        <w:ind w:left="1440"/>
        <w:rPr>
          <w:sz w:val="22"/>
        </w:rPr>
      </w:pPr>
    </w:p>
    <w:p w:rsidR="00991A1C" w:rsidRPr="00991A1C" w:rsidRDefault="00991A1C" w:rsidP="00991A1C">
      <w:pPr>
        <w:pStyle w:val="ListParagraph"/>
        <w:numPr>
          <w:ilvl w:val="0"/>
          <w:numId w:val="37"/>
        </w:numPr>
        <w:rPr>
          <w:sz w:val="22"/>
        </w:rPr>
      </w:pPr>
      <w:r w:rsidRPr="00991A1C">
        <w:rPr>
          <w:sz w:val="22"/>
        </w:rPr>
        <w:t>To that end, the Prestige Business Park must be maintained for its intended purpose</w:t>
      </w:r>
      <w:r w:rsidR="00935129">
        <w:rPr>
          <w:sz w:val="22"/>
        </w:rPr>
        <w:t>.</w:t>
      </w:r>
    </w:p>
    <w:p w:rsidR="00991A1C" w:rsidRDefault="00991A1C" w:rsidP="00991A1C">
      <w:pPr>
        <w:rPr>
          <w:sz w:val="22"/>
        </w:rPr>
      </w:pPr>
    </w:p>
    <w:p w:rsidR="00CE417F" w:rsidRPr="00991A1C" w:rsidRDefault="00991A1C" w:rsidP="00586BE0">
      <w:pPr>
        <w:rPr>
          <w:bCs/>
          <w:sz w:val="22"/>
          <w:szCs w:val="22"/>
        </w:rPr>
        <w:sectPr w:rsidR="00CE417F" w:rsidRPr="00991A1C" w:rsidSect="00B711B3">
          <w:headerReference w:type="default" r:id="rId18"/>
          <w:footerReference w:type="default" r:id="rId19"/>
          <w:pgSz w:w="12240" w:h="15840" w:code="1"/>
          <w:pgMar w:top="1440" w:right="1797" w:bottom="1440" w:left="1797" w:header="720" w:footer="720" w:gutter="0"/>
          <w:pgNumType w:start="3"/>
          <w:cols w:space="720"/>
          <w:docGrid w:linePitch="360"/>
        </w:sectPr>
      </w:pPr>
      <w:r w:rsidRPr="00991A1C">
        <w:rPr>
          <w:sz w:val="22"/>
        </w:rPr>
        <w:t>Our alternate scenarios have show</w:t>
      </w:r>
      <w:r w:rsidR="00031833">
        <w:rPr>
          <w:sz w:val="22"/>
        </w:rPr>
        <w:t>n that many types of employment-</w:t>
      </w:r>
      <w:r w:rsidRPr="00991A1C">
        <w:rPr>
          <w:sz w:val="22"/>
        </w:rPr>
        <w:t>based businesses can improve the economic situation in Barrhaven</w:t>
      </w:r>
      <w:r>
        <w:rPr>
          <w:sz w:val="22"/>
        </w:rPr>
        <w:t>, so it is not a specific type of business that will determine the success of the attraction strategy</w:t>
      </w:r>
      <w:r w:rsidRPr="00991A1C">
        <w:rPr>
          <w:sz w:val="22"/>
        </w:rPr>
        <w:t>. It is the generally higher pay scales that make the difference.</w:t>
      </w:r>
      <w:r>
        <w:rPr>
          <w:sz w:val="22"/>
        </w:rPr>
        <w:t xml:space="preserve"> </w:t>
      </w:r>
      <w:r w:rsidR="005B6B92">
        <w:rPr>
          <w:sz w:val="22"/>
        </w:rPr>
        <w:t>Emphasizing resident’s education level and high quality of life, concentrating</w:t>
      </w:r>
      <w:r>
        <w:rPr>
          <w:bCs/>
          <w:sz w:val="22"/>
          <w:szCs w:val="22"/>
        </w:rPr>
        <w:t xml:space="preserve"> retail </w:t>
      </w:r>
      <w:r w:rsidR="005B6B92">
        <w:rPr>
          <w:bCs/>
          <w:sz w:val="22"/>
          <w:szCs w:val="22"/>
        </w:rPr>
        <w:t xml:space="preserve">and commercial </w:t>
      </w:r>
      <w:r>
        <w:rPr>
          <w:bCs/>
          <w:sz w:val="22"/>
          <w:szCs w:val="22"/>
        </w:rPr>
        <w:t xml:space="preserve">development in the City Centre, </w:t>
      </w:r>
      <w:r w:rsidR="005B6B92">
        <w:rPr>
          <w:bCs/>
          <w:sz w:val="22"/>
          <w:szCs w:val="22"/>
        </w:rPr>
        <w:t>preserving the Prestige Business Park, and maintaining a focus on transit will form the cornerst</w:t>
      </w:r>
      <w:r w:rsidR="00031833">
        <w:rPr>
          <w:bCs/>
          <w:sz w:val="22"/>
          <w:szCs w:val="22"/>
        </w:rPr>
        <w:t>ones of a successful employment-based business attraction</w:t>
      </w:r>
      <w:r w:rsidR="005B6B92">
        <w:rPr>
          <w:bCs/>
          <w:sz w:val="22"/>
          <w:szCs w:val="22"/>
        </w:rPr>
        <w:t xml:space="preserve"> strategy. </w:t>
      </w:r>
    </w:p>
    <w:p w:rsidR="009D76E3" w:rsidRDefault="009D76E3" w:rsidP="009D76E3">
      <w:pPr>
        <w:rPr>
          <w:sz w:val="22"/>
          <w:szCs w:val="22"/>
        </w:rPr>
      </w:pPr>
      <w:r w:rsidRPr="009D76E3">
        <w:rPr>
          <w:sz w:val="22"/>
          <w:szCs w:val="22"/>
        </w:rPr>
        <w:lastRenderedPageBreak/>
        <w:t>The following table summarizes the economic impacts by development scenario:</w:t>
      </w:r>
    </w:p>
    <w:p w:rsidR="00AD640E" w:rsidRPr="00940DA4" w:rsidRDefault="00AD640E" w:rsidP="00586BE0">
      <w:pPr>
        <w:rPr>
          <w:sz w:val="22"/>
          <w:szCs w:val="22"/>
        </w:rPr>
      </w:pPr>
    </w:p>
    <w:tbl>
      <w:tblPr>
        <w:tblStyle w:val="TableGrid"/>
        <w:tblW w:w="14485" w:type="dxa"/>
        <w:tblInd w:w="-635" w:type="dxa"/>
        <w:tblLayout w:type="fixed"/>
        <w:tblLook w:val="04A0" w:firstRow="1" w:lastRow="0" w:firstColumn="1" w:lastColumn="0" w:noHBand="0" w:noVBand="1"/>
      </w:tblPr>
      <w:tblGrid>
        <w:gridCol w:w="2117"/>
        <w:gridCol w:w="1336"/>
        <w:gridCol w:w="1226"/>
        <w:gridCol w:w="649"/>
        <w:gridCol w:w="1170"/>
        <w:gridCol w:w="1417"/>
        <w:gridCol w:w="1260"/>
        <w:gridCol w:w="1350"/>
        <w:gridCol w:w="1170"/>
        <w:gridCol w:w="1530"/>
        <w:gridCol w:w="1260"/>
      </w:tblGrid>
      <w:tr w:rsidR="00C25A0D" w:rsidRPr="00976900" w:rsidTr="007C5E11">
        <w:tc>
          <w:tcPr>
            <w:tcW w:w="2117" w:type="dxa"/>
            <w:vAlign w:val="center"/>
          </w:tcPr>
          <w:p w:rsidR="00C25A0D" w:rsidRDefault="00C25A0D" w:rsidP="00586BE0">
            <w:pPr>
              <w:rPr>
                <w:rFonts w:ascii="Arial" w:hAnsi="Arial" w:cs="Arial"/>
                <w:b/>
                <w:sz w:val="20"/>
                <w:szCs w:val="22"/>
              </w:rPr>
            </w:pPr>
            <w:r>
              <w:rPr>
                <w:rFonts w:ascii="Arial" w:hAnsi="Arial" w:cs="Arial"/>
                <w:b/>
                <w:sz w:val="20"/>
                <w:szCs w:val="22"/>
              </w:rPr>
              <w:t>Development</w:t>
            </w:r>
          </w:p>
          <w:p w:rsidR="00C25A0D" w:rsidRPr="00CE417F" w:rsidRDefault="00C25A0D" w:rsidP="00586BE0">
            <w:pPr>
              <w:rPr>
                <w:rFonts w:ascii="Arial" w:hAnsi="Arial" w:cs="Arial"/>
                <w:b/>
                <w:sz w:val="20"/>
                <w:szCs w:val="22"/>
              </w:rPr>
            </w:pPr>
            <w:r w:rsidRPr="00CE417F">
              <w:rPr>
                <w:rFonts w:ascii="Arial" w:hAnsi="Arial" w:cs="Arial"/>
                <w:b/>
                <w:sz w:val="20"/>
                <w:szCs w:val="22"/>
              </w:rPr>
              <w:t>Scenario</w:t>
            </w:r>
          </w:p>
        </w:tc>
        <w:tc>
          <w:tcPr>
            <w:tcW w:w="1336" w:type="dxa"/>
            <w:vAlign w:val="center"/>
          </w:tcPr>
          <w:p w:rsidR="00C25A0D" w:rsidRPr="00976900" w:rsidRDefault="00C25A0D" w:rsidP="00287C2E">
            <w:pPr>
              <w:jc w:val="center"/>
              <w:rPr>
                <w:rFonts w:ascii="Arial" w:hAnsi="Arial" w:cs="Arial"/>
                <w:b/>
                <w:sz w:val="18"/>
                <w:szCs w:val="18"/>
              </w:rPr>
            </w:pPr>
            <w:r w:rsidRPr="00976900">
              <w:rPr>
                <w:rFonts w:ascii="Arial" w:hAnsi="Arial" w:cs="Arial"/>
                <w:b/>
                <w:sz w:val="18"/>
                <w:szCs w:val="18"/>
              </w:rPr>
              <w:t>Construction</w:t>
            </w:r>
          </w:p>
          <w:p w:rsidR="00C25A0D" w:rsidRPr="00976900" w:rsidRDefault="00C25A0D" w:rsidP="00287C2E">
            <w:pPr>
              <w:jc w:val="center"/>
              <w:rPr>
                <w:rFonts w:ascii="Arial" w:hAnsi="Arial" w:cs="Arial"/>
                <w:b/>
                <w:sz w:val="18"/>
                <w:szCs w:val="18"/>
              </w:rPr>
            </w:pPr>
            <w:r w:rsidRPr="00976900">
              <w:rPr>
                <w:rFonts w:ascii="Arial" w:hAnsi="Arial" w:cs="Arial"/>
                <w:b/>
                <w:sz w:val="18"/>
                <w:szCs w:val="18"/>
              </w:rPr>
              <w:t>Investment</w:t>
            </w:r>
          </w:p>
          <w:p w:rsidR="00C25A0D" w:rsidRPr="00976900" w:rsidRDefault="00C25A0D" w:rsidP="00287C2E">
            <w:pPr>
              <w:jc w:val="center"/>
              <w:rPr>
                <w:rFonts w:ascii="Arial" w:hAnsi="Arial" w:cs="Arial"/>
                <w:b/>
                <w:sz w:val="18"/>
                <w:szCs w:val="18"/>
              </w:rPr>
            </w:pPr>
            <w:r w:rsidRPr="00976900">
              <w:rPr>
                <w:rFonts w:ascii="Arial" w:hAnsi="Arial" w:cs="Arial"/>
                <w:b/>
                <w:sz w:val="18"/>
                <w:szCs w:val="18"/>
              </w:rPr>
              <w:t>Requirement</w:t>
            </w:r>
          </w:p>
          <w:p w:rsidR="00C25A0D" w:rsidRPr="009A5C49" w:rsidRDefault="00C25A0D" w:rsidP="00287C2E">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287C2E">
            <w:pPr>
              <w:jc w:val="center"/>
              <w:rPr>
                <w:rFonts w:ascii="Arial" w:hAnsi="Arial" w:cs="Arial"/>
                <w:b/>
                <w:sz w:val="18"/>
                <w:szCs w:val="18"/>
              </w:rPr>
            </w:pPr>
            <w:r w:rsidRPr="00CD2184">
              <w:rPr>
                <w:rFonts w:ascii="Arial" w:hAnsi="Arial" w:cs="Arial"/>
                <w:b/>
                <w:color w:val="595959" w:themeColor="text1" w:themeTint="A6"/>
                <w:sz w:val="18"/>
                <w:szCs w:val="18"/>
              </w:rPr>
              <w:t>(One-Time Impact)</w:t>
            </w:r>
          </w:p>
        </w:tc>
        <w:tc>
          <w:tcPr>
            <w:tcW w:w="1226" w:type="dxa"/>
            <w:vAlign w:val="center"/>
          </w:tcPr>
          <w:p w:rsidR="00C25A0D" w:rsidRPr="00976900" w:rsidRDefault="00C25A0D" w:rsidP="00287C2E">
            <w:pPr>
              <w:jc w:val="center"/>
              <w:rPr>
                <w:rFonts w:ascii="Arial" w:hAnsi="Arial" w:cs="Arial"/>
                <w:b/>
                <w:sz w:val="18"/>
                <w:szCs w:val="18"/>
              </w:rPr>
            </w:pPr>
            <w:r>
              <w:rPr>
                <w:rFonts w:ascii="Arial" w:hAnsi="Arial" w:cs="Arial"/>
                <w:b/>
                <w:sz w:val="18"/>
                <w:szCs w:val="18"/>
              </w:rPr>
              <w:t xml:space="preserve">Annual </w:t>
            </w:r>
            <w:r w:rsidRPr="00976900">
              <w:rPr>
                <w:rFonts w:ascii="Arial" w:hAnsi="Arial" w:cs="Arial"/>
                <w:b/>
                <w:sz w:val="18"/>
                <w:szCs w:val="18"/>
              </w:rPr>
              <w:t>Operations</w:t>
            </w:r>
          </w:p>
          <w:p w:rsidR="00C25A0D" w:rsidRDefault="00C25A0D" w:rsidP="00287C2E">
            <w:pPr>
              <w:jc w:val="center"/>
              <w:rPr>
                <w:rFonts w:ascii="Arial" w:hAnsi="Arial" w:cs="Arial"/>
                <w:b/>
                <w:sz w:val="18"/>
                <w:szCs w:val="18"/>
              </w:rPr>
            </w:pPr>
            <w:r>
              <w:rPr>
                <w:rFonts w:ascii="Arial" w:hAnsi="Arial" w:cs="Arial"/>
                <w:b/>
                <w:sz w:val="18"/>
                <w:szCs w:val="18"/>
              </w:rPr>
              <w:t>Revenue</w:t>
            </w:r>
          </w:p>
          <w:p w:rsidR="00C25A0D" w:rsidRPr="009A5C49" w:rsidRDefault="00C25A0D" w:rsidP="00CD0F8D">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CD0F8D">
            <w:pPr>
              <w:jc w:val="center"/>
              <w:rPr>
                <w:rFonts w:ascii="Arial" w:hAnsi="Arial" w:cs="Arial"/>
                <w:b/>
                <w:sz w:val="18"/>
                <w:szCs w:val="18"/>
              </w:rPr>
            </w:pPr>
            <w:r w:rsidRPr="00CD2184">
              <w:rPr>
                <w:rFonts w:ascii="Arial" w:hAnsi="Arial" w:cs="Arial"/>
                <w:b/>
                <w:color w:val="595959" w:themeColor="text1" w:themeTint="A6"/>
                <w:sz w:val="18"/>
                <w:szCs w:val="18"/>
              </w:rPr>
              <w:t>(Continuing Impact)</w:t>
            </w:r>
          </w:p>
        </w:tc>
        <w:tc>
          <w:tcPr>
            <w:tcW w:w="649" w:type="dxa"/>
            <w:vAlign w:val="center"/>
          </w:tcPr>
          <w:p w:rsidR="00C25A0D" w:rsidRDefault="00C25A0D" w:rsidP="00287C2E">
            <w:pPr>
              <w:jc w:val="center"/>
              <w:rPr>
                <w:rFonts w:ascii="Arial" w:hAnsi="Arial" w:cs="Arial"/>
                <w:b/>
                <w:sz w:val="18"/>
                <w:szCs w:val="18"/>
              </w:rPr>
            </w:pPr>
            <w:r w:rsidRPr="00976900">
              <w:rPr>
                <w:rFonts w:ascii="Arial" w:hAnsi="Arial" w:cs="Arial"/>
                <w:b/>
                <w:sz w:val="18"/>
                <w:szCs w:val="18"/>
              </w:rPr>
              <w:t>Jobs</w:t>
            </w:r>
          </w:p>
          <w:p w:rsidR="00C25A0D" w:rsidRPr="00976900" w:rsidRDefault="00C25A0D" w:rsidP="00287C2E">
            <w:pPr>
              <w:jc w:val="center"/>
              <w:rPr>
                <w:rFonts w:ascii="Arial" w:hAnsi="Arial" w:cs="Arial"/>
                <w:b/>
                <w:sz w:val="18"/>
                <w:szCs w:val="18"/>
              </w:rPr>
            </w:pPr>
            <w:r w:rsidRPr="009A5C49">
              <w:rPr>
                <w:rFonts w:ascii="Arial" w:hAnsi="Arial" w:cs="Arial"/>
                <w:b/>
                <w:color w:val="0070C0"/>
                <w:sz w:val="18"/>
                <w:szCs w:val="18"/>
              </w:rPr>
              <w:t>(#)</w:t>
            </w:r>
          </w:p>
        </w:tc>
        <w:tc>
          <w:tcPr>
            <w:tcW w:w="1170" w:type="dxa"/>
            <w:vAlign w:val="center"/>
          </w:tcPr>
          <w:p w:rsidR="00C25A0D" w:rsidRDefault="00C25A0D" w:rsidP="00287C2E">
            <w:pPr>
              <w:jc w:val="center"/>
              <w:rPr>
                <w:rFonts w:ascii="Arial" w:hAnsi="Arial" w:cs="Arial"/>
                <w:b/>
                <w:sz w:val="18"/>
                <w:szCs w:val="18"/>
              </w:rPr>
            </w:pPr>
            <w:r w:rsidRPr="00976900">
              <w:rPr>
                <w:rFonts w:ascii="Arial" w:hAnsi="Arial" w:cs="Arial"/>
                <w:b/>
                <w:sz w:val="18"/>
                <w:szCs w:val="18"/>
              </w:rPr>
              <w:t>Spending</w:t>
            </w:r>
          </w:p>
          <w:p w:rsidR="00C25A0D" w:rsidRPr="009A5C49" w:rsidRDefault="00C25A0D" w:rsidP="00CD0F8D">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287C2E">
            <w:pPr>
              <w:jc w:val="center"/>
              <w:rPr>
                <w:rFonts w:ascii="Arial" w:hAnsi="Arial" w:cs="Arial"/>
                <w:b/>
                <w:sz w:val="18"/>
                <w:szCs w:val="18"/>
              </w:rPr>
            </w:pPr>
          </w:p>
        </w:tc>
        <w:tc>
          <w:tcPr>
            <w:tcW w:w="1417" w:type="dxa"/>
          </w:tcPr>
          <w:p w:rsidR="00C25A0D" w:rsidRDefault="00C25A0D" w:rsidP="00287C2E">
            <w:pPr>
              <w:jc w:val="center"/>
              <w:rPr>
                <w:rFonts w:ascii="Arial" w:hAnsi="Arial" w:cs="Arial"/>
                <w:b/>
                <w:sz w:val="18"/>
                <w:szCs w:val="18"/>
              </w:rPr>
            </w:pPr>
          </w:p>
          <w:p w:rsidR="00C25A0D" w:rsidRPr="00C25A0D" w:rsidRDefault="00C25A0D" w:rsidP="00287C2E">
            <w:pPr>
              <w:jc w:val="center"/>
              <w:rPr>
                <w:rFonts w:ascii="Arial" w:hAnsi="Arial" w:cs="Arial"/>
                <w:b/>
                <w:color w:val="00B0F0"/>
                <w:sz w:val="18"/>
                <w:szCs w:val="18"/>
              </w:rPr>
            </w:pPr>
            <w:r>
              <w:rPr>
                <w:rFonts w:ascii="Arial" w:hAnsi="Arial" w:cs="Arial"/>
                <w:b/>
                <w:sz w:val="18"/>
                <w:szCs w:val="18"/>
              </w:rPr>
              <w:t xml:space="preserve">Annual Spending per job </w:t>
            </w:r>
            <w:r w:rsidRPr="009B0B4E">
              <w:rPr>
                <w:rFonts w:ascii="Arial" w:hAnsi="Arial" w:cs="Arial"/>
                <w:b/>
                <w:color w:val="0070C0"/>
                <w:sz w:val="18"/>
                <w:szCs w:val="18"/>
              </w:rPr>
              <w:t>($thousands)</w:t>
            </w:r>
          </w:p>
        </w:tc>
        <w:tc>
          <w:tcPr>
            <w:tcW w:w="1260" w:type="dxa"/>
            <w:vAlign w:val="center"/>
          </w:tcPr>
          <w:p w:rsidR="00C25A0D" w:rsidRDefault="00C25A0D" w:rsidP="00287C2E">
            <w:pPr>
              <w:jc w:val="center"/>
              <w:rPr>
                <w:rFonts w:ascii="Arial" w:hAnsi="Arial" w:cs="Arial"/>
                <w:b/>
                <w:sz w:val="18"/>
                <w:szCs w:val="18"/>
              </w:rPr>
            </w:pPr>
            <w:r>
              <w:rPr>
                <w:rFonts w:ascii="Arial" w:hAnsi="Arial" w:cs="Arial"/>
                <w:b/>
                <w:sz w:val="18"/>
                <w:szCs w:val="18"/>
              </w:rPr>
              <w:t>Barrhaven</w:t>
            </w:r>
          </w:p>
          <w:p w:rsidR="00C25A0D" w:rsidRPr="00976900" w:rsidRDefault="00C25A0D" w:rsidP="00287C2E">
            <w:pPr>
              <w:jc w:val="center"/>
              <w:rPr>
                <w:rFonts w:ascii="Arial" w:hAnsi="Arial" w:cs="Arial"/>
                <w:b/>
                <w:sz w:val="18"/>
                <w:szCs w:val="18"/>
              </w:rPr>
            </w:pPr>
            <w:r w:rsidRPr="00976900">
              <w:rPr>
                <w:rFonts w:ascii="Arial" w:hAnsi="Arial" w:cs="Arial"/>
                <w:b/>
                <w:sz w:val="18"/>
                <w:szCs w:val="18"/>
              </w:rPr>
              <w:t>Municipal</w:t>
            </w:r>
          </w:p>
          <w:p w:rsidR="00C25A0D" w:rsidRDefault="00C25A0D" w:rsidP="00287C2E">
            <w:pPr>
              <w:jc w:val="center"/>
              <w:rPr>
                <w:rFonts w:ascii="Arial" w:hAnsi="Arial" w:cs="Arial"/>
                <w:b/>
                <w:sz w:val="18"/>
                <w:szCs w:val="18"/>
              </w:rPr>
            </w:pPr>
            <w:r w:rsidRPr="00976900">
              <w:rPr>
                <w:rFonts w:ascii="Arial" w:hAnsi="Arial" w:cs="Arial"/>
                <w:b/>
                <w:sz w:val="18"/>
                <w:szCs w:val="18"/>
              </w:rPr>
              <w:t>Taxes</w:t>
            </w:r>
          </w:p>
          <w:p w:rsidR="00C25A0D" w:rsidRPr="009A5C49" w:rsidRDefault="00C25A0D" w:rsidP="00CD0F8D">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287C2E">
            <w:pPr>
              <w:jc w:val="center"/>
              <w:rPr>
                <w:rFonts w:ascii="Arial" w:hAnsi="Arial" w:cs="Arial"/>
                <w:b/>
                <w:sz w:val="18"/>
                <w:szCs w:val="18"/>
              </w:rPr>
            </w:pPr>
          </w:p>
        </w:tc>
        <w:tc>
          <w:tcPr>
            <w:tcW w:w="1350" w:type="dxa"/>
            <w:vAlign w:val="center"/>
          </w:tcPr>
          <w:p w:rsidR="00C25A0D" w:rsidRPr="00976900" w:rsidRDefault="00C25A0D" w:rsidP="00287C2E">
            <w:pPr>
              <w:jc w:val="center"/>
              <w:rPr>
                <w:rFonts w:ascii="Arial" w:hAnsi="Arial" w:cs="Arial"/>
                <w:b/>
                <w:sz w:val="18"/>
                <w:szCs w:val="18"/>
              </w:rPr>
            </w:pPr>
            <w:r w:rsidRPr="00976900">
              <w:rPr>
                <w:rFonts w:ascii="Arial" w:hAnsi="Arial" w:cs="Arial"/>
                <w:b/>
                <w:sz w:val="18"/>
                <w:szCs w:val="18"/>
              </w:rPr>
              <w:t>Provincial</w:t>
            </w:r>
          </w:p>
          <w:p w:rsidR="00C25A0D" w:rsidRDefault="00C25A0D" w:rsidP="00287C2E">
            <w:pPr>
              <w:jc w:val="center"/>
              <w:rPr>
                <w:rFonts w:ascii="Arial" w:hAnsi="Arial" w:cs="Arial"/>
                <w:b/>
                <w:sz w:val="18"/>
                <w:szCs w:val="18"/>
              </w:rPr>
            </w:pPr>
            <w:r w:rsidRPr="00976900">
              <w:rPr>
                <w:rFonts w:ascii="Arial" w:hAnsi="Arial" w:cs="Arial"/>
                <w:b/>
                <w:sz w:val="18"/>
                <w:szCs w:val="18"/>
              </w:rPr>
              <w:t>Taxes</w:t>
            </w:r>
          </w:p>
          <w:p w:rsidR="00C25A0D" w:rsidRPr="009A5C49" w:rsidRDefault="00C25A0D" w:rsidP="00CD0F8D">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287C2E">
            <w:pPr>
              <w:jc w:val="center"/>
              <w:rPr>
                <w:rFonts w:ascii="Arial" w:hAnsi="Arial" w:cs="Arial"/>
                <w:b/>
                <w:sz w:val="18"/>
                <w:szCs w:val="18"/>
              </w:rPr>
            </w:pPr>
          </w:p>
        </w:tc>
        <w:tc>
          <w:tcPr>
            <w:tcW w:w="1170" w:type="dxa"/>
            <w:vAlign w:val="center"/>
          </w:tcPr>
          <w:p w:rsidR="00C25A0D" w:rsidRPr="00976900" w:rsidRDefault="00C25A0D" w:rsidP="00287C2E">
            <w:pPr>
              <w:jc w:val="center"/>
              <w:rPr>
                <w:rFonts w:ascii="Arial" w:hAnsi="Arial" w:cs="Arial"/>
                <w:b/>
                <w:sz w:val="18"/>
                <w:szCs w:val="18"/>
              </w:rPr>
            </w:pPr>
            <w:r w:rsidRPr="00976900">
              <w:rPr>
                <w:rFonts w:ascii="Arial" w:hAnsi="Arial" w:cs="Arial"/>
                <w:b/>
                <w:sz w:val="18"/>
                <w:szCs w:val="18"/>
              </w:rPr>
              <w:t>Federal</w:t>
            </w:r>
          </w:p>
          <w:p w:rsidR="00C25A0D" w:rsidRDefault="00C25A0D" w:rsidP="00287C2E">
            <w:pPr>
              <w:jc w:val="center"/>
              <w:rPr>
                <w:rFonts w:ascii="Arial" w:hAnsi="Arial" w:cs="Arial"/>
                <w:b/>
                <w:sz w:val="18"/>
                <w:szCs w:val="18"/>
              </w:rPr>
            </w:pPr>
            <w:r w:rsidRPr="00976900">
              <w:rPr>
                <w:rFonts w:ascii="Arial" w:hAnsi="Arial" w:cs="Arial"/>
                <w:b/>
                <w:sz w:val="18"/>
                <w:szCs w:val="18"/>
              </w:rPr>
              <w:t>Taxes</w:t>
            </w:r>
          </w:p>
          <w:p w:rsidR="00C25A0D" w:rsidRPr="009A5C49" w:rsidRDefault="00C25A0D" w:rsidP="00CD0F8D">
            <w:pPr>
              <w:jc w:val="center"/>
              <w:rPr>
                <w:rFonts w:ascii="Arial" w:hAnsi="Arial" w:cs="Arial"/>
                <w:b/>
                <w:color w:val="0070C0"/>
                <w:sz w:val="18"/>
                <w:szCs w:val="18"/>
              </w:rPr>
            </w:pPr>
            <w:r w:rsidRPr="009A5C49">
              <w:rPr>
                <w:rFonts w:ascii="Arial" w:hAnsi="Arial" w:cs="Arial"/>
                <w:b/>
                <w:color w:val="0070C0"/>
                <w:sz w:val="18"/>
                <w:szCs w:val="18"/>
              </w:rPr>
              <w:t>($ millions)</w:t>
            </w:r>
          </w:p>
          <w:p w:rsidR="00C25A0D" w:rsidRPr="00976900" w:rsidRDefault="00C25A0D" w:rsidP="00287C2E">
            <w:pPr>
              <w:jc w:val="center"/>
              <w:rPr>
                <w:rFonts w:ascii="Arial" w:hAnsi="Arial" w:cs="Arial"/>
                <w:b/>
                <w:sz w:val="18"/>
                <w:szCs w:val="18"/>
              </w:rPr>
            </w:pPr>
          </w:p>
        </w:tc>
        <w:tc>
          <w:tcPr>
            <w:tcW w:w="1530" w:type="dxa"/>
            <w:vAlign w:val="center"/>
          </w:tcPr>
          <w:p w:rsidR="00C25A0D" w:rsidRDefault="00C25A0D" w:rsidP="00287C2E">
            <w:pPr>
              <w:jc w:val="center"/>
              <w:rPr>
                <w:rFonts w:ascii="Arial" w:hAnsi="Arial" w:cs="Arial"/>
                <w:b/>
                <w:sz w:val="18"/>
                <w:szCs w:val="18"/>
              </w:rPr>
            </w:pPr>
            <w:r>
              <w:rPr>
                <w:rFonts w:ascii="Arial" w:hAnsi="Arial" w:cs="Arial"/>
                <w:b/>
                <w:sz w:val="18"/>
                <w:szCs w:val="18"/>
              </w:rPr>
              <w:t>Average (Fully Burdened) Wage per</w:t>
            </w:r>
          </w:p>
          <w:p w:rsidR="00C25A0D" w:rsidRDefault="00C25A0D" w:rsidP="00287C2E">
            <w:pPr>
              <w:jc w:val="center"/>
              <w:rPr>
                <w:rFonts w:ascii="Arial" w:hAnsi="Arial" w:cs="Arial"/>
                <w:b/>
                <w:sz w:val="18"/>
                <w:szCs w:val="18"/>
              </w:rPr>
            </w:pPr>
            <w:r>
              <w:rPr>
                <w:rFonts w:ascii="Arial" w:hAnsi="Arial" w:cs="Arial"/>
                <w:b/>
                <w:sz w:val="18"/>
                <w:szCs w:val="18"/>
              </w:rPr>
              <w:t>New Worker</w:t>
            </w:r>
          </w:p>
          <w:p w:rsidR="00C25A0D" w:rsidRPr="009A5C49" w:rsidRDefault="00C25A0D" w:rsidP="00287C2E">
            <w:pPr>
              <w:jc w:val="center"/>
              <w:rPr>
                <w:rFonts w:ascii="Arial" w:hAnsi="Arial" w:cs="Arial"/>
                <w:b/>
                <w:color w:val="0070C0"/>
                <w:sz w:val="18"/>
                <w:szCs w:val="18"/>
                <w:lang w:val="en-CA"/>
              </w:rPr>
            </w:pPr>
            <w:r w:rsidRPr="009A5C49">
              <w:rPr>
                <w:rFonts w:ascii="Arial" w:hAnsi="Arial" w:cs="Arial"/>
                <w:b/>
                <w:color w:val="0070C0"/>
                <w:sz w:val="18"/>
                <w:szCs w:val="18"/>
              </w:rPr>
              <w:t>($</w:t>
            </w:r>
            <w:r>
              <w:rPr>
                <w:rFonts w:ascii="Arial" w:hAnsi="Arial" w:cs="Arial"/>
                <w:b/>
                <w:color w:val="0070C0"/>
                <w:sz w:val="18"/>
                <w:szCs w:val="18"/>
                <w:lang w:val="en-CA"/>
              </w:rPr>
              <w:t>/year</w:t>
            </w:r>
            <w:r w:rsidRPr="009A5C49">
              <w:rPr>
                <w:rFonts w:ascii="Arial" w:hAnsi="Arial" w:cs="Arial"/>
                <w:b/>
                <w:color w:val="0070C0"/>
                <w:sz w:val="18"/>
                <w:szCs w:val="18"/>
                <w:lang w:val="en-CA"/>
              </w:rPr>
              <w:t>)</w:t>
            </w:r>
          </w:p>
          <w:p w:rsidR="00C25A0D" w:rsidRPr="00CD0F8D" w:rsidRDefault="00C25A0D" w:rsidP="00287C2E">
            <w:pPr>
              <w:jc w:val="center"/>
              <w:rPr>
                <w:rFonts w:ascii="Arial" w:hAnsi="Arial" w:cs="Arial"/>
                <w:b/>
                <w:sz w:val="18"/>
                <w:szCs w:val="18"/>
                <w:lang w:val="en-CA"/>
              </w:rPr>
            </w:pPr>
            <w:r>
              <w:rPr>
                <w:rFonts w:ascii="Arial" w:hAnsi="Arial" w:cs="Arial"/>
                <w:b/>
                <w:sz w:val="18"/>
                <w:szCs w:val="18"/>
                <w:lang w:val="en-CA"/>
              </w:rPr>
              <w:t>in Barrhaven</w:t>
            </w:r>
          </w:p>
        </w:tc>
        <w:tc>
          <w:tcPr>
            <w:tcW w:w="1260" w:type="dxa"/>
            <w:vAlign w:val="center"/>
          </w:tcPr>
          <w:p w:rsidR="00C25A0D" w:rsidRPr="00976900" w:rsidRDefault="00C25A0D" w:rsidP="00287C2E">
            <w:pPr>
              <w:jc w:val="center"/>
              <w:rPr>
                <w:rFonts w:ascii="Arial" w:hAnsi="Arial" w:cs="Arial"/>
                <w:b/>
                <w:sz w:val="18"/>
                <w:szCs w:val="18"/>
              </w:rPr>
            </w:pPr>
            <w:r w:rsidRPr="00976900">
              <w:rPr>
                <w:rFonts w:ascii="Arial" w:hAnsi="Arial" w:cs="Arial"/>
                <w:b/>
                <w:sz w:val="18"/>
                <w:szCs w:val="18"/>
              </w:rPr>
              <w:t>New</w:t>
            </w:r>
          </w:p>
          <w:p w:rsidR="00C25A0D" w:rsidRPr="00976900" w:rsidRDefault="00C25A0D" w:rsidP="00287C2E">
            <w:pPr>
              <w:jc w:val="center"/>
              <w:rPr>
                <w:rFonts w:ascii="Arial" w:hAnsi="Arial" w:cs="Arial"/>
                <w:b/>
                <w:sz w:val="18"/>
                <w:szCs w:val="18"/>
              </w:rPr>
            </w:pPr>
            <w:r>
              <w:rPr>
                <w:rFonts w:ascii="Arial" w:hAnsi="Arial" w:cs="Arial"/>
                <w:b/>
                <w:sz w:val="18"/>
                <w:szCs w:val="18"/>
              </w:rPr>
              <w:t>Residences</w:t>
            </w:r>
          </w:p>
          <w:p w:rsidR="00C25A0D" w:rsidRDefault="00C25A0D" w:rsidP="00287C2E">
            <w:pPr>
              <w:jc w:val="center"/>
              <w:rPr>
                <w:rFonts w:ascii="Arial" w:hAnsi="Arial" w:cs="Arial"/>
                <w:b/>
                <w:sz w:val="18"/>
                <w:szCs w:val="18"/>
              </w:rPr>
            </w:pPr>
            <w:r w:rsidRPr="00976900">
              <w:rPr>
                <w:rFonts w:ascii="Arial" w:hAnsi="Arial" w:cs="Arial"/>
                <w:b/>
                <w:sz w:val="18"/>
                <w:szCs w:val="18"/>
              </w:rPr>
              <w:t>Required</w:t>
            </w:r>
          </w:p>
          <w:p w:rsidR="00C25A0D" w:rsidRPr="00976900" w:rsidRDefault="00C25A0D" w:rsidP="00287C2E">
            <w:pPr>
              <w:jc w:val="center"/>
              <w:rPr>
                <w:rFonts w:ascii="Arial" w:hAnsi="Arial" w:cs="Arial"/>
                <w:b/>
                <w:sz w:val="18"/>
                <w:szCs w:val="18"/>
              </w:rPr>
            </w:pPr>
            <w:r w:rsidRPr="009B0B4E">
              <w:rPr>
                <w:rFonts w:ascii="Arial" w:hAnsi="Arial" w:cs="Arial"/>
                <w:b/>
                <w:color w:val="0070C0"/>
                <w:sz w:val="18"/>
                <w:szCs w:val="18"/>
              </w:rPr>
              <w:t>(#)</w:t>
            </w:r>
          </w:p>
        </w:tc>
      </w:tr>
      <w:tr w:rsidR="00C25A0D" w:rsidRPr="00976900" w:rsidTr="004E7A34">
        <w:tc>
          <w:tcPr>
            <w:tcW w:w="2117" w:type="dxa"/>
            <w:tcBorders>
              <w:bottom w:val="single" w:sz="4" w:space="0" w:color="000000"/>
            </w:tcBorders>
            <w:shd w:val="clear" w:color="auto" w:fill="F2F2F2" w:themeFill="background1" w:themeFillShade="F2"/>
          </w:tcPr>
          <w:p w:rsidR="00C25A0D" w:rsidRPr="00CE417F" w:rsidRDefault="00C25A0D" w:rsidP="00B84F82">
            <w:pPr>
              <w:pStyle w:val="ListParagraph"/>
              <w:numPr>
                <w:ilvl w:val="0"/>
                <w:numId w:val="27"/>
              </w:numPr>
              <w:ind w:left="345" w:hanging="345"/>
              <w:rPr>
                <w:rFonts w:ascii="Arial" w:hAnsi="Arial" w:cs="Arial"/>
                <w:b/>
                <w:sz w:val="20"/>
                <w:szCs w:val="22"/>
              </w:rPr>
            </w:pPr>
            <w:r w:rsidRPr="00CD2184">
              <w:rPr>
                <w:rFonts w:ascii="Arial" w:hAnsi="Arial" w:cs="Arial"/>
                <w:b/>
                <w:color w:val="595959" w:themeColor="text1" w:themeTint="A6"/>
                <w:sz w:val="20"/>
                <w:szCs w:val="22"/>
              </w:rPr>
              <w:t>Retail &amp; Comm. Services Expan.</w:t>
            </w:r>
          </w:p>
        </w:tc>
        <w:tc>
          <w:tcPr>
            <w:tcW w:w="1336"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26"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649"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417"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35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53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tcBorders>
              <w:bottom w:val="single" w:sz="4" w:space="0" w:color="000000"/>
            </w:tcBorders>
            <w:shd w:val="clear" w:color="auto" w:fill="F2F2F2" w:themeFill="background1" w:themeFillShade="F2"/>
          </w:tcPr>
          <w:p w:rsidR="00C25A0D" w:rsidRPr="00CE417F" w:rsidRDefault="00C25A0D" w:rsidP="00DF7284">
            <w:pPr>
              <w:jc w:val="center"/>
              <w:rPr>
                <w:rFonts w:ascii="Arial" w:hAnsi="Arial" w:cs="Arial"/>
                <w:sz w:val="18"/>
                <w:szCs w:val="22"/>
              </w:rPr>
            </w:pPr>
          </w:p>
        </w:tc>
      </w:tr>
      <w:tr w:rsidR="00C25A0D" w:rsidRPr="00976900" w:rsidTr="004E7A34">
        <w:tc>
          <w:tcPr>
            <w:tcW w:w="2117" w:type="dxa"/>
            <w:shd w:val="clear" w:color="auto" w:fill="auto"/>
          </w:tcPr>
          <w:p w:rsidR="00C25A0D" w:rsidRPr="00862ECC" w:rsidRDefault="00C25A0D" w:rsidP="00DF7284">
            <w:pPr>
              <w:ind w:left="615" w:hanging="270"/>
              <w:rPr>
                <w:rFonts w:ascii="Arial" w:hAnsi="Arial" w:cs="Arial"/>
                <w:color w:val="0070C0"/>
                <w:sz w:val="20"/>
                <w:szCs w:val="22"/>
              </w:rPr>
            </w:pPr>
            <w:r w:rsidRPr="00862ECC">
              <w:rPr>
                <w:rFonts w:ascii="Arial" w:hAnsi="Arial" w:cs="Arial"/>
                <w:color w:val="0070C0"/>
                <w:sz w:val="20"/>
                <w:szCs w:val="22"/>
              </w:rPr>
              <w:t>A. Construction</w:t>
            </w:r>
          </w:p>
        </w:tc>
        <w:tc>
          <w:tcPr>
            <w:tcW w:w="1336"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52.0</w:t>
            </w:r>
          </w:p>
        </w:tc>
        <w:tc>
          <w:tcPr>
            <w:tcW w:w="1226" w:type="dxa"/>
            <w:shd w:val="clear" w:color="auto" w:fill="auto"/>
          </w:tcPr>
          <w:p w:rsidR="00C25A0D" w:rsidRPr="00CE417F" w:rsidRDefault="00C25A0D" w:rsidP="00DF7284">
            <w:pPr>
              <w:jc w:val="center"/>
              <w:rPr>
                <w:rFonts w:ascii="Arial" w:hAnsi="Arial" w:cs="Arial"/>
                <w:sz w:val="18"/>
                <w:szCs w:val="22"/>
              </w:rPr>
            </w:pPr>
          </w:p>
        </w:tc>
        <w:tc>
          <w:tcPr>
            <w:tcW w:w="649"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351</w:t>
            </w:r>
          </w:p>
        </w:tc>
        <w:tc>
          <w:tcPr>
            <w:tcW w:w="1170"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49.6</w:t>
            </w:r>
          </w:p>
        </w:tc>
        <w:tc>
          <w:tcPr>
            <w:tcW w:w="1417" w:type="dxa"/>
            <w:shd w:val="clear" w:color="auto" w:fill="auto"/>
          </w:tcPr>
          <w:p w:rsidR="00C25A0D" w:rsidRDefault="00C25A0D" w:rsidP="00DF7284">
            <w:pPr>
              <w:jc w:val="center"/>
              <w:rPr>
                <w:rFonts w:ascii="Arial" w:hAnsi="Arial" w:cs="Arial"/>
                <w:sz w:val="18"/>
                <w:szCs w:val="22"/>
              </w:rPr>
            </w:pPr>
          </w:p>
        </w:tc>
        <w:tc>
          <w:tcPr>
            <w:tcW w:w="126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2.</w:t>
            </w:r>
            <w:r w:rsidR="00211524">
              <w:rPr>
                <w:rFonts w:ascii="Arial" w:hAnsi="Arial" w:cs="Arial"/>
                <w:sz w:val="18"/>
                <w:szCs w:val="22"/>
              </w:rPr>
              <w:t>3</w:t>
            </w:r>
          </w:p>
        </w:tc>
        <w:tc>
          <w:tcPr>
            <w:tcW w:w="135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8.</w:t>
            </w:r>
            <w:r w:rsidR="00211524">
              <w:rPr>
                <w:rFonts w:ascii="Arial" w:hAnsi="Arial" w:cs="Arial"/>
                <w:sz w:val="18"/>
                <w:szCs w:val="22"/>
              </w:rPr>
              <w:t>5</w:t>
            </w:r>
          </w:p>
        </w:tc>
        <w:tc>
          <w:tcPr>
            <w:tcW w:w="1170"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9.1</w:t>
            </w:r>
          </w:p>
        </w:tc>
        <w:tc>
          <w:tcPr>
            <w:tcW w:w="1530" w:type="dxa"/>
            <w:shd w:val="clear" w:color="auto" w:fill="auto"/>
          </w:tcPr>
          <w:p w:rsidR="00C25A0D" w:rsidRPr="00CE417F" w:rsidRDefault="00C25A0D" w:rsidP="00DF7284">
            <w:pPr>
              <w:jc w:val="center"/>
              <w:rPr>
                <w:rFonts w:ascii="Arial" w:hAnsi="Arial" w:cs="Arial"/>
                <w:sz w:val="18"/>
                <w:szCs w:val="22"/>
              </w:rPr>
            </w:pPr>
            <w:r w:rsidRPr="00CE417F">
              <w:rPr>
                <w:rFonts w:ascii="Arial" w:hAnsi="Arial" w:cs="Arial"/>
                <w:sz w:val="18"/>
                <w:szCs w:val="22"/>
              </w:rPr>
              <w:t>$50,000</w:t>
            </w:r>
          </w:p>
        </w:tc>
        <w:tc>
          <w:tcPr>
            <w:tcW w:w="126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162</w:t>
            </w:r>
          </w:p>
        </w:tc>
      </w:tr>
      <w:tr w:rsidR="00C25A0D" w:rsidRPr="00976900" w:rsidTr="004E7A34">
        <w:tc>
          <w:tcPr>
            <w:tcW w:w="2117" w:type="dxa"/>
            <w:shd w:val="clear" w:color="auto" w:fill="auto"/>
          </w:tcPr>
          <w:p w:rsidR="00C25A0D" w:rsidRPr="00862ECC" w:rsidRDefault="00C25A0D" w:rsidP="00DF7284">
            <w:pPr>
              <w:ind w:left="615" w:hanging="270"/>
              <w:rPr>
                <w:rFonts w:ascii="Arial" w:hAnsi="Arial" w:cs="Arial"/>
                <w:color w:val="0070C0"/>
                <w:sz w:val="20"/>
                <w:szCs w:val="22"/>
              </w:rPr>
            </w:pPr>
            <w:r w:rsidRPr="00862ECC">
              <w:rPr>
                <w:rFonts w:ascii="Arial" w:hAnsi="Arial" w:cs="Arial"/>
                <w:color w:val="0070C0"/>
                <w:sz w:val="20"/>
                <w:szCs w:val="22"/>
              </w:rPr>
              <w:t>B. Operations</w:t>
            </w:r>
          </w:p>
        </w:tc>
        <w:tc>
          <w:tcPr>
            <w:tcW w:w="1336" w:type="dxa"/>
            <w:shd w:val="clear" w:color="auto" w:fill="auto"/>
          </w:tcPr>
          <w:p w:rsidR="00C25A0D" w:rsidRPr="00CE417F" w:rsidRDefault="00C25A0D" w:rsidP="00DF7284">
            <w:pPr>
              <w:jc w:val="center"/>
              <w:rPr>
                <w:rFonts w:ascii="Arial" w:hAnsi="Arial" w:cs="Arial"/>
                <w:sz w:val="18"/>
                <w:szCs w:val="22"/>
              </w:rPr>
            </w:pPr>
          </w:p>
        </w:tc>
        <w:tc>
          <w:tcPr>
            <w:tcW w:w="1226"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10</w:t>
            </w:r>
            <w:r w:rsidRPr="00CE417F">
              <w:rPr>
                <w:rFonts w:ascii="Arial" w:hAnsi="Arial" w:cs="Arial"/>
                <w:sz w:val="18"/>
                <w:szCs w:val="22"/>
              </w:rPr>
              <w:t>0.0</w:t>
            </w:r>
          </w:p>
        </w:tc>
        <w:tc>
          <w:tcPr>
            <w:tcW w:w="649"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474</w:t>
            </w:r>
          </w:p>
        </w:tc>
        <w:tc>
          <w:tcPr>
            <w:tcW w:w="117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8</w:t>
            </w:r>
            <w:r w:rsidR="00211524">
              <w:rPr>
                <w:rFonts w:ascii="Arial" w:hAnsi="Arial" w:cs="Arial"/>
                <w:sz w:val="18"/>
                <w:szCs w:val="22"/>
              </w:rPr>
              <w:t>3.2</w:t>
            </w:r>
          </w:p>
        </w:tc>
        <w:tc>
          <w:tcPr>
            <w:tcW w:w="1417" w:type="dxa"/>
            <w:shd w:val="clear" w:color="auto" w:fill="auto"/>
          </w:tcPr>
          <w:p w:rsidR="00C25A0D" w:rsidRDefault="00211524" w:rsidP="00DF7284">
            <w:pPr>
              <w:jc w:val="center"/>
              <w:rPr>
                <w:rFonts w:ascii="Arial" w:hAnsi="Arial" w:cs="Arial"/>
                <w:sz w:val="18"/>
                <w:szCs w:val="22"/>
              </w:rPr>
            </w:pPr>
            <w:r>
              <w:rPr>
                <w:rFonts w:ascii="Arial" w:hAnsi="Arial" w:cs="Arial"/>
                <w:sz w:val="18"/>
                <w:szCs w:val="22"/>
              </w:rPr>
              <w:t>175</w:t>
            </w:r>
          </w:p>
        </w:tc>
        <w:tc>
          <w:tcPr>
            <w:tcW w:w="126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3.6</w:t>
            </w:r>
          </w:p>
        </w:tc>
        <w:tc>
          <w:tcPr>
            <w:tcW w:w="1350"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11.8</w:t>
            </w:r>
          </w:p>
        </w:tc>
        <w:tc>
          <w:tcPr>
            <w:tcW w:w="1170" w:type="dxa"/>
            <w:shd w:val="clear" w:color="auto" w:fill="auto"/>
          </w:tcPr>
          <w:p w:rsidR="00C25A0D" w:rsidRPr="00CE417F" w:rsidRDefault="00211524" w:rsidP="00DF7284">
            <w:pPr>
              <w:jc w:val="center"/>
              <w:rPr>
                <w:rFonts w:ascii="Arial" w:hAnsi="Arial" w:cs="Arial"/>
                <w:sz w:val="18"/>
                <w:szCs w:val="22"/>
              </w:rPr>
            </w:pPr>
            <w:r>
              <w:rPr>
                <w:rFonts w:ascii="Arial" w:hAnsi="Arial" w:cs="Arial"/>
                <w:sz w:val="18"/>
                <w:szCs w:val="22"/>
              </w:rPr>
              <w:t>11.9</w:t>
            </w:r>
          </w:p>
        </w:tc>
        <w:tc>
          <w:tcPr>
            <w:tcW w:w="1530" w:type="dxa"/>
            <w:shd w:val="clear" w:color="auto" w:fill="auto"/>
          </w:tcPr>
          <w:p w:rsidR="00C25A0D" w:rsidRPr="00CE417F" w:rsidRDefault="00C25A0D" w:rsidP="00DF7284">
            <w:pPr>
              <w:jc w:val="center"/>
              <w:rPr>
                <w:rFonts w:ascii="Arial" w:hAnsi="Arial" w:cs="Arial"/>
                <w:sz w:val="18"/>
                <w:szCs w:val="22"/>
              </w:rPr>
            </w:pPr>
            <w:r w:rsidRPr="00CE417F">
              <w:rPr>
                <w:rFonts w:ascii="Arial" w:hAnsi="Arial" w:cs="Arial"/>
                <w:sz w:val="18"/>
                <w:szCs w:val="22"/>
              </w:rPr>
              <w:t>$3</w:t>
            </w:r>
            <w:r w:rsidR="00211524">
              <w:rPr>
                <w:rFonts w:ascii="Arial" w:hAnsi="Arial" w:cs="Arial"/>
                <w:sz w:val="18"/>
                <w:szCs w:val="22"/>
              </w:rPr>
              <w:t>1</w:t>
            </w:r>
            <w:r w:rsidRPr="00CE417F">
              <w:rPr>
                <w:rFonts w:ascii="Arial" w:hAnsi="Arial" w:cs="Arial"/>
                <w:sz w:val="18"/>
                <w:szCs w:val="22"/>
              </w:rPr>
              <w:t>,</w:t>
            </w:r>
            <w:r w:rsidR="00211524">
              <w:rPr>
                <w:rFonts w:ascii="Arial" w:hAnsi="Arial" w:cs="Arial"/>
                <w:sz w:val="18"/>
                <w:szCs w:val="22"/>
              </w:rPr>
              <w:t>3</w:t>
            </w:r>
            <w:r w:rsidRPr="00CE417F">
              <w:rPr>
                <w:rFonts w:ascii="Arial" w:hAnsi="Arial" w:cs="Arial"/>
                <w:sz w:val="18"/>
                <w:szCs w:val="22"/>
              </w:rPr>
              <w:t>00</w:t>
            </w:r>
          </w:p>
        </w:tc>
        <w:tc>
          <w:tcPr>
            <w:tcW w:w="1260" w:type="dxa"/>
            <w:shd w:val="clear" w:color="auto" w:fill="auto"/>
          </w:tcPr>
          <w:p w:rsidR="00C25A0D" w:rsidRPr="00CE417F" w:rsidRDefault="00C25A0D" w:rsidP="00DF7284">
            <w:pPr>
              <w:jc w:val="center"/>
              <w:rPr>
                <w:rFonts w:ascii="Arial" w:hAnsi="Arial" w:cs="Arial"/>
                <w:sz w:val="18"/>
                <w:szCs w:val="22"/>
              </w:rPr>
            </w:pPr>
            <w:r>
              <w:rPr>
                <w:rFonts w:ascii="Arial" w:hAnsi="Arial" w:cs="Arial"/>
                <w:sz w:val="18"/>
                <w:szCs w:val="22"/>
              </w:rPr>
              <w:t>238</w:t>
            </w:r>
          </w:p>
        </w:tc>
      </w:tr>
      <w:tr w:rsidR="00C25A0D" w:rsidRPr="00976900" w:rsidTr="007C5E11">
        <w:tc>
          <w:tcPr>
            <w:tcW w:w="2117" w:type="dxa"/>
            <w:shd w:val="clear" w:color="auto" w:fill="F2F2F2" w:themeFill="background1" w:themeFillShade="F2"/>
          </w:tcPr>
          <w:p w:rsidR="00C25A0D" w:rsidRPr="00CD2184" w:rsidRDefault="00C25A0D" w:rsidP="00B84F82">
            <w:pPr>
              <w:pStyle w:val="ListParagraph"/>
              <w:numPr>
                <w:ilvl w:val="0"/>
                <w:numId w:val="27"/>
              </w:numPr>
              <w:ind w:left="345" w:hanging="345"/>
              <w:rPr>
                <w:rFonts w:ascii="Arial" w:hAnsi="Arial" w:cs="Arial"/>
                <w:b/>
                <w:color w:val="595959" w:themeColor="text1" w:themeTint="A6"/>
                <w:sz w:val="20"/>
                <w:szCs w:val="22"/>
              </w:rPr>
            </w:pPr>
            <w:r w:rsidRPr="00CD2184">
              <w:rPr>
                <w:rFonts w:ascii="Arial" w:hAnsi="Arial" w:cs="Arial"/>
                <w:b/>
                <w:color w:val="595959" w:themeColor="text1" w:themeTint="A6"/>
                <w:sz w:val="20"/>
                <w:szCs w:val="22"/>
              </w:rPr>
              <w:t>Digital</w:t>
            </w:r>
          </w:p>
          <w:p w:rsidR="00C25A0D" w:rsidRPr="00CE417F" w:rsidRDefault="00C25A0D" w:rsidP="00DF7284">
            <w:pPr>
              <w:pStyle w:val="ListParagraph"/>
              <w:ind w:left="345"/>
              <w:rPr>
                <w:rFonts w:ascii="Arial" w:hAnsi="Arial" w:cs="Arial"/>
                <w:b/>
                <w:sz w:val="20"/>
                <w:szCs w:val="22"/>
              </w:rPr>
            </w:pPr>
            <w:r w:rsidRPr="00CD2184">
              <w:rPr>
                <w:rFonts w:ascii="Arial" w:hAnsi="Arial" w:cs="Arial"/>
                <w:b/>
                <w:color w:val="595959" w:themeColor="text1" w:themeTint="A6"/>
                <w:sz w:val="20"/>
                <w:szCs w:val="22"/>
              </w:rPr>
              <w:t>Cinema</w:t>
            </w:r>
          </w:p>
        </w:tc>
        <w:tc>
          <w:tcPr>
            <w:tcW w:w="1336" w:type="dxa"/>
            <w:shd w:val="clear" w:color="auto" w:fill="F2F2F2" w:themeFill="background1" w:themeFillShade="F2"/>
          </w:tcPr>
          <w:p w:rsidR="00C25A0D" w:rsidRPr="00610668" w:rsidRDefault="00C25A0D" w:rsidP="00DF7284">
            <w:pPr>
              <w:rPr>
                <w:rFonts w:ascii="Arial" w:hAnsi="Arial" w:cs="Arial"/>
                <w:sz w:val="22"/>
                <w:szCs w:val="22"/>
              </w:rPr>
            </w:pPr>
          </w:p>
        </w:tc>
        <w:tc>
          <w:tcPr>
            <w:tcW w:w="1226" w:type="dxa"/>
            <w:shd w:val="clear" w:color="auto" w:fill="F2F2F2" w:themeFill="background1" w:themeFillShade="F2"/>
          </w:tcPr>
          <w:p w:rsidR="00C25A0D" w:rsidRPr="00610668" w:rsidRDefault="00C25A0D" w:rsidP="00DF7284">
            <w:pPr>
              <w:rPr>
                <w:rFonts w:ascii="Arial" w:hAnsi="Arial" w:cs="Arial"/>
                <w:sz w:val="22"/>
                <w:szCs w:val="22"/>
              </w:rPr>
            </w:pPr>
          </w:p>
        </w:tc>
        <w:tc>
          <w:tcPr>
            <w:tcW w:w="649" w:type="dxa"/>
            <w:shd w:val="clear" w:color="auto" w:fill="F2F2F2" w:themeFill="background1" w:themeFillShade="F2"/>
          </w:tcPr>
          <w:p w:rsidR="00C25A0D" w:rsidRPr="00610668" w:rsidRDefault="00C25A0D" w:rsidP="00DF7284">
            <w:pPr>
              <w:rPr>
                <w:rFonts w:ascii="Arial" w:hAnsi="Arial" w:cs="Arial"/>
                <w:sz w:val="22"/>
                <w:szCs w:val="22"/>
              </w:rPr>
            </w:pPr>
          </w:p>
        </w:tc>
        <w:tc>
          <w:tcPr>
            <w:tcW w:w="1170" w:type="dxa"/>
            <w:shd w:val="clear" w:color="auto" w:fill="F2F2F2" w:themeFill="background1" w:themeFillShade="F2"/>
          </w:tcPr>
          <w:p w:rsidR="00C25A0D" w:rsidRPr="00610668" w:rsidRDefault="00C25A0D" w:rsidP="00DF7284">
            <w:pPr>
              <w:rPr>
                <w:rFonts w:ascii="Arial" w:hAnsi="Arial" w:cs="Arial"/>
                <w:sz w:val="22"/>
                <w:szCs w:val="22"/>
              </w:rPr>
            </w:pPr>
          </w:p>
        </w:tc>
        <w:tc>
          <w:tcPr>
            <w:tcW w:w="1417" w:type="dxa"/>
            <w:shd w:val="clear" w:color="auto" w:fill="F2F2F2" w:themeFill="background1" w:themeFillShade="F2"/>
          </w:tcPr>
          <w:p w:rsidR="00C25A0D" w:rsidRPr="00610668" w:rsidRDefault="00C25A0D" w:rsidP="00DF7284">
            <w:pPr>
              <w:rPr>
                <w:rFonts w:ascii="Arial" w:hAnsi="Arial" w:cs="Arial"/>
                <w:sz w:val="22"/>
                <w:szCs w:val="22"/>
              </w:rPr>
            </w:pPr>
          </w:p>
        </w:tc>
        <w:tc>
          <w:tcPr>
            <w:tcW w:w="1260" w:type="dxa"/>
            <w:shd w:val="clear" w:color="auto" w:fill="F2F2F2" w:themeFill="background1" w:themeFillShade="F2"/>
          </w:tcPr>
          <w:p w:rsidR="00C25A0D" w:rsidRPr="00610668" w:rsidRDefault="00C25A0D" w:rsidP="00DF7284">
            <w:pPr>
              <w:rPr>
                <w:rFonts w:ascii="Arial" w:hAnsi="Arial" w:cs="Arial"/>
                <w:sz w:val="22"/>
                <w:szCs w:val="22"/>
              </w:rPr>
            </w:pPr>
          </w:p>
        </w:tc>
        <w:tc>
          <w:tcPr>
            <w:tcW w:w="1350" w:type="dxa"/>
            <w:shd w:val="clear" w:color="auto" w:fill="F2F2F2" w:themeFill="background1" w:themeFillShade="F2"/>
          </w:tcPr>
          <w:p w:rsidR="00C25A0D" w:rsidRPr="00610668" w:rsidRDefault="00C25A0D" w:rsidP="00DF7284">
            <w:pPr>
              <w:rPr>
                <w:rFonts w:ascii="Arial" w:hAnsi="Arial" w:cs="Arial"/>
                <w:sz w:val="22"/>
                <w:szCs w:val="22"/>
              </w:rPr>
            </w:pPr>
          </w:p>
        </w:tc>
        <w:tc>
          <w:tcPr>
            <w:tcW w:w="1170" w:type="dxa"/>
            <w:shd w:val="clear" w:color="auto" w:fill="F2F2F2" w:themeFill="background1" w:themeFillShade="F2"/>
          </w:tcPr>
          <w:p w:rsidR="00C25A0D" w:rsidRPr="00610668" w:rsidRDefault="00C25A0D" w:rsidP="00DF7284">
            <w:pPr>
              <w:rPr>
                <w:rFonts w:ascii="Arial" w:hAnsi="Arial" w:cs="Arial"/>
                <w:sz w:val="22"/>
                <w:szCs w:val="22"/>
              </w:rPr>
            </w:pPr>
          </w:p>
        </w:tc>
        <w:tc>
          <w:tcPr>
            <w:tcW w:w="1530" w:type="dxa"/>
            <w:shd w:val="clear" w:color="auto" w:fill="F2F2F2" w:themeFill="background1" w:themeFillShade="F2"/>
          </w:tcPr>
          <w:p w:rsidR="00C25A0D" w:rsidRPr="00610668" w:rsidRDefault="00C25A0D" w:rsidP="00DF7284">
            <w:pPr>
              <w:rPr>
                <w:rFonts w:ascii="Arial" w:hAnsi="Arial" w:cs="Arial"/>
                <w:sz w:val="22"/>
                <w:szCs w:val="22"/>
              </w:rPr>
            </w:pPr>
          </w:p>
        </w:tc>
        <w:tc>
          <w:tcPr>
            <w:tcW w:w="1260" w:type="dxa"/>
            <w:shd w:val="clear" w:color="auto" w:fill="F2F2F2" w:themeFill="background1" w:themeFillShade="F2"/>
          </w:tcPr>
          <w:p w:rsidR="00C25A0D" w:rsidRPr="00610668" w:rsidRDefault="00C25A0D" w:rsidP="00DF7284">
            <w:pPr>
              <w:rPr>
                <w:rFonts w:ascii="Arial" w:hAnsi="Arial" w:cs="Arial"/>
                <w:sz w:val="22"/>
                <w:szCs w:val="22"/>
              </w:rPr>
            </w:pPr>
          </w:p>
        </w:tc>
      </w:tr>
      <w:tr w:rsidR="00C25A0D" w:rsidRPr="00976900" w:rsidTr="007C5E11">
        <w:tc>
          <w:tcPr>
            <w:tcW w:w="2117" w:type="dxa"/>
          </w:tcPr>
          <w:p w:rsidR="00C25A0D" w:rsidRPr="00862ECC" w:rsidRDefault="00C25A0D" w:rsidP="00B84F82">
            <w:pPr>
              <w:pStyle w:val="ListParagraph"/>
              <w:numPr>
                <w:ilvl w:val="0"/>
                <w:numId w:val="28"/>
              </w:numPr>
              <w:ind w:left="615" w:hanging="270"/>
              <w:rPr>
                <w:rFonts w:ascii="Arial" w:hAnsi="Arial" w:cs="Arial"/>
                <w:color w:val="0070C0"/>
                <w:sz w:val="20"/>
                <w:szCs w:val="22"/>
              </w:rPr>
            </w:pPr>
            <w:r w:rsidRPr="00862ECC">
              <w:rPr>
                <w:rFonts w:ascii="Arial" w:hAnsi="Arial" w:cs="Arial"/>
                <w:color w:val="0070C0"/>
                <w:sz w:val="20"/>
                <w:szCs w:val="22"/>
              </w:rPr>
              <w:t>Construction</w:t>
            </w:r>
          </w:p>
        </w:tc>
        <w:tc>
          <w:tcPr>
            <w:tcW w:w="1336" w:type="dxa"/>
          </w:tcPr>
          <w:p w:rsidR="00C25A0D" w:rsidRPr="00CE417F" w:rsidRDefault="00C25A0D" w:rsidP="00DF7284">
            <w:pPr>
              <w:jc w:val="center"/>
              <w:rPr>
                <w:rFonts w:ascii="Arial" w:hAnsi="Arial" w:cs="Arial"/>
                <w:sz w:val="18"/>
                <w:szCs w:val="22"/>
              </w:rPr>
            </w:pPr>
            <w:r>
              <w:rPr>
                <w:rFonts w:ascii="Arial" w:hAnsi="Arial" w:cs="Arial"/>
                <w:sz w:val="18"/>
                <w:szCs w:val="22"/>
              </w:rPr>
              <w:t>32.8</w:t>
            </w:r>
          </w:p>
        </w:tc>
        <w:tc>
          <w:tcPr>
            <w:tcW w:w="1226" w:type="dxa"/>
          </w:tcPr>
          <w:p w:rsidR="00C25A0D" w:rsidRPr="00CE417F" w:rsidRDefault="00C25A0D" w:rsidP="00DF7284">
            <w:pPr>
              <w:jc w:val="center"/>
              <w:rPr>
                <w:rFonts w:ascii="Arial" w:hAnsi="Arial" w:cs="Arial"/>
                <w:sz w:val="18"/>
                <w:szCs w:val="22"/>
              </w:rPr>
            </w:pPr>
          </w:p>
        </w:tc>
        <w:tc>
          <w:tcPr>
            <w:tcW w:w="649"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144</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41.0</w:t>
            </w:r>
          </w:p>
        </w:tc>
        <w:tc>
          <w:tcPr>
            <w:tcW w:w="1417" w:type="dxa"/>
          </w:tcPr>
          <w:p w:rsidR="00C25A0D" w:rsidRPr="00CE417F" w:rsidRDefault="00C25A0D" w:rsidP="00DF7284">
            <w:pPr>
              <w:jc w:val="center"/>
              <w:rPr>
                <w:rFonts w:ascii="Arial" w:hAnsi="Arial" w:cs="Arial"/>
                <w:sz w:val="18"/>
                <w:szCs w:val="22"/>
              </w:rPr>
            </w:pP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1.0</w:t>
            </w:r>
          </w:p>
        </w:tc>
        <w:tc>
          <w:tcPr>
            <w:tcW w:w="135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5.2</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4.8</w:t>
            </w:r>
          </w:p>
        </w:tc>
        <w:tc>
          <w:tcPr>
            <w:tcW w:w="153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$53,300</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66</w:t>
            </w:r>
          </w:p>
        </w:tc>
      </w:tr>
      <w:tr w:rsidR="00C25A0D" w:rsidRPr="00976900" w:rsidTr="007C5E11">
        <w:tc>
          <w:tcPr>
            <w:tcW w:w="2117" w:type="dxa"/>
          </w:tcPr>
          <w:p w:rsidR="00C25A0D" w:rsidRPr="00862ECC" w:rsidRDefault="00C25A0D" w:rsidP="00DF7284">
            <w:pPr>
              <w:ind w:left="705" w:hanging="360"/>
              <w:rPr>
                <w:rFonts w:ascii="Arial" w:hAnsi="Arial" w:cs="Arial"/>
                <w:color w:val="0070C0"/>
                <w:sz w:val="20"/>
                <w:szCs w:val="22"/>
              </w:rPr>
            </w:pPr>
            <w:r w:rsidRPr="00862ECC">
              <w:rPr>
                <w:rFonts w:ascii="Arial" w:hAnsi="Arial" w:cs="Arial"/>
                <w:color w:val="0070C0"/>
                <w:sz w:val="20"/>
                <w:szCs w:val="22"/>
              </w:rPr>
              <w:t>B. Operations</w:t>
            </w:r>
          </w:p>
        </w:tc>
        <w:tc>
          <w:tcPr>
            <w:tcW w:w="1336" w:type="dxa"/>
          </w:tcPr>
          <w:p w:rsidR="00C25A0D" w:rsidRPr="00CE417F" w:rsidRDefault="00C25A0D" w:rsidP="00DF7284">
            <w:pPr>
              <w:jc w:val="center"/>
              <w:rPr>
                <w:rFonts w:ascii="Arial" w:hAnsi="Arial" w:cs="Arial"/>
                <w:sz w:val="18"/>
                <w:szCs w:val="22"/>
              </w:rPr>
            </w:pPr>
          </w:p>
        </w:tc>
        <w:tc>
          <w:tcPr>
            <w:tcW w:w="1226"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104.3</w:t>
            </w:r>
          </w:p>
        </w:tc>
        <w:tc>
          <w:tcPr>
            <w:tcW w:w="649"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433</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126.6</w:t>
            </w:r>
          </w:p>
        </w:tc>
        <w:tc>
          <w:tcPr>
            <w:tcW w:w="1417" w:type="dxa"/>
          </w:tcPr>
          <w:p w:rsidR="00C25A0D" w:rsidRPr="00CE417F" w:rsidRDefault="00C25A0D" w:rsidP="00DF7284">
            <w:pPr>
              <w:jc w:val="center"/>
              <w:rPr>
                <w:rFonts w:ascii="Arial" w:hAnsi="Arial" w:cs="Arial"/>
                <w:sz w:val="18"/>
                <w:szCs w:val="22"/>
              </w:rPr>
            </w:pPr>
            <w:r>
              <w:rPr>
                <w:rFonts w:ascii="Arial" w:hAnsi="Arial" w:cs="Arial"/>
                <w:sz w:val="18"/>
                <w:szCs w:val="22"/>
              </w:rPr>
              <w:t>292</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2.0</w:t>
            </w:r>
          </w:p>
        </w:tc>
        <w:tc>
          <w:tcPr>
            <w:tcW w:w="135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17.0</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15.9</w:t>
            </w:r>
          </w:p>
        </w:tc>
        <w:tc>
          <w:tcPr>
            <w:tcW w:w="153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$88,200</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191</w:t>
            </w:r>
          </w:p>
        </w:tc>
      </w:tr>
      <w:tr w:rsidR="00C25A0D" w:rsidRPr="00976900" w:rsidTr="007C5E11">
        <w:tc>
          <w:tcPr>
            <w:tcW w:w="2117" w:type="dxa"/>
            <w:shd w:val="clear" w:color="auto" w:fill="F2F2F2" w:themeFill="background1" w:themeFillShade="F2"/>
          </w:tcPr>
          <w:p w:rsidR="00C25A0D" w:rsidRPr="00CE417F" w:rsidRDefault="00C25A0D" w:rsidP="00B84F82">
            <w:pPr>
              <w:pStyle w:val="ListParagraph"/>
              <w:numPr>
                <w:ilvl w:val="0"/>
                <w:numId w:val="27"/>
              </w:numPr>
              <w:ind w:left="345" w:hanging="345"/>
              <w:rPr>
                <w:rFonts w:ascii="Arial" w:hAnsi="Arial" w:cs="Arial"/>
                <w:b/>
                <w:sz w:val="20"/>
                <w:szCs w:val="22"/>
              </w:rPr>
            </w:pPr>
            <w:r w:rsidRPr="00CD2184">
              <w:rPr>
                <w:rFonts w:ascii="Arial" w:hAnsi="Arial" w:cs="Arial"/>
                <w:b/>
                <w:color w:val="595959" w:themeColor="text1" w:themeTint="A6"/>
                <w:sz w:val="20"/>
                <w:szCs w:val="22"/>
              </w:rPr>
              <w:t>Government Facility</w:t>
            </w:r>
          </w:p>
        </w:tc>
        <w:tc>
          <w:tcPr>
            <w:tcW w:w="1336"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26"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649"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417"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35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53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shd w:val="clear" w:color="auto" w:fill="F2F2F2" w:themeFill="background1" w:themeFillShade="F2"/>
          </w:tcPr>
          <w:p w:rsidR="00C25A0D" w:rsidRPr="00CE417F" w:rsidRDefault="00C25A0D" w:rsidP="00DF7284">
            <w:pPr>
              <w:jc w:val="center"/>
              <w:rPr>
                <w:rFonts w:ascii="Arial" w:hAnsi="Arial" w:cs="Arial"/>
                <w:sz w:val="18"/>
                <w:szCs w:val="22"/>
              </w:rPr>
            </w:pPr>
          </w:p>
        </w:tc>
      </w:tr>
      <w:tr w:rsidR="00C25A0D" w:rsidRPr="00976900" w:rsidTr="007C5E11">
        <w:tc>
          <w:tcPr>
            <w:tcW w:w="2117" w:type="dxa"/>
          </w:tcPr>
          <w:p w:rsidR="00C25A0D" w:rsidRPr="00862ECC" w:rsidRDefault="00C25A0D" w:rsidP="00B84F82">
            <w:pPr>
              <w:pStyle w:val="ListParagraph"/>
              <w:numPr>
                <w:ilvl w:val="0"/>
                <w:numId w:val="26"/>
              </w:numPr>
              <w:ind w:left="615" w:hanging="270"/>
              <w:rPr>
                <w:rFonts w:ascii="Arial" w:hAnsi="Arial" w:cs="Arial"/>
                <w:color w:val="0070C0"/>
                <w:sz w:val="20"/>
                <w:szCs w:val="22"/>
              </w:rPr>
            </w:pPr>
            <w:r w:rsidRPr="00862ECC">
              <w:rPr>
                <w:rFonts w:ascii="Arial" w:hAnsi="Arial" w:cs="Arial"/>
                <w:color w:val="0070C0"/>
                <w:sz w:val="20"/>
                <w:szCs w:val="22"/>
              </w:rPr>
              <w:t>Construction</w:t>
            </w:r>
          </w:p>
        </w:tc>
        <w:tc>
          <w:tcPr>
            <w:tcW w:w="1336"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11.5</w:t>
            </w:r>
          </w:p>
        </w:tc>
        <w:tc>
          <w:tcPr>
            <w:tcW w:w="1226" w:type="dxa"/>
          </w:tcPr>
          <w:p w:rsidR="00C25A0D" w:rsidRPr="00CE417F" w:rsidRDefault="00C25A0D" w:rsidP="00DF7284">
            <w:pPr>
              <w:jc w:val="center"/>
              <w:rPr>
                <w:rFonts w:ascii="Arial" w:hAnsi="Arial" w:cs="Arial"/>
                <w:sz w:val="18"/>
                <w:szCs w:val="22"/>
              </w:rPr>
            </w:pPr>
          </w:p>
        </w:tc>
        <w:tc>
          <w:tcPr>
            <w:tcW w:w="649"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52</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10.2</w:t>
            </w:r>
          </w:p>
        </w:tc>
        <w:tc>
          <w:tcPr>
            <w:tcW w:w="1417" w:type="dxa"/>
          </w:tcPr>
          <w:p w:rsidR="00C25A0D" w:rsidRPr="00CE417F" w:rsidRDefault="00C25A0D" w:rsidP="00DF7284">
            <w:pPr>
              <w:jc w:val="center"/>
              <w:rPr>
                <w:rFonts w:ascii="Arial" w:hAnsi="Arial" w:cs="Arial"/>
                <w:sz w:val="18"/>
                <w:szCs w:val="22"/>
              </w:rPr>
            </w:pP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0.34</w:t>
            </w:r>
          </w:p>
        </w:tc>
        <w:tc>
          <w:tcPr>
            <w:tcW w:w="135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1.5</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1.0</w:t>
            </w:r>
          </w:p>
        </w:tc>
        <w:tc>
          <w:tcPr>
            <w:tcW w:w="153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$50,000</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23</w:t>
            </w:r>
          </w:p>
        </w:tc>
      </w:tr>
      <w:tr w:rsidR="00C25A0D" w:rsidRPr="00976900" w:rsidTr="007C5E11">
        <w:tc>
          <w:tcPr>
            <w:tcW w:w="2117" w:type="dxa"/>
          </w:tcPr>
          <w:p w:rsidR="00C25A0D" w:rsidRPr="00862ECC" w:rsidRDefault="00C25A0D" w:rsidP="00B84F82">
            <w:pPr>
              <w:pStyle w:val="ListParagraph"/>
              <w:numPr>
                <w:ilvl w:val="0"/>
                <w:numId w:val="26"/>
              </w:numPr>
              <w:ind w:left="615" w:hanging="270"/>
              <w:rPr>
                <w:rFonts w:ascii="Arial" w:hAnsi="Arial" w:cs="Arial"/>
                <w:color w:val="0070C0"/>
                <w:sz w:val="20"/>
                <w:szCs w:val="22"/>
              </w:rPr>
            </w:pPr>
            <w:r w:rsidRPr="00862ECC">
              <w:rPr>
                <w:rFonts w:ascii="Arial" w:hAnsi="Arial" w:cs="Arial"/>
                <w:color w:val="0070C0"/>
                <w:sz w:val="20"/>
                <w:szCs w:val="22"/>
              </w:rPr>
              <w:t>Operations</w:t>
            </w:r>
          </w:p>
        </w:tc>
        <w:tc>
          <w:tcPr>
            <w:tcW w:w="1336" w:type="dxa"/>
          </w:tcPr>
          <w:p w:rsidR="00C25A0D" w:rsidRPr="00CE417F" w:rsidRDefault="00C25A0D" w:rsidP="00DF7284">
            <w:pPr>
              <w:jc w:val="center"/>
              <w:rPr>
                <w:rFonts w:ascii="Arial" w:hAnsi="Arial" w:cs="Arial"/>
                <w:sz w:val="18"/>
                <w:szCs w:val="22"/>
              </w:rPr>
            </w:pPr>
          </w:p>
        </w:tc>
        <w:tc>
          <w:tcPr>
            <w:tcW w:w="1226" w:type="dxa"/>
          </w:tcPr>
          <w:p w:rsidR="00C25A0D" w:rsidRPr="00CE417F" w:rsidRDefault="00C25A0D" w:rsidP="00DF7284">
            <w:pPr>
              <w:jc w:val="center"/>
              <w:rPr>
                <w:rFonts w:ascii="Arial" w:hAnsi="Arial" w:cs="Arial"/>
                <w:sz w:val="18"/>
                <w:szCs w:val="22"/>
              </w:rPr>
            </w:pPr>
            <w:r>
              <w:rPr>
                <w:rFonts w:ascii="Arial" w:hAnsi="Arial" w:cs="Arial"/>
                <w:sz w:val="18"/>
                <w:szCs w:val="22"/>
              </w:rPr>
              <w:t>56.0</w:t>
            </w:r>
          </w:p>
        </w:tc>
        <w:tc>
          <w:tcPr>
            <w:tcW w:w="649"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163</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57.8</w:t>
            </w:r>
          </w:p>
        </w:tc>
        <w:tc>
          <w:tcPr>
            <w:tcW w:w="1417" w:type="dxa"/>
          </w:tcPr>
          <w:p w:rsidR="00C25A0D" w:rsidRPr="00CE417F" w:rsidRDefault="00C25A0D" w:rsidP="00DF7284">
            <w:pPr>
              <w:jc w:val="center"/>
              <w:rPr>
                <w:rFonts w:ascii="Arial" w:hAnsi="Arial" w:cs="Arial"/>
                <w:sz w:val="18"/>
                <w:szCs w:val="22"/>
              </w:rPr>
            </w:pPr>
            <w:r>
              <w:rPr>
                <w:rFonts w:ascii="Arial" w:hAnsi="Arial" w:cs="Arial"/>
                <w:sz w:val="18"/>
                <w:szCs w:val="22"/>
              </w:rPr>
              <w:t>355</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0.75</w:t>
            </w:r>
          </w:p>
        </w:tc>
        <w:tc>
          <w:tcPr>
            <w:tcW w:w="135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7.7</w:t>
            </w:r>
          </w:p>
        </w:tc>
        <w:tc>
          <w:tcPr>
            <w:tcW w:w="117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7.0</w:t>
            </w:r>
          </w:p>
        </w:tc>
        <w:tc>
          <w:tcPr>
            <w:tcW w:w="153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$121,000</w:t>
            </w:r>
          </w:p>
        </w:tc>
        <w:tc>
          <w:tcPr>
            <w:tcW w:w="1260" w:type="dxa"/>
          </w:tcPr>
          <w:p w:rsidR="00C25A0D" w:rsidRPr="00CE417F" w:rsidRDefault="00C25A0D" w:rsidP="00DF7284">
            <w:pPr>
              <w:jc w:val="center"/>
              <w:rPr>
                <w:rFonts w:ascii="Arial" w:hAnsi="Arial" w:cs="Arial"/>
                <w:sz w:val="18"/>
                <w:szCs w:val="22"/>
              </w:rPr>
            </w:pPr>
            <w:r w:rsidRPr="00CE417F">
              <w:rPr>
                <w:rFonts w:ascii="Arial" w:hAnsi="Arial" w:cs="Arial"/>
                <w:sz w:val="18"/>
                <w:szCs w:val="22"/>
              </w:rPr>
              <w:t>72</w:t>
            </w:r>
          </w:p>
        </w:tc>
      </w:tr>
      <w:tr w:rsidR="00C25A0D" w:rsidRPr="00976900" w:rsidTr="007C5E11">
        <w:tc>
          <w:tcPr>
            <w:tcW w:w="2117" w:type="dxa"/>
            <w:shd w:val="clear" w:color="auto" w:fill="F2F2F2" w:themeFill="background1" w:themeFillShade="F2"/>
          </w:tcPr>
          <w:p w:rsidR="00C25A0D" w:rsidRPr="00DF7284" w:rsidRDefault="00C25A0D" w:rsidP="00B84F82">
            <w:pPr>
              <w:pStyle w:val="ListParagraph"/>
              <w:numPr>
                <w:ilvl w:val="0"/>
                <w:numId w:val="27"/>
              </w:numPr>
              <w:ind w:left="345" w:hanging="345"/>
              <w:rPr>
                <w:rFonts w:ascii="Arial" w:hAnsi="Arial" w:cs="Arial"/>
                <w:b/>
                <w:color w:val="595959" w:themeColor="text1" w:themeTint="A6"/>
                <w:sz w:val="20"/>
                <w:szCs w:val="22"/>
              </w:rPr>
            </w:pPr>
            <w:r w:rsidRPr="00DF7284">
              <w:rPr>
                <w:rFonts w:ascii="Arial" w:hAnsi="Arial" w:cs="Arial"/>
                <w:b/>
                <w:color w:val="595959" w:themeColor="text1" w:themeTint="A6"/>
                <w:sz w:val="20"/>
                <w:szCs w:val="22"/>
              </w:rPr>
              <w:t>Tourism Facility</w:t>
            </w:r>
          </w:p>
        </w:tc>
        <w:tc>
          <w:tcPr>
            <w:tcW w:w="1336"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26"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649"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417"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35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17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530" w:type="dxa"/>
            <w:shd w:val="clear" w:color="auto" w:fill="F2F2F2" w:themeFill="background1" w:themeFillShade="F2"/>
          </w:tcPr>
          <w:p w:rsidR="00C25A0D" w:rsidRPr="00CE417F" w:rsidRDefault="00C25A0D" w:rsidP="00DF7284">
            <w:pPr>
              <w:jc w:val="center"/>
              <w:rPr>
                <w:rFonts w:ascii="Arial" w:hAnsi="Arial" w:cs="Arial"/>
                <w:sz w:val="18"/>
                <w:szCs w:val="22"/>
              </w:rPr>
            </w:pPr>
          </w:p>
        </w:tc>
        <w:tc>
          <w:tcPr>
            <w:tcW w:w="1260" w:type="dxa"/>
            <w:shd w:val="clear" w:color="auto" w:fill="F2F2F2" w:themeFill="background1" w:themeFillShade="F2"/>
          </w:tcPr>
          <w:p w:rsidR="00C25A0D" w:rsidRPr="00CE417F" w:rsidRDefault="00C25A0D" w:rsidP="00DF7284">
            <w:pPr>
              <w:jc w:val="center"/>
              <w:rPr>
                <w:rFonts w:ascii="Arial" w:hAnsi="Arial" w:cs="Arial"/>
                <w:sz w:val="18"/>
                <w:szCs w:val="22"/>
              </w:rPr>
            </w:pPr>
          </w:p>
        </w:tc>
      </w:tr>
      <w:tr w:rsidR="00C25A0D" w:rsidRPr="00976900" w:rsidTr="007C5E11">
        <w:tc>
          <w:tcPr>
            <w:tcW w:w="2117" w:type="dxa"/>
          </w:tcPr>
          <w:p w:rsidR="00C25A0D" w:rsidRPr="00862ECC" w:rsidRDefault="004E7A34" w:rsidP="00DF7284">
            <w:pPr>
              <w:ind w:left="615" w:hanging="270"/>
              <w:rPr>
                <w:rFonts w:ascii="Arial" w:hAnsi="Arial" w:cs="Arial"/>
                <w:color w:val="0070C0"/>
                <w:sz w:val="20"/>
                <w:szCs w:val="22"/>
              </w:rPr>
            </w:pPr>
            <w:r w:rsidRPr="00862ECC">
              <w:rPr>
                <w:rFonts w:ascii="Arial" w:hAnsi="Arial" w:cs="Arial"/>
                <w:color w:val="0070C0"/>
                <w:sz w:val="20"/>
                <w:szCs w:val="22"/>
              </w:rPr>
              <w:t>A. Construction</w:t>
            </w:r>
          </w:p>
        </w:tc>
        <w:tc>
          <w:tcPr>
            <w:tcW w:w="1336" w:type="dxa"/>
          </w:tcPr>
          <w:p w:rsidR="00C25A0D" w:rsidRPr="00CE417F" w:rsidRDefault="00211524" w:rsidP="00DF7284">
            <w:pPr>
              <w:jc w:val="center"/>
              <w:rPr>
                <w:rFonts w:ascii="Arial" w:hAnsi="Arial" w:cs="Arial"/>
                <w:sz w:val="18"/>
                <w:szCs w:val="22"/>
              </w:rPr>
            </w:pPr>
            <w:r>
              <w:rPr>
                <w:rFonts w:ascii="Arial" w:hAnsi="Arial" w:cs="Arial"/>
                <w:sz w:val="18"/>
                <w:szCs w:val="22"/>
              </w:rPr>
              <w:t>39.0</w:t>
            </w:r>
          </w:p>
        </w:tc>
        <w:tc>
          <w:tcPr>
            <w:tcW w:w="1226" w:type="dxa"/>
          </w:tcPr>
          <w:p w:rsidR="00C25A0D" w:rsidRPr="00CE417F" w:rsidRDefault="00C25A0D" w:rsidP="00DF7284">
            <w:pPr>
              <w:jc w:val="center"/>
              <w:rPr>
                <w:rFonts w:ascii="Arial" w:hAnsi="Arial" w:cs="Arial"/>
                <w:sz w:val="18"/>
                <w:szCs w:val="22"/>
              </w:rPr>
            </w:pPr>
          </w:p>
        </w:tc>
        <w:tc>
          <w:tcPr>
            <w:tcW w:w="649" w:type="dxa"/>
          </w:tcPr>
          <w:p w:rsidR="00C25A0D" w:rsidRPr="00CE417F" w:rsidRDefault="004E7A34" w:rsidP="00DF7284">
            <w:pPr>
              <w:jc w:val="center"/>
              <w:rPr>
                <w:rFonts w:ascii="Arial" w:hAnsi="Arial" w:cs="Arial"/>
                <w:sz w:val="18"/>
                <w:szCs w:val="22"/>
              </w:rPr>
            </w:pPr>
            <w:r>
              <w:rPr>
                <w:rFonts w:ascii="Arial" w:hAnsi="Arial" w:cs="Arial"/>
                <w:sz w:val="18"/>
                <w:szCs w:val="22"/>
              </w:rPr>
              <w:t>221</w:t>
            </w:r>
          </w:p>
        </w:tc>
        <w:tc>
          <w:tcPr>
            <w:tcW w:w="1170" w:type="dxa"/>
          </w:tcPr>
          <w:p w:rsidR="00C25A0D" w:rsidRPr="00CE417F" w:rsidRDefault="004E7A34" w:rsidP="00DF7284">
            <w:pPr>
              <w:jc w:val="center"/>
              <w:rPr>
                <w:rFonts w:ascii="Arial" w:hAnsi="Arial" w:cs="Arial"/>
                <w:sz w:val="18"/>
                <w:szCs w:val="22"/>
              </w:rPr>
            </w:pPr>
            <w:r>
              <w:rPr>
                <w:rFonts w:ascii="Arial" w:hAnsi="Arial" w:cs="Arial"/>
                <w:sz w:val="18"/>
                <w:szCs w:val="22"/>
              </w:rPr>
              <w:t>45.4</w:t>
            </w:r>
          </w:p>
        </w:tc>
        <w:tc>
          <w:tcPr>
            <w:tcW w:w="1417" w:type="dxa"/>
          </w:tcPr>
          <w:p w:rsidR="00C25A0D" w:rsidRPr="00CE417F" w:rsidRDefault="00C25A0D" w:rsidP="00DF7284">
            <w:pPr>
              <w:jc w:val="center"/>
              <w:rPr>
                <w:rFonts w:ascii="Arial" w:hAnsi="Arial" w:cs="Arial"/>
                <w:sz w:val="18"/>
                <w:szCs w:val="22"/>
              </w:rPr>
            </w:pPr>
          </w:p>
        </w:tc>
        <w:tc>
          <w:tcPr>
            <w:tcW w:w="1260" w:type="dxa"/>
          </w:tcPr>
          <w:p w:rsidR="00C25A0D" w:rsidRPr="00CE417F" w:rsidRDefault="004E7A34" w:rsidP="00DF7284">
            <w:pPr>
              <w:jc w:val="center"/>
              <w:rPr>
                <w:rFonts w:ascii="Arial" w:hAnsi="Arial" w:cs="Arial"/>
                <w:sz w:val="18"/>
                <w:szCs w:val="22"/>
              </w:rPr>
            </w:pPr>
            <w:r>
              <w:rPr>
                <w:rFonts w:ascii="Arial" w:hAnsi="Arial" w:cs="Arial"/>
                <w:sz w:val="18"/>
                <w:szCs w:val="22"/>
              </w:rPr>
              <w:t>1.1</w:t>
            </w:r>
          </w:p>
        </w:tc>
        <w:tc>
          <w:tcPr>
            <w:tcW w:w="1350" w:type="dxa"/>
          </w:tcPr>
          <w:p w:rsidR="00C25A0D" w:rsidRPr="00CE417F" w:rsidRDefault="004E7A34" w:rsidP="00DF7284">
            <w:pPr>
              <w:jc w:val="center"/>
              <w:rPr>
                <w:rFonts w:ascii="Arial" w:hAnsi="Arial" w:cs="Arial"/>
                <w:sz w:val="18"/>
                <w:szCs w:val="22"/>
              </w:rPr>
            </w:pPr>
            <w:r>
              <w:rPr>
                <w:rFonts w:ascii="Arial" w:hAnsi="Arial" w:cs="Arial"/>
                <w:sz w:val="18"/>
                <w:szCs w:val="22"/>
              </w:rPr>
              <w:t>6.7</w:t>
            </w:r>
          </w:p>
        </w:tc>
        <w:tc>
          <w:tcPr>
            <w:tcW w:w="1170" w:type="dxa"/>
          </w:tcPr>
          <w:p w:rsidR="00C25A0D" w:rsidRPr="00CE417F" w:rsidRDefault="004E7A34" w:rsidP="00DF7284">
            <w:pPr>
              <w:jc w:val="center"/>
              <w:rPr>
                <w:rFonts w:ascii="Arial" w:hAnsi="Arial" w:cs="Arial"/>
                <w:sz w:val="18"/>
                <w:szCs w:val="22"/>
              </w:rPr>
            </w:pPr>
            <w:r>
              <w:rPr>
                <w:rFonts w:ascii="Arial" w:hAnsi="Arial" w:cs="Arial"/>
                <w:sz w:val="18"/>
                <w:szCs w:val="22"/>
              </w:rPr>
              <w:t>6.7</w:t>
            </w:r>
          </w:p>
        </w:tc>
        <w:tc>
          <w:tcPr>
            <w:tcW w:w="1530" w:type="dxa"/>
          </w:tcPr>
          <w:p w:rsidR="00C25A0D" w:rsidRPr="00CE417F" w:rsidRDefault="00211524" w:rsidP="00DF7284">
            <w:pPr>
              <w:jc w:val="center"/>
              <w:rPr>
                <w:rFonts w:ascii="Arial" w:hAnsi="Arial" w:cs="Arial"/>
                <w:sz w:val="18"/>
                <w:szCs w:val="22"/>
              </w:rPr>
            </w:pPr>
            <w:r>
              <w:rPr>
                <w:rFonts w:ascii="Arial" w:hAnsi="Arial" w:cs="Arial"/>
                <w:sz w:val="18"/>
                <w:szCs w:val="22"/>
              </w:rPr>
              <w:t>$57,400</w:t>
            </w:r>
          </w:p>
        </w:tc>
        <w:tc>
          <w:tcPr>
            <w:tcW w:w="1260" w:type="dxa"/>
          </w:tcPr>
          <w:p w:rsidR="00C25A0D" w:rsidRPr="00CE417F" w:rsidRDefault="004E7A34" w:rsidP="00DF7284">
            <w:pPr>
              <w:jc w:val="center"/>
              <w:rPr>
                <w:rFonts w:ascii="Arial" w:hAnsi="Arial" w:cs="Arial"/>
                <w:sz w:val="18"/>
                <w:szCs w:val="22"/>
              </w:rPr>
            </w:pPr>
            <w:r>
              <w:rPr>
                <w:rFonts w:ascii="Arial" w:hAnsi="Arial" w:cs="Arial"/>
                <w:sz w:val="18"/>
                <w:szCs w:val="22"/>
              </w:rPr>
              <w:t>118</w:t>
            </w:r>
          </w:p>
        </w:tc>
      </w:tr>
      <w:tr w:rsidR="00C25A0D" w:rsidRPr="00976900" w:rsidTr="007C5E11">
        <w:tc>
          <w:tcPr>
            <w:tcW w:w="2117" w:type="dxa"/>
          </w:tcPr>
          <w:p w:rsidR="00C25A0D" w:rsidRPr="00862ECC" w:rsidRDefault="004E7A34" w:rsidP="00DF7284">
            <w:pPr>
              <w:ind w:left="615" w:hanging="270"/>
              <w:rPr>
                <w:rFonts w:ascii="Arial" w:hAnsi="Arial" w:cs="Arial"/>
                <w:color w:val="0070C0"/>
                <w:sz w:val="20"/>
                <w:szCs w:val="22"/>
              </w:rPr>
            </w:pPr>
            <w:r>
              <w:rPr>
                <w:rFonts w:ascii="Arial" w:hAnsi="Arial" w:cs="Arial"/>
                <w:color w:val="0070C0"/>
                <w:sz w:val="20"/>
                <w:szCs w:val="22"/>
              </w:rPr>
              <w:t xml:space="preserve">B. </w:t>
            </w:r>
            <w:r w:rsidRPr="00862ECC">
              <w:rPr>
                <w:rFonts w:ascii="Arial" w:hAnsi="Arial" w:cs="Arial"/>
                <w:color w:val="0070C0"/>
                <w:sz w:val="20"/>
                <w:szCs w:val="22"/>
              </w:rPr>
              <w:t>Operations</w:t>
            </w:r>
          </w:p>
        </w:tc>
        <w:tc>
          <w:tcPr>
            <w:tcW w:w="1336" w:type="dxa"/>
          </w:tcPr>
          <w:p w:rsidR="00C25A0D" w:rsidRPr="00CE417F" w:rsidRDefault="00C25A0D" w:rsidP="00DF7284">
            <w:pPr>
              <w:jc w:val="center"/>
              <w:rPr>
                <w:rFonts w:ascii="Arial" w:hAnsi="Arial" w:cs="Arial"/>
                <w:sz w:val="18"/>
                <w:szCs w:val="22"/>
              </w:rPr>
            </w:pPr>
          </w:p>
        </w:tc>
        <w:tc>
          <w:tcPr>
            <w:tcW w:w="1226" w:type="dxa"/>
          </w:tcPr>
          <w:p w:rsidR="00C25A0D" w:rsidRPr="00CE417F" w:rsidRDefault="00211524" w:rsidP="00DF7284">
            <w:pPr>
              <w:jc w:val="center"/>
              <w:rPr>
                <w:rFonts w:ascii="Arial" w:hAnsi="Arial" w:cs="Arial"/>
                <w:sz w:val="18"/>
                <w:szCs w:val="22"/>
              </w:rPr>
            </w:pPr>
            <w:r>
              <w:rPr>
                <w:rFonts w:ascii="Arial" w:hAnsi="Arial" w:cs="Arial"/>
                <w:sz w:val="18"/>
                <w:szCs w:val="22"/>
              </w:rPr>
              <w:t>54.0</w:t>
            </w:r>
          </w:p>
        </w:tc>
        <w:tc>
          <w:tcPr>
            <w:tcW w:w="649" w:type="dxa"/>
          </w:tcPr>
          <w:p w:rsidR="00C25A0D" w:rsidRPr="00CE417F" w:rsidRDefault="004E7A34" w:rsidP="00DF7284">
            <w:pPr>
              <w:jc w:val="center"/>
              <w:rPr>
                <w:rFonts w:ascii="Arial" w:hAnsi="Arial" w:cs="Arial"/>
                <w:sz w:val="18"/>
                <w:szCs w:val="22"/>
              </w:rPr>
            </w:pPr>
            <w:r>
              <w:rPr>
                <w:rFonts w:ascii="Arial" w:hAnsi="Arial" w:cs="Arial"/>
                <w:sz w:val="18"/>
                <w:szCs w:val="22"/>
              </w:rPr>
              <w:t>3</w:t>
            </w:r>
            <w:r w:rsidR="00211524">
              <w:rPr>
                <w:rFonts w:ascii="Arial" w:hAnsi="Arial" w:cs="Arial"/>
                <w:sz w:val="18"/>
                <w:szCs w:val="22"/>
              </w:rPr>
              <w:t>77</w:t>
            </w:r>
          </w:p>
        </w:tc>
        <w:tc>
          <w:tcPr>
            <w:tcW w:w="1170" w:type="dxa"/>
          </w:tcPr>
          <w:p w:rsidR="00C25A0D" w:rsidRPr="00CE417F" w:rsidRDefault="00211524" w:rsidP="00DF7284">
            <w:pPr>
              <w:jc w:val="center"/>
              <w:rPr>
                <w:rFonts w:ascii="Arial" w:hAnsi="Arial" w:cs="Arial"/>
                <w:sz w:val="18"/>
                <w:szCs w:val="22"/>
              </w:rPr>
            </w:pPr>
            <w:r>
              <w:rPr>
                <w:rFonts w:ascii="Arial" w:hAnsi="Arial" w:cs="Arial"/>
                <w:sz w:val="18"/>
                <w:szCs w:val="22"/>
              </w:rPr>
              <w:t>80.3</w:t>
            </w:r>
          </w:p>
        </w:tc>
        <w:tc>
          <w:tcPr>
            <w:tcW w:w="1417" w:type="dxa"/>
          </w:tcPr>
          <w:p w:rsidR="00C25A0D" w:rsidRPr="00CE417F" w:rsidRDefault="00211524" w:rsidP="00DF7284">
            <w:pPr>
              <w:jc w:val="center"/>
              <w:rPr>
                <w:rFonts w:ascii="Arial" w:hAnsi="Arial" w:cs="Arial"/>
                <w:sz w:val="18"/>
                <w:szCs w:val="22"/>
              </w:rPr>
            </w:pPr>
            <w:r>
              <w:rPr>
                <w:rFonts w:ascii="Arial" w:hAnsi="Arial" w:cs="Arial"/>
                <w:sz w:val="18"/>
                <w:szCs w:val="22"/>
              </w:rPr>
              <w:t>213</w:t>
            </w:r>
          </w:p>
        </w:tc>
        <w:tc>
          <w:tcPr>
            <w:tcW w:w="1260" w:type="dxa"/>
          </w:tcPr>
          <w:p w:rsidR="00C25A0D" w:rsidRPr="00CE417F" w:rsidRDefault="004E7A34" w:rsidP="00DF7284">
            <w:pPr>
              <w:jc w:val="center"/>
              <w:rPr>
                <w:rFonts w:ascii="Arial" w:hAnsi="Arial" w:cs="Arial"/>
                <w:sz w:val="18"/>
                <w:szCs w:val="22"/>
              </w:rPr>
            </w:pPr>
            <w:r>
              <w:rPr>
                <w:rFonts w:ascii="Arial" w:hAnsi="Arial" w:cs="Arial"/>
                <w:sz w:val="18"/>
                <w:szCs w:val="22"/>
              </w:rPr>
              <w:t>2.0</w:t>
            </w:r>
          </w:p>
        </w:tc>
        <w:tc>
          <w:tcPr>
            <w:tcW w:w="1350" w:type="dxa"/>
          </w:tcPr>
          <w:p w:rsidR="00C25A0D" w:rsidRPr="00CE417F" w:rsidRDefault="00211524" w:rsidP="00DF7284">
            <w:pPr>
              <w:jc w:val="center"/>
              <w:rPr>
                <w:rFonts w:ascii="Arial" w:hAnsi="Arial" w:cs="Arial"/>
                <w:sz w:val="18"/>
                <w:szCs w:val="22"/>
              </w:rPr>
            </w:pPr>
            <w:r>
              <w:rPr>
                <w:rFonts w:ascii="Arial" w:hAnsi="Arial" w:cs="Arial"/>
                <w:sz w:val="18"/>
                <w:szCs w:val="22"/>
              </w:rPr>
              <w:t>11.6</w:t>
            </w:r>
          </w:p>
        </w:tc>
        <w:tc>
          <w:tcPr>
            <w:tcW w:w="1170" w:type="dxa"/>
          </w:tcPr>
          <w:p w:rsidR="00C25A0D" w:rsidRPr="00CE417F" w:rsidRDefault="00211524" w:rsidP="00DF7284">
            <w:pPr>
              <w:jc w:val="center"/>
              <w:rPr>
                <w:rFonts w:ascii="Arial" w:hAnsi="Arial" w:cs="Arial"/>
                <w:sz w:val="18"/>
                <w:szCs w:val="22"/>
              </w:rPr>
            </w:pPr>
            <w:r>
              <w:rPr>
                <w:rFonts w:ascii="Arial" w:hAnsi="Arial" w:cs="Arial"/>
                <w:sz w:val="18"/>
                <w:szCs w:val="22"/>
              </w:rPr>
              <w:t>11.3</w:t>
            </w:r>
          </w:p>
        </w:tc>
        <w:tc>
          <w:tcPr>
            <w:tcW w:w="1530" w:type="dxa"/>
          </w:tcPr>
          <w:p w:rsidR="00C25A0D" w:rsidRPr="00CE417F" w:rsidRDefault="00211524" w:rsidP="00DF7284">
            <w:pPr>
              <w:jc w:val="center"/>
              <w:rPr>
                <w:rFonts w:ascii="Arial" w:hAnsi="Arial" w:cs="Arial"/>
                <w:sz w:val="18"/>
                <w:szCs w:val="22"/>
              </w:rPr>
            </w:pPr>
            <w:r>
              <w:rPr>
                <w:rFonts w:ascii="Arial" w:hAnsi="Arial" w:cs="Arial"/>
                <w:sz w:val="18"/>
                <w:szCs w:val="22"/>
              </w:rPr>
              <w:t>$47,500</w:t>
            </w:r>
          </w:p>
        </w:tc>
        <w:tc>
          <w:tcPr>
            <w:tcW w:w="1260" w:type="dxa"/>
          </w:tcPr>
          <w:p w:rsidR="00C25A0D" w:rsidRPr="00CE417F" w:rsidRDefault="004E7A34" w:rsidP="00DF7284">
            <w:pPr>
              <w:jc w:val="center"/>
              <w:rPr>
                <w:rFonts w:ascii="Arial" w:hAnsi="Arial" w:cs="Arial"/>
                <w:sz w:val="18"/>
                <w:szCs w:val="22"/>
              </w:rPr>
            </w:pPr>
            <w:r>
              <w:rPr>
                <w:rFonts w:ascii="Arial" w:hAnsi="Arial" w:cs="Arial"/>
                <w:sz w:val="18"/>
                <w:szCs w:val="22"/>
              </w:rPr>
              <w:t>175</w:t>
            </w:r>
          </w:p>
        </w:tc>
      </w:tr>
    </w:tbl>
    <w:p w:rsidR="00CE417F" w:rsidRDefault="00CE417F" w:rsidP="00586BE0">
      <w:pPr>
        <w:rPr>
          <w:sz w:val="22"/>
          <w:szCs w:val="22"/>
        </w:rPr>
        <w:sectPr w:rsidR="00CE417F" w:rsidSect="00973CD7">
          <w:pgSz w:w="15840" w:h="12240" w:orient="landscape" w:code="1"/>
          <w:pgMar w:top="1797" w:right="1440" w:bottom="1797" w:left="1440" w:header="720" w:footer="720" w:gutter="0"/>
          <w:cols w:space="720"/>
          <w:docGrid w:linePitch="360"/>
        </w:sectPr>
      </w:pPr>
    </w:p>
    <w:p w:rsidR="00B517E1" w:rsidRPr="00E87E17" w:rsidRDefault="00B517E1" w:rsidP="00EA36F9">
      <w:pPr>
        <w:rPr>
          <w:sz w:val="22"/>
          <w:szCs w:val="22"/>
        </w:rPr>
      </w:pPr>
    </w:p>
    <w:bookmarkStart w:id="9" w:name="_Toc460924167"/>
    <w:bookmarkStart w:id="10" w:name="_Toc460958475"/>
    <w:bookmarkStart w:id="11" w:name="_Toc461181629"/>
    <w:bookmarkStart w:id="12" w:name="_Toc466032824"/>
    <w:p w:rsidR="006F1D42" w:rsidRDefault="00B3204D" w:rsidP="005E3137">
      <w:pPr>
        <w:pStyle w:val="Heading1"/>
        <w:spacing w:after="480"/>
        <w:rPr>
          <w:rFonts w:ascii="Arial" w:hAnsi="Arial" w:cs="Arial"/>
          <w:noProof/>
        </w:rPr>
      </w:pPr>
      <w:r>
        <w:rPr>
          <w:rFonts w:ascii="Arial" w:hAnsi="Arial" w:cs="Arial"/>
          <w:noProof/>
          <w:lang w:val="en-CA" w:eastAsia="en-CA"/>
        </w:rPr>
        <mc:AlternateContent>
          <mc:Choice Requires="wpg">
            <w:drawing>
              <wp:anchor distT="0" distB="0" distL="114300" distR="114300" simplePos="0" relativeHeight="251653632" behindDoc="1" locked="0" layoutInCell="1" allowOverlap="1">
                <wp:simplePos x="0" y="0"/>
                <wp:positionH relativeFrom="page">
                  <wp:posOffset>1141730</wp:posOffset>
                </wp:positionH>
                <wp:positionV relativeFrom="paragraph">
                  <wp:posOffset>288290</wp:posOffset>
                </wp:positionV>
                <wp:extent cx="5528310" cy="1270"/>
                <wp:effectExtent l="0" t="0" r="0" b="0"/>
                <wp:wrapNone/>
                <wp:docPr id="1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1270"/>
                          <a:chOff x="1768" y="454"/>
                          <a:chExt cx="8706" cy="2"/>
                        </a:xfrm>
                      </wpg:grpSpPr>
                      <wps:wsp>
                        <wps:cNvPr id="11" name="Freeform 51"/>
                        <wps:cNvSpPr>
                          <a:spLocks/>
                        </wps:cNvSpPr>
                        <wps:spPr bwMode="auto">
                          <a:xfrm>
                            <a:off x="1768" y="454"/>
                            <a:ext cx="8706" cy="2"/>
                          </a:xfrm>
                          <a:custGeom>
                            <a:avLst/>
                            <a:gdLst>
                              <a:gd name="T0" fmla="+- 0 1768 1768"/>
                              <a:gd name="T1" fmla="*/ T0 w 8706"/>
                              <a:gd name="T2" fmla="+- 0 10474 1768"/>
                              <a:gd name="T3" fmla="*/ T2 w 8706"/>
                            </a:gdLst>
                            <a:ahLst/>
                            <a:cxnLst>
                              <a:cxn ang="0">
                                <a:pos x="T1" y="0"/>
                              </a:cxn>
                              <a:cxn ang="0">
                                <a:pos x="T3" y="0"/>
                              </a:cxn>
                            </a:cxnLst>
                            <a:rect l="0" t="0" r="r" b="b"/>
                            <a:pathLst>
                              <a:path w="8706">
                                <a:moveTo>
                                  <a:pt x="0" y="0"/>
                                </a:moveTo>
                                <a:lnTo>
                                  <a:pt x="87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5A2A3" id="Group 50" o:spid="_x0000_s1026" style="position:absolute;margin-left:89.9pt;margin-top:22.7pt;width:435.3pt;height:.1pt;z-index:-251662848;mso-position-horizontal-relative:page" coordorigin="1768,454" coordsize="8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">
                <v:shape id="Freeform 51" o:spid="_x0000_s1027" style="position:absolute;left:1768;top:454;width:8706;height:2;visibility:visible;mso-wrap-style:square;v-text-anchor:top" coordsize="8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" path="m,l8706,e" filled="f" strokeweight=".58pt">
                  <v:path arrowok="t" o:connecttype="custom" o:connectlocs="0,0;8706,0" o:connectangles="0,0"/>
                </v:shape>
                <w10:wrap anchorx="page"/>
              </v:group>
            </w:pict>
          </mc:Fallback>
        </mc:AlternateContent>
      </w:r>
      <w:r w:rsidR="00CC3486">
        <w:rPr>
          <w:rFonts w:ascii="Arial" w:hAnsi="Arial" w:cs="Arial"/>
          <w:noProof/>
        </w:rPr>
        <w:t xml:space="preserve">Table of </w:t>
      </w:r>
      <w:r w:rsidR="00CC3486" w:rsidRPr="00CC3486">
        <w:rPr>
          <w:rFonts w:ascii="Arial" w:hAnsi="Arial" w:cs="Arial"/>
          <w:noProof/>
        </w:rPr>
        <w:t>Conten</w:t>
      </w:r>
      <w:r w:rsidR="005E3137">
        <w:rPr>
          <w:rFonts w:ascii="Arial" w:hAnsi="Arial" w:cs="Arial"/>
          <w:noProof/>
        </w:rPr>
        <w:t>ts</w:t>
      </w:r>
      <w:bookmarkEnd w:id="9"/>
      <w:bookmarkEnd w:id="10"/>
      <w:bookmarkEnd w:id="11"/>
      <w:bookmarkEnd w:id="12"/>
    </w:p>
    <w:sdt>
      <w:sdtPr>
        <w:rPr>
          <w:b/>
          <w:bCs/>
        </w:rPr>
        <w:id w:val="654230"/>
        <w:docPartObj>
          <w:docPartGallery w:val="Table of Contents"/>
          <w:docPartUnique/>
        </w:docPartObj>
      </w:sdtPr>
      <w:sdtEndPr>
        <w:rPr>
          <w:rFonts w:ascii="Arial" w:hAnsi="Arial" w:cs="Arial"/>
          <w:b w:val="0"/>
          <w:bCs w:val="0"/>
          <w:color w:val="595959" w:themeColor="text1" w:themeTint="A6"/>
          <w:sz w:val="22"/>
          <w:szCs w:val="22"/>
        </w:rPr>
      </w:sdtEndPr>
      <w:sdtContent>
        <w:p w:rsidR="00A90A12" w:rsidRPr="00A90A12" w:rsidRDefault="00736E90">
          <w:pPr>
            <w:pStyle w:val="TOC1"/>
            <w:tabs>
              <w:tab w:val="right" w:leader="dot" w:pos="8630"/>
            </w:tabs>
            <w:rPr>
              <w:rFonts w:ascii="Arial" w:eastAsiaTheme="minorEastAsia" w:hAnsi="Arial" w:cs="Arial"/>
              <w:noProof/>
              <w:color w:val="595959" w:themeColor="text1" w:themeTint="A6"/>
              <w:sz w:val="22"/>
              <w:szCs w:val="22"/>
            </w:rPr>
          </w:pPr>
          <w:r w:rsidRPr="00A90A12">
            <w:rPr>
              <w:rFonts w:ascii="Arial" w:hAnsi="Arial" w:cs="Arial"/>
              <w:color w:val="595959" w:themeColor="text1" w:themeTint="A6"/>
              <w:sz w:val="22"/>
              <w:szCs w:val="22"/>
            </w:rPr>
            <w:fldChar w:fldCharType="begin"/>
          </w:r>
          <w:r w:rsidR="006F1D42" w:rsidRPr="00A90A12">
            <w:rPr>
              <w:rFonts w:ascii="Arial" w:hAnsi="Arial" w:cs="Arial"/>
              <w:color w:val="595959" w:themeColor="text1" w:themeTint="A6"/>
              <w:sz w:val="22"/>
              <w:szCs w:val="22"/>
            </w:rPr>
            <w:instrText xml:space="preserve"> TOC \o "1-3" \h \z \u </w:instrText>
          </w:r>
          <w:r w:rsidRPr="00A90A12">
            <w:rPr>
              <w:rFonts w:ascii="Arial" w:hAnsi="Arial" w:cs="Arial"/>
              <w:color w:val="595959" w:themeColor="text1" w:themeTint="A6"/>
              <w:sz w:val="22"/>
              <w:szCs w:val="22"/>
            </w:rPr>
            <w:fldChar w:fldCharType="separate"/>
          </w:r>
          <w:hyperlink w:anchor="_Toc466032823" w:history="1">
            <w:r w:rsidR="00A90A12" w:rsidRPr="00A90A12">
              <w:rPr>
                <w:rStyle w:val="Hyperlink"/>
                <w:rFonts w:ascii="Arial" w:hAnsi="Arial" w:cs="Arial"/>
                <w:noProof/>
                <w:color w:val="595959" w:themeColor="text1" w:themeTint="A6"/>
                <w:sz w:val="22"/>
                <w:szCs w:val="22"/>
              </w:rPr>
              <w:t>Executive Summary</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_Toc466032823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3</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24" w:history="1">
            <w:r w:rsidR="00A90A12" w:rsidRPr="00A90A12">
              <w:rPr>
                <w:rStyle w:val="Hyperlink"/>
                <w:rFonts w:ascii="Arial" w:hAnsi="Arial" w:cs="Arial"/>
                <w:noProof/>
                <w:color w:val="595959" w:themeColor="text1" w:themeTint="A6"/>
                <w:sz w:val="22"/>
                <w:szCs w:val="22"/>
              </w:rPr>
              <w:t>Table of Contents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_Toc466032824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6</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25" w:history="1">
            <w:r w:rsidR="00A90A12" w:rsidRPr="00A90A12">
              <w:rPr>
                <w:rStyle w:val="Hyperlink"/>
                <w:rFonts w:ascii="Arial" w:hAnsi="Arial" w:cs="Arial"/>
                <w:noProof/>
                <w:color w:val="595959" w:themeColor="text1" w:themeTint="A6"/>
                <w:sz w:val="22"/>
                <w:szCs w:val="22"/>
              </w:rPr>
              <w:t>1. Introduction and Project Objectives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_Toc466032825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7</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26" w:history="1">
            <w:r w:rsidR="00A90A12" w:rsidRPr="00A90A12">
              <w:rPr>
                <w:rStyle w:val="Hyperlink"/>
                <w:rFonts w:ascii="Arial" w:hAnsi="Arial" w:cs="Arial"/>
                <w:noProof/>
                <w:color w:val="595959" w:themeColor="text1" w:themeTint="A6"/>
                <w:sz w:val="22"/>
                <w:szCs w:val="22"/>
              </w:rPr>
              <w:t>2. A Socio-Economic Profile of Barrhaven</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_Toc466032826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9</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27" w:history="1">
            <w:r w:rsidR="00A90A12" w:rsidRPr="00A90A12">
              <w:rPr>
                <w:rStyle w:val="Hyperlink"/>
                <w:rFonts w:ascii="Arial" w:hAnsi="Arial" w:cs="Arial"/>
                <w:noProof/>
                <w:color w:val="595959" w:themeColor="text1" w:themeTint="A6"/>
                <w:sz w:val="22"/>
                <w:szCs w:val="22"/>
              </w:rPr>
              <w:t>2.1 Current Population and Household Trends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_Toc466032827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9</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28" w:history="1">
            <w:r w:rsidR="00A90A12" w:rsidRPr="00A90A12">
              <w:rPr>
                <w:rStyle w:val="Hyperlink"/>
                <w:rFonts w:ascii="Arial" w:hAnsi="Arial" w:cs="Arial"/>
                <w:noProof/>
                <w:color w:val="595959" w:themeColor="text1" w:themeTint="A6"/>
                <w:sz w:val="22"/>
                <w:szCs w:val="22"/>
              </w:rPr>
              <w:t>2.2 Current Employment and Growth Trends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_Toc466032828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13</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29" w:history="1">
            <w:r w:rsidR="00A90A12" w:rsidRPr="00A90A12">
              <w:rPr>
                <w:rStyle w:val="Hyperlink"/>
                <w:rFonts w:ascii="Arial" w:hAnsi="Arial" w:cs="Arial"/>
                <w:noProof/>
                <w:color w:val="595959" w:themeColor="text1" w:themeTint="A6"/>
                <w:sz w:val="22"/>
                <w:szCs w:val="22"/>
              </w:rPr>
              <w:t>2.3 The Business Environment</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_Toc466032829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15</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0" w:history="1">
            <w:r w:rsidR="00A90A12" w:rsidRPr="00A90A12">
              <w:rPr>
                <w:rStyle w:val="Hyperlink"/>
                <w:rFonts w:ascii="Arial" w:hAnsi="Arial" w:cs="Arial"/>
                <w:noProof/>
                <w:color w:val="595959" w:themeColor="text1" w:themeTint="A6"/>
                <w:sz w:val="22"/>
                <w:szCs w:val="22"/>
              </w:rPr>
              <w:t>2.4 Consumers Focus Group: Perspectives from Barrhaven Residents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_Toc466032830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18</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31" w:history="1">
            <w:r w:rsidR="00A90A12" w:rsidRPr="00A90A12">
              <w:rPr>
                <w:rStyle w:val="Hyperlink"/>
                <w:rFonts w:ascii="Arial" w:hAnsi="Arial" w:cs="Arial"/>
                <w:noProof/>
                <w:color w:val="595959" w:themeColor="text1" w:themeTint="A6"/>
                <w:sz w:val="22"/>
                <w:szCs w:val="22"/>
              </w:rPr>
              <w:t>3. Employment-Based Business Impact</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_Toc466032831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21</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2" w:history="1">
            <w:r w:rsidR="00A90A12" w:rsidRPr="00A90A12">
              <w:rPr>
                <w:rStyle w:val="Hyperlink"/>
                <w:rFonts w:ascii="Arial" w:hAnsi="Arial" w:cs="Arial"/>
                <w:noProof/>
                <w:color w:val="595959" w:themeColor="text1" w:themeTint="A6"/>
                <w:sz w:val="22"/>
                <w:szCs w:val="22"/>
              </w:rPr>
              <w:t>3.1 Sector Scenario: Continued Retail and Commercial Development</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_Toc466032832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25</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3" w:history="1">
            <w:r w:rsidR="00A90A12" w:rsidRPr="00A90A12">
              <w:rPr>
                <w:rStyle w:val="Hyperlink"/>
                <w:rFonts w:ascii="Arial" w:hAnsi="Arial" w:cs="Arial"/>
                <w:noProof/>
                <w:color w:val="595959" w:themeColor="text1" w:themeTint="A6"/>
                <w:sz w:val="22"/>
                <w:szCs w:val="22"/>
              </w:rPr>
              <w:t>3.2 Sector Scenario: Film and Digital Media – “Digital Cinema”</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_Toc466032833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30</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4" w:history="1">
            <w:r w:rsidR="00A90A12" w:rsidRPr="00A90A12">
              <w:rPr>
                <w:rStyle w:val="Hyperlink"/>
                <w:rFonts w:ascii="Arial" w:hAnsi="Arial" w:cs="Arial"/>
                <w:noProof/>
                <w:color w:val="595959" w:themeColor="text1" w:themeTint="A6"/>
                <w:sz w:val="22"/>
                <w:szCs w:val="22"/>
              </w:rPr>
              <w:t>3.3 Sector Scenario: Attracting a Public-Sector Agency</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_Toc466032834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37</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5" w:history="1">
            <w:r w:rsidR="00A90A12" w:rsidRPr="00A90A12">
              <w:rPr>
                <w:rStyle w:val="Hyperlink"/>
                <w:rFonts w:ascii="Arial" w:hAnsi="Arial" w:cs="Arial"/>
                <w:noProof/>
                <w:color w:val="595959" w:themeColor="text1" w:themeTint="A6"/>
                <w:sz w:val="22"/>
                <w:szCs w:val="22"/>
              </w:rPr>
              <w:t>3.4 Sector Scenario: Attracting a Tourism-Based Facility and Attendant Infrastructure Provider</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_Toc466032835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44</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36" w:history="1">
            <w:r w:rsidR="00A90A12" w:rsidRPr="00A90A12">
              <w:rPr>
                <w:rStyle w:val="Hyperlink"/>
                <w:rFonts w:ascii="Arial" w:hAnsi="Arial" w:cs="Arial"/>
                <w:noProof/>
                <w:color w:val="595959" w:themeColor="text1" w:themeTint="A6"/>
                <w:sz w:val="22"/>
                <w:szCs w:val="22"/>
              </w:rPr>
              <w:t>4. Analysis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_Toc466032836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49</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7" w:history="1">
            <w:r w:rsidR="00A90A12" w:rsidRPr="00A90A12">
              <w:rPr>
                <w:rStyle w:val="Hyperlink"/>
                <w:rFonts w:ascii="Arial" w:hAnsi="Arial" w:cs="Arial"/>
                <w:noProof/>
                <w:color w:val="595959" w:themeColor="text1" w:themeTint="A6"/>
                <w:sz w:val="22"/>
                <w:szCs w:val="22"/>
                <w:lang w:val="en-CA" w:eastAsia="en-CA"/>
              </w:rPr>
              <w:t>4.1 Employment Lands Analysis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_Toc466032837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49</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8" w:history="1">
            <w:r w:rsidR="00A90A12" w:rsidRPr="00A90A12">
              <w:rPr>
                <w:rStyle w:val="Hyperlink"/>
                <w:rFonts w:ascii="Arial" w:hAnsi="Arial" w:cs="Arial"/>
                <w:noProof/>
                <w:color w:val="595959" w:themeColor="text1" w:themeTint="A6"/>
                <w:sz w:val="22"/>
                <w:szCs w:val="22"/>
                <w:lang w:val="en-CA" w:eastAsia="en-CA"/>
              </w:rPr>
              <w:t>4.2 Retail Analysis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_Toc466032838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56</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39" w:history="1">
            <w:r w:rsidR="00A90A12" w:rsidRPr="00A90A12">
              <w:rPr>
                <w:rStyle w:val="Hyperlink"/>
                <w:rFonts w:ascii="Arial" w:hAnsi="Arial" w:cs="Arial"/>
                <w:noProof/>
                <w:color w:val="595959" w:themeColor="text1" w:themeTint="A6"/>
                <w:sz w:val="22"/>
                <w:szCs w:val="22"/>
              </w:rPr>
              <w:t>4.3 Transit</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_Toc466032839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57</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2"/>
            <w:rPr>
              <w:rFonts w:ascii="Arial" w:eastAsiaTheme="minorEastAsia" w:hAnsi="Arial" w:cs="Arial"/>
              <w:noProof/>
              <w:color w:val="595959" w:themeColor="text1" w:themeTint="A6"/>
              <w:sz w:val="22"/>
              <w:szCs w:val="22"/>
            </w:rPr>
          </w:pPr>
          <w:hyperlink w:anchor="_Toc466032840" w:history="1">
            <w:r w:rsidR="00A90A12" w:rsidRPr="00A90A12">
              <w:rPr>
                <w:rStyle w:val="Hyperlink"/>
                <w:rFonts w:ascii="Arial" w:hAnsi="Arial" w:cs="Arial"/>
                <w:noProof/>
                <w:color w:val="595959" w:themeColor="text1" w:themeTint="A6"/>
                <w:sz w:val="22"/>
                <w:szCs w:val="22"/>
              </w:rPr>
              <w:t>4.4 SWOT of the Barrhaven Economic Area</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_Toc466032840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58</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41" w:history="1">
            <w:r w:rsidR="00A90A12" w:rsidRPr="00A90A12">
              <w:rPr>
                <w:rStyle w:val="Hyperlink"/>
                <w:rFonts w:ascii="Arial" w:hAnsi="Arial" w:cs="Arial"/>
                <w:noProof/>
                <w:color w:val="595959" w:themeColor="text1" w:themeTint="A6"/>
                <w:sz w:val="22"/>
                <w:szCs w:val="22"/>
              </w:rPr>
              <w:t>5. Strategy Conclusions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_Toc466032841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60</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42" w:history="1">
            <w:r w:rsidR="00A90A12" w:rsidRPr="00A90A12">
              <w:rPr>
                <w:rStyle w:val="Hyperlink"/>
                <w:rFonts w:ascii="Arial" w:hAnsi="Arial" w:cs="Arial"/>
                <w:noProof/>
                <w:color w:val="595959" w:themeColor="text1" w:themeTint="A6"/>
                <w:sz w:val="22"/>
                <w:szCs w:val="22"/>
              </w:rPr>
              <w:t>Appendix A: Methodology – The Doyletech EconWin Model</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_Toc466032842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61</w:t>
            </w:r>
            <w:r w:rsidR="00A90A12" w:rsidRPr="00A90A12">
              <w:rPr>
                <w:rFonts w:ascii="Arial" w:hAnsi="Arial" w:cs="Arial"/>
                <w:noProof/>
                <w:webHidden/>
                <w:color w:val="595959" w:themeColor="text1" w:themeTint="A6"/>
                <w:sz w:val="22"/>
                <w:szCs w:val="22"/>
              </w:rPr>
              <w:fldChar w:fldCharType="end"/>
            </w:r>
          </w:hyperlink>
        </w:p>
        <w:p w:rsidR="00A90A12" w:rsidRPr="00A90A12" w:rsidRDefault="004D43BB">
          <w:pPr>
            <w:pStyle w:val="TOC1"/>
            <w:tabs>
              <w:tab w:val="right" w:leader="dot" w:pos="8630"/>
            </w:tabs>
            <w:rPr>
              <w:rFonts w:ascii="Arial" w:eastAsiaTheme="minorEastAsia" w:hAnsi="Arial" w:cs="Arial"/>
              <w:noProof/>
              <w:color w:val="595959" w:themeColor="text1" w:themeTint="A6"/>
              <w:sz w:val="22"/>
              <w:szCs w:val="22"/>
            </w:rPr>
          </w:pPr>
          <w:hyperlink w:anchor="_Toc466032843" w:history="1">
            <w:r w:rsidR="00A90A12" w:rsidRPr="00A90A12">
              <w:rPr>
                <w:rStyle w:val="Hyperlink"/>
                <w:rFonts w:ascii="Arial" w:hAnsi="Arial" w:cs="Arial"/>
                <w:noProof/>
                <w:color w:val="595959" w:themeColor="text1" w:themeTint="A6"/>
                <w:sz w:val="22"/>
                <w:szCs w:val="22"/>
              </w:rPr>
              <w:t>Appendix B: Representative Consumer Focus Group Comments</w:t>
            </w:r>
            <w:r w:rsidR="00A90A12" w:rsidRPr="00A90A12">
              <w:rPr>
                <w:rFonts w:ascii="Arial" w:hAnsi="Arial" w:cs="Arial"/>
                <w:noProof/>
                <w:webHidden/>
                <w:color w:val="595959" w:themeColor="text1" w:themeTint="A6"/>
                <w:sz w:val="22"/>
                <w:szCs w:val="22"/>
              </w:rPr>
              <w:tab/>
            </w:r>
            <w:r w:rsidR="00A90A12" w:rsidRPr="00A90A12">
              <w:rPr>
                <w:rFonts w:ascii="Arial" w:hAnsi="Arial" w:cs="Arial"/>
                <w:noProof/>
                <w:webHidden/>
                <w:color w:val="595959" w:themeColor="text1" w:themeTint="A6"/>
                <w:sz w:val="22"/>
                <w:szCs w:val="22"/>
              </w:rPr>
              <w:fldChar w:fldCharType="begin"/>
            </w:r>
            <w:r w:rsidR="00A90A12" w:rsidRPr="00A90A12">
              <w:rPr>
                <w:rFonts w:ascii="Arial" w:hAnsi="Arial" w:cs="Arial"/>
                <w:noProof/>
                <w:webHidden/>
                <w:color w:val="595959" w:themeColor="text1" w:themeTint="A6"/>
                <w:sz w:val="22"/>
                <w:szCs w:val="22"/>
              </w:rPr>
              <w:instrText xml:space="preserve"> PAGEREF _Toc466032843 \h </w:instrText>
            </w:r>
            <w:r w:rsidR="00A90A12" w:rsidRPr="00A90A12">
              <w:rPr>
                <w:rFonts w:ascii="Arial" w:hAnsi="Arial" w:cs="Arial"/>
                <w:noProof/>
                <w:webHidden/>
                <w:color w:val="595959" w:themeColor="text1" w:themeTint="A6"/>
                <w:sz w:val="22"/>
                <w:szCs w:val="22"/>
              </w:rPr>
            </w:r>
            <w:r w:rsidR="00A90A12" w:rsidRPr="00A90A12">
              <w:rPr>
                <w:rFonts w:ascii="Arial" w:hAnsi="Arial" w:cs="Arial"/>
                <w:noProof/>
                <w:webHidden/>
                <w:color w:val="595959" w:themeColor="text1" w:themeTint="A6"/>
                <w:sz w:val="22"/>
                <w:szCs w:val="22"/>
              </w:rPr>
              <w:fldChar w:fldCharType="separate"/>
            </w:r>
            <w:r w:rsidR="00166DCE">
              <w:rPr>
                <w:rFonts w:ascii="Arial" w:hAnsi="Arial" w:cs="Arial"/>
                <w:noProof/>
                <w:webHidden/>
                <w:color w:val="595959" w:themeColor="text1" w:themeTint="A6"/>
                <w:sz w:val="22"/>
                <w:szCs w:val="22"/>
              </w:rPr>
              <w:t>66</w:t>
            </w:r>
            <w:r w:rsidR="00A90A12" w:rsidRPr="00A90A12">
              <w:rPr>
                <w:rFonts w:ascii="Arial" w:hAnsi="Arial" w:cs="Arial"/>
                <w:noProof/>
                <w:webHidden/>
                <w:color w:val="595959" w:themeColor="text1" w:themeTint="A6"/>
                <w:sz w:val="22"/>
                <w:szCs w:val="22"/>
              </w:rPr>
              <w:fldChar w:fldCharType="end"/>
            </w:r>
          </w:hyperlink>
        </w:p>
        <w:p w:rsidR="002C75AB" w:rsidRPr="00062DD6" w:rsidRDefault="00736E90" w:rsidP="002C75AB">
          <w:pPr>
            <w:rPr>
              <w:rFonts w:ascii="Arial" w:hAnsi="Arial" w:cs="Arial"/>
              <w:color w:val="595959" w:themeColor="text1" w:themeTint="A6"/>
              <w:sz w:val="22"/>
              <w:szCs w:val="22"/>
            </w:rPr>
          </w:pPr>
          <w:r w:rsidRPr="00A90A12">
            <w:rPr>
              <w:rFonts w:ascii="Arial" w:hAnsi="Arial" w:cs="Arial"/>
              <w:color w:val="595959" w:themeColor="text1" w:themeTint="A6"/>
              <w:sz w:val="22"/>
              <w:szCs w:val="22"/>
            </w:rPr>
            <w:fldChar w:fldCharType="end"/>
          </w:r>
        </w:p>
      </w:sdtContent>
    </w:sdt>
    <w:p w:rsidR="00D305B8" w:rsidRDefault="00D305B8">
      <w:pPr>
        <w:rPr>
          <w:sz w:val="22"/>
          <w:szCs w:val="22"/>
        </w:rPr>
      </w:pPr>
      <w:r>
        <w:rPr>
          <w:sz w:val="22"/>
          <w:szCs w:val="22"/>
        </w:rPr>
        <w:br w:type="page"/>
      </w:r>
    </w:p>
    <w:p w:rsidR="000332F1" w:rsidRPr="00B47AEB" w:rsidRDefault="00B80C90" w:rsidP="00B47AEB">
      <w:pPr>
        <w:pStyle w:val="Heading1"/>
        <w:rPr>
          <w:rFonts w:ascii="Arial" w:hAnsi="Arial" w:cs="Arial"/>
        </w:rPr>
      </w:pPr>
      <w:bookmarkStart w:id="13" w:name="_Toc466032825"/>
      <w:r>
        <w:rPr>
          <w:rFonts w:ascii="Arial" w:hAnsi="Arial" w:cs="Arial"/>
        </w:rPr>
        <w:lastRenderedPageBreak/>
        <w:t xml:space="preserve">1. Introduction and Project </w:t>
      </w:r>
      <w:r w:rsidR="00FE5F6A">
        <w:rPr>
          <w:rFonts w:ascii="Arial" w:hAnsi="Arial" w:cs="Arial"/>
        </w:rPr>
        <w:t>Objectives</w:t>
      </w:r>
      <w:bookmarkEnd w:id="13"/>
    </w:p>
    <w:p w:rsidR="000332F1" w:rsidRDefault="000332F1" w:rsidP="00F23E51">
      <w:pPr>
        <w:ind w:right="96"/>
        <w:rPr>
          <w:sz w:val="22"/>
          <w:szCs w:val="22"/>
        </w:rPr>
      </w:pPr>
    </w:p>
    <w:p w:rsidR="000F6ACB" w:rsidRDefault="000F6ACB" w:rsidP="00AE1E31">
      <w:pPr>
        <w:ind w:right="96"/>
        <w:rPr>
          <w:sz w:val="22"/>
          <w:szCs w:val="22"/>
        </w:rPr>
      </w:pPr>
      <w:r>
        <w:rPr>
          <w:sz w:val="22"/>
          <w:szCs w:val="22"/>
        </w:rPr>
        <w:t>The key objective in Doyletech’s approach to this project was to provide the Barrhaven B</w:t>
      </w:r>
      <w:r w:rsidR="004E03D2">
        <w:rPr>
          <w:sz w:val="22"/>
          <w:szCs w:val="22"/>
        </w:rPr>
        <w:t xml:space="preserve">usiness Improvement Area (BBIA) </w:t>
      </w:r>
      <w:r>
        <w:rPr>
          <w:sz w:val="22"/>
          <w:szCs w:val="22"/>
        </w:rPr>
        <w:t xml:space="preserve">with </w:t>
      </w:r>
      <w:r w:rsidR="001146F3">
        <w:rPr>
          <w:sz w:val="22"/>
          <w:szCs w:val="22"/>
        </w:rPr>
        <w:t>an economic development</w:t>
      </w:r>
      <w:r w:rsidR="002C7629">
        <w:rPr>
          <w:sz w:val="22"/>
          <w:szCs w:val="22"/>
        </w:rPr>
        <w:t xml:space="preserve"> analysis which they could </w:t>
      </w:r>
      <w:r w:rsidR="001146F3">
        <w:rPr>
          <w:sz w:val="22"/>
          <w:szCs w:val="22"/>
        </w:rPr>
        <w:t xml:space="preserve">use to generate a </w:t>
      </w:r>
      <w:r w:rsidRPr="00152120">
        <w:rPr>
          <w:i/>
          <w:sz w:val="22"/>
          <w:szCs w:val="22"/>
        </w:rPr>
        <w:t>strategic</w:t>
      </w:r>
      <w:r>
        <w:rPr>
          <w:sz w:val="22"/>
          <w:szCs w:val="22"/>
        </w:rPr>
        <w:t xml:space="preserve"> </w:t>
      </w:r>
      <w:r w:rsidRPr="00947D17">
        <w:rPr>
          <w:i/>
          <w:sz w:val="22"/>
          <w:szCs w:val="22"/>
        </w:rPr>
        <w:t>vision</w:t>
      </w:r>
      <w:r>
        <w:rPr>
          <w:sz w:val="22"/>
          <w:szCs w:val="22"/>
        </w:rPr>
        <w:t xml:space="preserve"> of how </w:t>
      </w:r>
      <w:r w:rsidR="00D174D6">
        <w:rPr>
          <w:sz w:val="22"/>
          <w:szCs w:val="22"/>
        </w:rPr>
        <w:t>to attract more employment-</w:t>
      </w:r>
      <w:r w:rsidR="001146F3">
        <w:rPr>
          <w:sz w:val="22"/>
          <w:szCs w:val="22"/>
        </w:rPr>
        <w:t xml:space="preserve">based businesses to the area. The core of our approach is to generate a set of </w:t>
      </w:r>
      <w:r>
        <w:rPr>
          <w:sz w:val="22"/>
          <w:szCs w:val="22"/>
        </w:rPr>
        <w:t xml:space="preserve">alternate development paths </w:t>
      </w:r>
      <w:r w:rsidR="001146F3">
        <w:rPr>
          <w:sz w:val="22"/>
          <w:szCs w:val="22"/>
        </w:rPr>
        <w:t xml:space="preserve">and examine how they </w:t>
      </w:r>
      <w:r>
        <w:rPr>
          <w:sz w:val="22"/>
          <w:szCs w:val="22"/>
        </w:rPr>
        <w:t xml:space="preserve">would </w:t>
      </w:r>
      <w:r w:rsidR="00273F70">
        <w:rPr>
          <w:sz w:val="22"/>
          <w:szCs w:val="22"/>
        </w:rPr>
        <w:t>affect</w:t>
      </w:r>
      <w:r w:rsidR="00D174D6">
        <w:rPr>
          <w:sz w:val="22"/>
          <w:szCs w:val="22"/>
        </w:rPr>
        <w:t xml:space="preserve"> the future quality of </w:t>
      </w:r>
      <w:r>
        <w:rPr>
          <w:sz w:val="22"/>
          <w:szCs w:val="22"/>
        </w:rPr>
        <w:t>l</w:t>
      </w:r>
      <w:r w:rsidR="001D1D92">
        <w:rPr>
          <w:sz w:val="22"/>
          <w:szCs w:val="22"/>
        </w:rPr>
        <w:t xml:space="preserve">ife </w:t>
      </w:r>
      <w:r>
        <w:rPr>
          <w:sz w:val="22"/>
          <w:szCs w:val="22"/>
        </w:rPr>
        <w:t>and economic growth in Barrhaven.</w:t>
      </w:r>
      <w:r w:rsidR="001146F3">
        <w:rPr>
          <w:sz w:val="22"/>
          <w:szCs w:val="22"/>
        </w:rPr>
        <w:t xml:space="preserve"> </w:t>
      </w:r>
    </w:p>
    <w:p w:rsidR="001146F3" w:rsidRDefault="001146F3" w:rsidP="00AE1E31">
      <w:pPr>
        <w:ind w:right="96"/>
        <w:rPr>
          <w:sz w:val="22"/>
          <w:szCs w:val="22"/>
        </w:rPr>
      </w:pPr>
    </w:p>
    <w:p w:rsidR="000F6ACB" w:rsidRDefault="000F6ACB" w:rsidP="00AE1E31">
      <w:pPr>
        <w:ind w:right="96"/>
        <w:rPr>
          <w:sz w:val="22"/>
          <w:szCs w:val="22"/>
        </w:rPr>
      </w:pPr>
      <w:r>
        <w:rPr>
          <w:sz w:val="22"/>
          <w:szCs w:val="22"/>
        </w:rPr>
        <w:t>To accomplish this, Doyletech proposed:</w:t>
      </w:r>
    </w:p>
    <w:p w:rsidR="00B80C90" w:rsidRDefault="00B80C90" w:rsidP="00B80C90">
      <w:pPr>
        <w:ind w:right="96"/>
        <w:rPr>
          <w:sz w:val="22"/>
          <w:szCs w:val="22"/>
        </w:rPr>
      </w:pPr>
    </w:p>
    <w:p w:rsidR="001146F3" w:rsidRDefault="001146F3" w:rsidP="00F23F02">
      <w:pPr>
        <w:pStyle w:val="ListParagraph"/>
        <w:numPr>
          <w:ilvl w:val="0"/>
          <w:numId w:val="4"/>
        </w:numPr>
        <w:ind w:right="96"/>
        <w:rPr>
          <w:sz w:val="22"/>
          <w:szCs w:val="22"/>
        </w:rPr>
      </w:pPr>
      <w:r>
        <w:rPr>
          <w:sz w:val="22"/>
          <w:szCs w:val="22"/>
        </w:rPr>
        <w:t>Develop</w:t>
      </w:r>
      <w:r w:rsidR="002C368B">
        <w:rPr>
          <w:sz w:val="22"/>
          <w:szCs w:val="22"/>
        </w:rPr>
        <w:t>ing</w:t>
      </w:r>
      <w:r>
        <w:rPr>
          <w:sz w:val="22"/>
          <w:szCs w:val="22"/>
        </w:rPr>
        <w:t xml:space="preserve"> a "baseline" of Barrhaven's current socio-economic standing and </w:t>
      </w:r>
      <w:r w:rsidR="00736DAE">
        <w:rPr>
          <w:sz w:val="22"/>
          <w:szCs w:val="22"/>
        </w:rPr>
        <w:t xml:space="preserve">the state of </w:t>
      </w:r>
      <w:r>
        <w:rPr>
          <w:sz w:val="22"/>
          <w:szCs w:val="22"/>
        </w:rPr>
        <w:t>business in</w:t>
      </w:r>
      <w:r w:rsidR="00736DAE">
        <w:rPr>
          <w:sz w:val="22"/>
          <w:szCs w:val="22"/>
        </w:rPr>
        <w:t xml:space="preserve"> the area</w:t>
      </w:r>
      <w:r>
        <w:rPr>
          <w:sz w:val="22"/>
          <w:szCs w:val="22"/>
        </w:rPr>
        <w:t xml:space="preserve">. </w:t>
      </w:r>
    </w:p>
    <w:p w:rsidR="001146F3" w:rsidRDefault="001146F3" w:rsidP="001146F3">
      <w:pPr>
        <w:pStyle w:val="ListParagraph"/>
        <w:ind w:right="96"/>
        <w:rPr>
          <w:sz w:val="22"/>
          <w:szCs w:val="22"/>
        </w:rPr>
      </w:pPr>
    </w:p>
    <w:p w:rsidR="00B80C90" w:rsidRDefault="00CE417F" w:rsidP="00F23F02">
      <w:pPr>
        <w:pStyle w:val="ListParagraph"/>
        <w:numPr>
          <w:ilvl w:val="0"/>
          <w:numId w:val="4"/>
        </w:numPr>
        <w:ind w:right="96"/>
        <w:rPr>
          <w:sz w:val="22"/>
          <w:szCs w:val="22"/>
        </w:rPr>
      </w:pPr>
      <w:r>
        <w:rPr>
          <w:sz w:val="22"/>
          <w:szCs w:val="22"/>
        </w:rPr>
        <w:t>Outlining</w:t>
      </w:r>
      <w:r w:rsidR="000F6ACB">
        <w:rPr>
          <w:sz w:val="22"/>
          <w:szCs w:val="22"/>
        </w:rPr>
        <w:t xml:space="preserve"> </w:t>
      </w:r>
      <w:r w:rsidR="0054241F">
        <w:rPr>
          <w:sz w:val="22"/>
          <w:szCs w:val="22"/>
        </w:rPr>
        <w:t xml:space="preserve">various </w:t>
      </w:r>
      <w:r w:rsidR="000F6ACB">
        <w:rPr>
          <w:sz w:val="22"/>
          <w:szCs w:val="22"/>
        </w:rPr>
        <w:t>scenarios for Barrhaven development, particularly in respect of the potential to develop “employment-based businesses” in industrial and commercial sectors</w:t>
      </w:r>
      <w:r w:rsidR="007F1A35">
        <w:rPr>
          <w:sz w:val="22"/>
          <w:szCs w:val="22"/>
        </w:rPr>
        <w:t>. These</w:t>
      </w:r>
      <w:r w:rsidR="000F6ACB">
        <w:rPr>
          <w:sz w:val="22"/>
          <w:szCs w:val="22"/>
        </w:rPr>
        <w:t xml:space="preserve"> alternate</w:t>
      </w:r>
      <w:r w:rsidR="007F1A35">
        <w:rPr>
          <w:sz w:val="22"/>
          <w:szCs w:val="22"/>
        </w:rPr>
        <w:t>s for</w:t>
      </w:r>
      <w:r w:rsidR="000F6ACB">
        <w:rPr>
          <w:sz w:val="22"/>
          <w:szCs w:val="22"/>
        </w:rPr>
        <w:t xml:space="preserve"> future development emphasiz</w:t>
      </w:r>
      <w:r w:rsidR="007F1A35">
        <w:rPr>
          <w:sz w:val="22"/>
          <w:szCs w:val="22"/>
        </w:rPr>
        <w:t>e</w:t>
      </w:r>
      <w:r w:rsidR="000F6ACB">
        <w:rPr>
          <w:sz w:val="22"/>
          <w:szCs w:val="22"/>
        </w:rPr>
        <w:t xml:space="preserve"> </w:t>
      </w:r>
      <w:r w:rsidR="007F1A35">
        <w:rPr>
          <w:sz w:val="22"/>
          <w:szCs w:val="22"/>
        </w:rPr>
        <w:t xml:space="preserve">job growth scenarios in contrast to </w:t>
      </w:r>
      <w:r>
        <w:rPr>
          <w:sz w:val="22"/>
          <w:szCs w:val="22"/>
        </w:rPr>
        <w:t xml:space="preserve">continued enhancements of </w:t>
      </w:r>
      <w:r w:rsidR="000F6ACB">
        <w:rPr>
          <w:sz w:val="22"/>
          <w:szCs w:val="22"/>
        </w:rPr>
        <w:t>the retail and commercial services options in Barrhaven.</w:t>
      </w:r>
    </w:p>
    <w:p w:rsidR="00B80C90" w:rsidRDefault="00B80C90" w:rsidP="00B80C90">
      <w:pPr>
        <w:pStyle w:val="ListParagraph"/>
        <w:ind w:right="96"/>
        <w:rPr>
          <w:sz w:val="22"/>
          <w:szCs w:val="22"/>
        </w:rPr>
      </w:pPr>
    </w:p>
    <w:p w:rsidR="00B80C90" w:rsidRDefault="000F6ACB" w:rsidP="00F23F02">
      <w:pPr>
        <w:pStyle w:val="ListParagraph"/>
        <w:numPr>
          <w:ilvl w:val="0"/>
          <w:numId w:val="4"/>
        </w:numPr>
        <w:ind w:right="96"/>
        <w:rPr>
          <w:sz w:val="22"/>
          <w:szCs w:val="22"/>
        </w:rPr>
      </w:pPr>
      <w:r>
        <w:rPr>
          <w:sz w:val="22"/>
          <w:szCs w:val="22"/>
        </w:rPr>
        <w:t>Use of “expert stakeholder” focus groups, with participants drawn from both inside and outside Barrhaven, to project and validate the most realistic development paths available among the alternate scenarios.</w:t>
      </w:r>
      <w:r w:rsidR="00183502">
        <w:rPr>
          <w:sz w:val="22"/>
          <w:szCs w:val="22"/>
        </w:rPr>
        <w:t xml:space="preserve"> These focus groups were supplemented by interviews with selecte</w:t>
      </w:r>
      <w:r w:rsidR="0047756D">
        <w:rPr>
          <w:sz w:val="22"/>
          <w:szCs w:val="22"/>
        </w:rPr>
        <w:t>d key stakeholders and scenario-</w:t>
      </w:r>
      <w:r w:rsidR="00183502">
        <w:rPr>
          <w:sz w:val="22"/>
          <w:szCs w:val="22"/>
        </w:rPr>
        <w:t>specific resource persons.</w:t>
      </w:r>
    </w:p>
    <w:p w:rsidR="000F6ACB" w:rsidRPr="000F6ACB" w:rsidRDefault="000F6ACB" w:rsidP="000F6ACB">
      <w:pPr>
        <w:pStyle w:val="ListParagraph"/>
        <w:rPr>
          <w:sz w:val="22"/>
          <w:szCs w:val="22"/>
        </w:rPr>
      </w:pPr>
    </w:p>
    <w:p w:rsidR="00B80C90" w:rsidRDefault="000F6ACB" w:rsidP="000F6ACB">
      <w:pPr>
        <w:pStyle w:val="ListParagraph"/>
        <w:numPr>
          <w:ilvl w:val="0"/>
          <w:numId w:val="4"/>
        </w:numPr>
        <w:ind w:right="96"/>
        <w:rPr>
          <w:sz w:val="22"/>
          <w:szCs w:val="22"/>
        </w:rPr>
      </w:pPr>
      <w:r>
        <w:rPr>
          <w:sz w:val="22"/>
          <w:szCs w:val="22"/>
        </w:rPr>
        <w:t xml:space="preserve">Use of the Doyletech EconWin incremental impact </w:t>
      </w:r>
      <w:r w:rsidR="001A5245">
        <w:rPr>
          <w:sz w:val="22"/>
          <w:szCs w:val="22"/>
        </w:rPr>
        <w:t>econometric</w:t>
      </w:r>
      <w:r>
        <w:rPr>
          <w:sz w:val="22"/>
          <w:szCs w:val="22"/>
        </w:rPr>
        <w:t xml:space="preserve"> model to assess quantitatively the economic value of the validated scenarios.</w:t>
      </w:r>
      <w:r w:rsidR="00E0422C">
        <w:rPr>
          <w:sz w:val="22"/>
          <w:szCs w:val="22"/>
        </w:rPr>
        <w:t xml:space="preserve"> </w:t>
      </w:r>
      <w:r w:rsidRPr="00E0422C">
        <w:rPr>
          <w:sz w:val="22"/>
          <w:szCs w:val="22"/>
        </w:rPr>
        <w:t>The model’s outputs t</w:t>
      </w:r>
      <w:r w:rsidR="00CF1351" w:rsidRPr="00E0422C">
        <w:rPr>
          <w:sz w:val="22"/>
          <w:szCs w:val="22"/>
        </w:rPr>
        <w:t>ake</w:t>
      </w:r>
      <w:r w:rsidRPr="00E0422C">
        <w:rPr>
          <w:sz w:val="22"/>
          <w:szCs w:val="22"/>
        </w:rPr>
        <w:t xml:space="preserve"> into account the direct, indirect, and induced effects of the </w:t>
      </w:r>
      <w:r w:rsidR="00CF1351" w:rsidRPr="00E0422C">
        <w:rPr>
          <w:sz w:val="22"/>
          <w:szCs w:val="22"/>
        </w:rPr>
        <w:t xml:space="preserve">given </w:t>
      </w:r>
      <w:r w:rsidRPr="00E0422C">
        <w:rPr>
          <w:sz w:val="22"/>
          <w:szCs w:val="22"/>
        </w:rPr>
        <w:t xml:space="preserve">development </w:t>
      </w:r>
      <w:r w:rsidR="00CF1351" w:rsidRPr="00E0422C">
        <w:rPr>
          <w:sz w:val="22"/>
          <w:szCs w:val="22"/>
        </w:rPr>
        <w:t xml:space="preserve">path </w:t>
      </w:r>
      <w:r w:rsidRPr="00E0422C">
        <w:rPr>
          <w:sz w:val="22"/>
          <w:szCs w:val="22"/>
        </w:rPr>
        <w:t>on jobs, spending, growth, and taxes for all levels of government</w:t>
      </w:r>
      <w:r w:rsidR="00CF1351" w:rsidRPr="00E0422C">
        <w:rPr>
          <w:sz w:val="22"/>
          <w:szCs w:val="22"/>
        </w:rPr>
        <w:t xml:space="preserve"> (municipal, provincial, federal)</w:t>
      </w:r>
      <w:r w:rsidRPr="00E0422C">
        <w:rPr>
          <w:sz w:val="22"/>
          <w:szCs w:val="22"/>
        </w:rPr>
        <w:t>.</w:t>
      </w:r>
    </w:p>
    <w:p w:rsidR="001146F3" w:rsidRDefault="001146F3" w:rsidP="001146F3">
      <w:pPr>
        <w:pStyle w:val="ListParagraph"/>
        <w:rPr>
          <w:sz w:val="22"/>
          <w:szCs w:val="22"/>
        </w:rPr>
      </w:pPr>
    </w:p>
    <w:p w:rsidR="00183502" w:rsidRDefault="00183502" w:rsidP="000F6ACB">
      <w:pPr>
        <w:pStyle w:val="ListParagraph"/>
        <w:numPr>
          <w:ilvl w:val="0"/>
          <w:numId w:val="4"/>
        </w:numPr>
        <w:ind w:right="96"/>
        <w:rPr>
          <w:sz w:val="22"/>
          <w:szCs w:val="22"/>
        </w:rPr>
      </w:pPr>
      <w:r>
        <w:rPr>
          <w:sz w:val="22"/>
          <w:szCs w:val="22"/>
        </w:rPr>
        <w:t>Undertaking specific analyses of the data collected. One specific undertaking was the analysis of available land in Barrhaven noti</w:t>
      </w:r>
      <w:r w:rsidR="00A84561">
        <w:rPr>
          <w:sz w:val="22"/>
          <w:szCs w:val="22"/>
        </w:rPr>
        <w:t>ng the potential for employment-</w:t>
      </w:r>
      <w:r>
        <w:rPr>
          <w:sz w:val="22"/>
          <w:szCs w:val="22"/>
        </w:rPr>
        <w:t>based businesses from the scenarios, focus groups and selected research, and comparing these potential requirements against benchmarks for land use in the entire Ottawa region.</w:t>
      </w:r>
    </w:p>
    <w:p w:rsidR="00183502" w:rsidRPr="00183502" w:rsidRDefault="00183502" w:rsidP="00183502">
      <w:pPr>
        <w:pStyle w:val="ListParagraph"/>
        <w:rPr>
          <w:sz w:val="22"/>
          <w:szCs w:val="22"/>
        </w:rPr>
      </w:pPr>
    </w:p>
    <w:p w:rsidR="001146F3" w:rsidRDefault="001146F3" w:rsidP="000F6ACB">
      <w:pPr>
        <w:pStyle w:val="ListParagraph"/>
        <w:numPr>
          <w:ilvl w:val="0"/>
          <w:numId w:val="4"/>
        </w:numPr>
        <w:ind w:right="96"/>
        <w:rPr>
          <w:sz w:val="22"/>
          <w:szCs w:val="22"/>
        </w:rPr>
      </w:pPr>
      <w:r>
        <w:rPr>
          <w:sz w:val="22"/>
          <w:szCs w:val="22"/>
        </w:rPr>
        <w:t>From these analys</w:t>
      </w:r>
      <w:r w:rsidR="00183502">
        <w:rPr>
          <w:sz w:val="22"/>
          <w:szCs w:val="22"/>
        </w:rPr>
        <w:t>es</w:t>
      </w:r>
      <w:r>
        <w:rPr>
          <w:sz w:val="22"/>
          <w:szCs w:val="22"/>
        </w:rPr>
        <w:t xml:space="preserve"> </w:t>
      </w:r>
      <w:r w:rsidR="00183502">
        <w:rPr>
          <w:sz w:val="22"/>
          <w:szCs w:val="22"/>
        </w:rPr>
        <w:t xml:space="preserve">and the </w:t>
      </w:r>
      <w:r>
        <w:rPr>
          <w:sz w:val="22"/>
          <w:szCs w:val="22"/>
        </w:rPr>
        <w:t>socio-economic data and focus group inputs, develop</w:t>
      </w:r>
      <w:r w:rsidR="002C368B">
        <w:rPr>
          <w:sz w:val="22"/>
          <w:szCs w:val="22"/>
        </w:rPr>
        <w:t>ing</w:t>
      </w:r>
      <w:r>
        <w:rPr>
          <w:sz w:val="22"/>
          <w:szCs w:val="22"/>
        </w:rPr>
        <w:t xml:space="preserve"> criteria to be</w:t>
      </w:r>
      <w:r w:rsidR="00A84561">
        <w:rPr>
          <w:sz w:val="22"/>
          <w:szCs w:val="22"/>
        </w:rPr>
        <w:t xml:space="preserve"> used in framing the employment-</w:t>
      </w:r>
      <w:r>
        <w:rPr>
          <w:sz w:val="22"/>
          <w:szCs w:val="22"/>
        </w:rPr>
        <w:t>based businesses attraction strategy.</w:t>
      </w:r>
    </w:p>
    <w:p w:rsidR="00E0422C" w:rsidRPr="00E0422C" w:rsidRDefault="00E0422C" w:rsidP="00E0422C">
      <w:pPr>
        <w:pStyle w:val="ListParagraph"/>
        <w:rPr>
          <w:sz w:val="22"/>
          <w:szCs w:val="22"/>
        </w:rPr>
      </w:pPr>
    </w:p>
    <w:p w:rsidR="00E0422C" w:rsidRDefault="00E0422C" w:rsidP="0013208A">
      <w:pPr>
        <w:ind w:right="101"/>
        <w:rPr>
          <w:sz w:val="22"/>
          <w:szCs w:val="22"/>
        </w:rPr>
      </w:pPr>
      <w:r>
        <w:rPr>
          <w:sz w:val="22"/>
          <w:szCs w:val="22"/>
        </w:rPr>
        <w:t xml:space="preserve">In summary, Doyletech </w:t>
      </w:r>
      <w:r w:rsidR="001A5245">
        <w:rPr>
          <w:sz w:val="22"/>
          <w:szCs w:val="22"/>
        </w:rPr>
        <w:t>was</w:t>
      </w:r>
      <w:r>
        <w:rPr>
          <w:sz w:val="22"/>
          <w:szCs w:val="22"/>
        </w:rPr>
        <w:t xml:space="preserve"> proposing different visions of land-use development</w:t>
      </w:r>
      <w:r w:rsidR="00736DAE">
        <w:rPr>
          <w:sz w:val="22"/>
          <w:szCs w:val="22"/>
        </w:rPr>
        <w:t xml:space="preserve"> and</w:t>
      </w:r>
      <w:r>
        <w:rPr>
          <w:sz w:val="22"/>
          <w:szCs w:val="22"/>
        </w:rPr>
        <w:t xml:space="preserve"> </w:t>
      </w:r>
      <w:r w:rsidR="00CD0F8D">
        <w:rPr>
          <w:sz w:val="22"/>
          <w:szCs w:val="22"/>
        </w:rPr>
        <w:t xml:space="preserve">future </w:t>
      </w:r>
      <w:r>
        <w:rPr>
          <w:sz w:val="22"/>
          <w:szCs w:val="22"/>
        </w:rPr>
        <w:t>projections, as reasonable as could be, of what the economic impacts would be for each.</w:t>
      </w:r>
      <w:r w:rsidR="00A84561">
        <w:rPr>
          <w:sz w:val="22"/>
          <w:szCs w:val="22"/>
        </w:rPr>
        <w:t xml:space="preserve"> </w:t>
      </w:r>
      <w:r w:rsidR="00736DAE">
        <w:rPr>
          <w:sz w:val="22"/>
          <w:szCs w:val="22"/>
        </w:rPr>
        <w:t xml:space="preserve">These in turn provide a form of "pre-qualification" of the outcomes of the strategies to be generated by the </w:t>
      </w:r>
      <w:r w:rsidR="00A84561">
        <w:rPr>
          <w:sz w:val="22"/>
          <w:szCs w:val="22"/>
        </w:rPr>
        <w:t>B</w:t>
      </w:r>
      <w:r w:rsidR="00736DAE">
        <w:rPr>
          <w:sz w:val="22"/>
          <w:szCs w:val="22"/>
        </w:rPr>
        <w:t>BIA.</w:t>
      </w:r>
    </w:p>
    <w:p w:rsidR="009A789F" w:rsidRDefault="009A789F" w:rsidP="0013208A">
      <w:pPr>
        <w:ind w:right="101"/>
        <w:rPr>
          <w:sz w:val="22"/>
          <w:szCs w:val="22"/>
        </w:rPr>
      </w:pPr>
    </w:p>
    <w:p w:rsidR="000332F1" w:rsidRPr="004726E9" w:rsidRDefault="001C3CAD" w:rsidP="004726E9">
      <w:pPr>
        <w:rPr>
          <w:rFonts w:ascii="Arial" w:hAnsi="Arial" w:cs="Arial"/>
          <w:b/>
          <w:i/>
          <w:sz w:val="20"/>
          <w:szCs w:val="20"/>
        </w:rPr>
      </w:pPr>
      <w:r w:rsidRPr="004726E9">
        <w:rPr>
          <w:rFonts w:ascii="Arial" w:hAnsi="Arial" w:cs="Arial"/>
          <w:b/>
          <w:i/>
          <w:sz w:val="20"/>
          <w:szCs w:val="20"/>
        </w:rPr>
        <w:t xml:space="preserve">Why </w:t>
      </w:r>
      <w:r w:rsidR="002C368B" w:rsidRPr="004726E9">
        <w:rPr>
          <w:rFonts w:ascii="Arial" w:hAnsi="Arial" w:cs="Arial"/>
          <w:b/>
          <w:i/>
          <w:sz w:val="20"/>
          <w:szCs w:val="20"/>
        </w:rPr>
        <w:t>Use</w:t>
      </w:r>
      <w:r w:rsidRPr="004726E9">
        <w:rPr>
          <w:rFonts w:ascii="Arial" w:hAnsi="Arial" w:cs="Arial"/>
          <w:b/>
          <w:i/>
          <w:sz w:val="20"/>
          <w:szCs w:val="20"/>
        </w:rPr>
        <w:t xml:space="preserve"> this Strategic Approach?</w:t>
      </w:r>
    </w:p>
    <w:p w:rsidR="00830E27" w:rsidRDefault="00830E27" w:rsidP="0013208A">
      <w:pPr>
        <w:ind w:right="96"/>
        <w:rPr>
          <w:sz w:val="22"/>
          <w:szCs w:val="22"/>
        </w:rPr>
      </w:pPr>
    </w:p>
    <w:p w:rsidR="000F3E6B" w:rsidRDefault="001C3CAD" w:rsidP="0013208A">
      <w:pPr>
        <w:ind w:right="96"/>
        <w:rPr>
          <w:sz w:val="22"/>
          <w:szCs w:val="22"/>
        </w:rPr>
      </w:pPr>
      <w:r>
        <w:rPr>
          <w:sz w:val="22"/>
          <w:szCs w:val="22"/>
        </w:rPr>
        <w:t xml:space="preserve">The alternate scenario approach, with validation by expert stakeholders in focus groups, allows direct comparisons between different development strategies. It addresses </w:t>
      </w:r>
      <w:r w:rsidR="001A5245">
        <w:rPr>
          <w:sz w:val="22"/>
          <w:szCs w:val="22"/>
        </w:rPr>
        <w:t xml:space="preserve">what all the focus groups described as </w:t>
      </w:r>
      <w:r>
        <w:rPr>
          <w:sz w:val="22"/>
          <w:szCs w:val="22"/>
        </w:rPr>
        <w:t>the major need of Barrhaven</w:t>
      </w:r>
      <w:r w:rsidR="000F3E6B">
        <w:rPr>
          <w:sz w:val="22"/>
          <w:szCs w:val="22"/>
        </w:rPr>
        <w:t>, which i</w:t>
      </w:r>
      <w:r>
        <w:rPr>
          <w:sz w:val="22"/>
          <w:szCs w:val="22"/>
        </w:rPr>
        <w:t xml:space="preserve">s to provide </w:t>
      </w:r>
      <w:r w:rsidRPr="001A5245">
        <w:rPr>
          <w:sz w:val="22"/>
          <w:szCs w:val="22"/>
        </w:rPr>
        <w:t xml:space="preserve">employment-based </w:t>
      </w:r>
      <w:r w:rsidR="000F3E6B">
        <w:rPr>
          <w:sz w:val="22"/>
          <w:szCs w:val="22"/>
        </w:rPr>
        <w:t>business</w:t>
      </w:r>
      <w:r w:rsidR="00947D17">
        <w:rPr>
          <w:sz w:val="22"/>
          <w:szCs w:val="22"/>
        </w:rPr>
        <w:t xml:space="preserve"> develop</w:t>
      </w:r>
      <w:r w:rsidR="001A5245">
        <w:rPr>
          <w:sz w:val="22"/>
          <w:szCs w:val="22"/>
        </w:rPr>
        <w:t>ment</w:t>
      </w:r>
      <w:r w:rsidR="00947D17">
        <w:rPr>
          <w:sz w:val="22"/>
          <w:szCs w:val="22"/>
        </w:rPr>
        <w:t xml:space="preserve"> in the area, </w:t>
      </w:r>
      <w:r w:rsidR="001A5245">
        <w:rPr>
          <w:sz w:val="22"/>
          <w:szCs w:val="22"/>
        </w:rPr>
        <w:t xml:space="preserve">and hence </w:t>
      </w:r>
      <w:r w:rsidR="00947D17">
        <w:rPr>
          <w:sz w:val="22"/>
          <w:szCs w:val="22"/>
        </w:rPr>
        <w:t xml:space="preserve">diversify the economic base, increase job opportunities for local residents, </w:t>
      </w:r>
      <w:r w:rsidR="00CF1351">
        <w:rPr>
          <w:sz w:val="22"/>
          <w:szCs w:val="22"/>
        </w:rPr>
        <w:t xml:space="preserve">and </w:t>
      </w:r>
      <w:r>
        <w:rPr>
          <w:sz w:val="22"/>
          <w:szCs w:val="22"/>
        </w:rPr>
        <w:t xml:space="preserve">reduce commuter </w:t>
      </w:r>
      <w:r w:rsidR="000F3E6B">
        <w:rPr>
          <w:sz w:val="22"/>
          <w:szCs w:val="22"/>
        </w:rPr>
        <w:t>congestion</w:t>
      </w:r>
      <w:r w:rsidR="00947D17">
        <w:rPr>
          <w:sz w:val="22"/>
          <w:szCs w:val="22"/>
        </w:rPr>
        <w:t>, among others.</w:t>
      </w:r>
    </w:p>
    <w:p w:rsidR="000F3E6B" w:rsidRDefault="000F3E6B" w:rsidP="0013208A">
      <w:pPr>
        <w:ind w:right="96"/>
        <w:rPr>
          <w:sz w:val="22"/>
          <w:szCs w:val="22"/>
        </w:rPr>
      </w:pPr>
    </w:p>
    <w:p w:rsidR="000F3E6B" w:rsidRDefault="00E0422C" w:rsidP="0013208A">
      <w:pPr>
        <w:ind w:right="96"/>
        <w:rPr>
          <w:sz w:val="22"/>
          <w:szCs w:val="22"/>
        </w:rPr>
      </w:pPr>
      <w:r>
        <w:rPr>
          <w:sz w:val="22"/>
          <w:szCs w:val="22"/>
        </w:rPr>
        <w:lastRenderedPageBreak/>
        <w:t>T</w:t>
      </w:r>
      <w:r w:rsidR="007C24DC">
        <w:rPr>
          <w:sz w:val="22"/>
          <w:szCs w:val="22"/>
        </w:rPr>
        <w:t xml:space="preserve">his strategic </w:t>
      </w:r>
      <w:r w:rsidR="000F3E6B">
        <w:rPr>
          <w:sz w:val="22"/>
          <w:szCs w:val="22"/>
        </w:rPr>
        <w:t>approach provides the following:</w:t>
      </w:r>
    </w:p>
    <w:p w:rsidR="000F3E6B" w:rsidRDefault="000F3E6B" w:rsidP="0013208A">
      <w:pPr>
        <w:ind w:right="96"/>
        <w:rPr>
          <w:sz w:val="22"/>
          <w:szCs w:val="22"/>
        </w:rPr>
      </w:pPr>
    </w:p>
    <w:p w:rsidR="00736DAE" w:rsidRDefault="00736DAE" w:rsidP="0013208A">
      <w:pPr>
        <w:pStyle w:val="ListParagraph"/>
        <w:numPr>
          <w:ilvl w:val="0"/>
          <w:numId w:val="5"/>
        </w:numPr>
        <w:ind w:right="96"/>
        <w:rPr>
          <w:sz w:val="22"/>
          <w:szCs w:val="22"/>
        </w:rPr>
      </w:pPr>
      <w:r>
        <w:rPr>
          <w:sz w:val="22"/>
          <w:szCs w:val="22"/>
        </w:rPr>
        <w:t>An update of the 2013 Retail Market and Economic Study, by identifying the new construction that has taken place since then, and investigates how the quality and spectrum of Barrhaven’s retail and commercial services have changed, or not;</w:t>
      </w:r>
    </w:p>
    <w:p w:rsidR="0013208A" w:rsidRDefault="0013208A" w:rsidP="0013208A">
      <w:pPr>
        <w:pStyle w:val="ListParagraph"/>
        <w:ind w:right="96"/>
        <w:rPr>
          <w:sz w:val="22"/>
          <w:szCs w:val="22"/>
        </w:rPr>
      </w:pPr>
    </w:p>
    <w:p w:rsidR="000F3E6B" w:rsidRDefault="00CF1351" w:rsidP="0013208A">
      <w:pPr>
        <w:pStyle w:val="ListParagraph"/>
        <w:numPr>
          <w:ilvl w:val="0"/>
          <w:numId w:val="5"/>
        </w:numPr>
        <w:ind w:right="96"/>
        <w:rPr>
          <w:sz w:val="22"/>
          <w:szCs w:val="22"/>
        </w:rPr>
      </w:pPr>
      <w:r>
        <w:rPr>
          <w:sz w:val="22"/>
          <w:szCs w:val="22"/>
        </w:rPr>
        <w:t>C</w:t>
      </w:r>
      <w:r w:rsidR="000F3E6B">
        <w:rPr>
          <w:sz w:val="22"/>
          <w:szCs w:val="22"/>
        </w:rPr>
        <w:t>omparison</w:t>
      </w:r>
      <w:r>
        <w:rPr>
          <w:sz w:val="22"/>
          <w:szCs w:val="22"/>
        </w:rPr>
        <w:t>s</w:t>
      </w:r>
      <w:r w:rsidR="000F3E6B">
        <w:rPr>
          <w:sz w:val="22"/>
          <w:szCs w:val="22"/>
        </w:rPr>
        <w:t xml:space="preserve"> with a strategy </w:t>
      </w:r>
      <w:r w:rsidR="00736DAE">
        <w:rPr>
          <w:sz w:val="22"/>
          <w:szCs w:val="22"/>
        </w:rPr>
        <w:t>of simply continuing</w:t>
      </w:r>
      <w:r w:rsidR="000F3E6B">
        <w:rPr>
          <w:sz w:val="22"/>
          <w:szCs w:val="22"/>
        </w:rPr>
        <w:t xml:space="preserve"> retail and commercial services enhancements</w:t>
      </w:r>
      <w:r>
        <w:rPr>
          <w:sz w:val="22"/>
          <w:szCs w:val="22"/>
        </w:rPr>
        <w:t xml:space="preserve"> which has been the major Barrhaven development path up till now</w:t>
      </w:r>
      <w:r w:rsidR="000F3E6B">
        <w:rPr>
          <w:sz w:val="22"/>
          <w:szCs w:val="22"/>
        </w:rPr>
        <w:t>;</w:t>
      </w:r>
    </w:p>
    <w:p w:rsidR="008F259F" w:rsidRDefault="008F259F" w:rsidP="0013208A">
      <w:pPr>
        <w:pStyle w:val="ListParagraph"/>
        <w:ind w:right="96"/>
        <w:rPr>
          <w:sz w:val="22"/>
          <w:szCs w:val="22"/>
        </w:rPr>
      </w:pPr>
    </w:p>
    <w:p w:rsidR="000F3E6B" w:rsidRDefault="00E0422C" w:rsidP="0013208A">
      <w:pPr>
        <w:pStyle w:val="ListParagraph"/>
        <w:numPr>
          <w:ilvl w:val="0"/>
          <w:numId w:val="5"/>
        </w:numPr>
        <w:ind w:right="96"/>
        <w:rPr>
          <w:sz w:val="22"/>
          <w:szCs w:val="22"/>
        </w:rPr>
      </w:pPr>
      <w:r>
        <w:rPr>
          <w:sz w:val="22"/>
          <w:szCs w:val="22"/>
        </w:rPr>
        <w:t xml:space="preserve">A credible </w:t>
      </w:r>
      <w:r w:rsidR="00CF1351">
        <w:rPr>
          <w:sz w:val="22"/>
          <w:szCs w:val="22"/>
        </w:rPr>
        <w:t>indication</w:t>
      </w:r>
      <w:r>
        <w:rPr>
          <w:sz w:val="22"/>
          <w:szCs w:val="22"/>
        </w:rPr>
        <w:t xml:space="preserve"> </w:t>
      </w:r>
      <w:r w:rsidR="00CF1351">
        <w:rPr>
          <w:sz w:val="22"/>
          <w:szCs w:val="22"/>
        </w:rPr>
        <w:t xml:space="preserve">of </w:t>
      </w:r>
      <w:r>
        <w:rPr>
          <w:sz w:val="22"/>
          <w:szCs w:val="22"/>
        </w:rPr>
        <w:t xml:space="preserve">to what degree </w:t>
      </w:r>
      <w:r w:rsidR="000F3E6B">
        <w:rPr>
          <w:sz w:val="22"/>
          <w:szCs w:val="22"/>
        </w:rPr>
        <w:t>a new strategy of attracting employment-based businesses to Barrhaven could turn out to be better in terms of jobs, growth, transit</w:t>
      </w:r>
      <w:r w:rsidR="00D12D17">
        <w:rPr>
          <w:sz w:val="22"/>
          <w:szCs w:val="22"/>
        </w:rPr>
        <w:t>, commuting, and property values;</w:t>
      </w:r>
    </w:p>
    <w:p w:rsidR="00736DAE" w:rsidRDefault="00736DAE" w:rsidP="0013208A">
      <w:pPr>
        <w:pStyle w:val="ListParagraph"/>
        <w:ind w:left="0" w:right="96"/>
        <w:rPr>
          <w:sz w:val="22"/>
          <w:szCs w:val="22"/>
        </w:rPr>
      </w:pPr>
    </w:p>
    <w:p w:rsidR="00183502" w:rsidRDefault="00F924AF" w:rsidP="0013208A">
      <w:pPr>
        <w:pStyle w:val="ListParagraph"/>
        <w:numPr>
          <w:ilvl w:val="0"/>
          <w:numId w:val="5"/>
        </w:numPr>
        <w:ind w:right="96"/>
        <w:rPr>
          <w:sz w:val="22"/>
          <w:szCs w:val="22"/>
        </w:rPr>
      </w:pPr>
      <w:r>
        <w:rPr>
          <w:sz w:val="22"/>
          <w:szCs w:val="22"/>
        </w:rPr>
        <w:t>I</w:t>
      </w:r>
      <w:r w:rsidR="000F3E6B">
        <w:rPr>
          <w:sz w:val="22"/>
          <w:szCs w:val="22"/>
        </w:rPr>
        <w:t>t provides benchmarks and indicators for future development of business parks in the area.</w:t>
      </w:r>
    </w:p>
    <w:p w:rsidR="00183502" w:rsidRPr="00183502" w:rsidRDefault="00183502" w:rsidP="0013208A">
      <w:pPr>
        <w:pStyle w:val="ListParagraph"/>
        <w:rPr>
          <w:b/>
          <w:sz w:val="18"/>
          <w:szCs w:val="18"/>
        </w:rPr>
      </w:pPr>
    </w:p>
    <w:p w:rsidR="003B16F3" w:rsidRPr="005E2727" w:rsidRDefault="00183502" w:rsidP="005E2727">
      <w:pPr>
        <w:rPr>
          <w:sz w:val="22"/>
          <w:szCs w:val="22"/>
        </w:rPr>
      </w:pPr>
      <w:r w:rsidRPr="00183502">
        <w:rPr>
          <w:sz w:val="22"/>
        </w:rPr>
        <w:t xml:space="preserve">A key factor that was assessed in the analysis was the overall use of available land in Barrhaven, and how best this land could be used to improve the social and economic quality of life for residents. </w:t>
      </w:r>
      <w:r w:rsidRPr="00183502">
        <w:t xml:space="preserve"> </w:t>
      </w:r>
      <w:r w:rsidRPr="00183502">
        <w:br w:type="page"/>
      </w:r>
    </w:p>
    <w:p w:rsidR="00E6736C" w:rsidRPr="00FC2254" w:rsidRDefault="00E6736C" w:rsidP="002120FF">
      <w:pPr>
        <w:pStyle w:val="Heading1"/>
        <w:rPr>
          <w:rFonts w:ascii="Arial" w:hAnsi="Arial" w:cs="Arial"/>
        </w:rPr>
      </w:pPr>
      <w:bookmarkStart w:id="14" w:name="_Toc466032826"/>
      <w:r w:rsidRPr="00FC2254">
        <w:rPr>
          <w:rFonts w:ascii="Arial" w:hAnsi="Arial" w:cs="Arial"/>
        </w:rPr>
        <w:lastRenderedPageBreak/>
        <w:t>2.</w:t>
      </w:r>
      <w:r w:rsidR="000C2696">
        <w:rPr>
          <w:rFonts w:ascii="Arial" w:hAnsi="Arial" w:cs="Arial"/>
        </w:rPr>
        <w:t xml:space="preserve"> </w:t>
      </w:r>
      <w:r w:rsidR="0050504C">
        <w:rPr>
          <w:rFonts w:ascii="Arial" w:hAnsi="Arial" w:cs="Arial"/>
        </w:rPr>
        <w:t>A Socio-Economic Profile of Barrhaven</w:t>
      </w:r>
      <w:bookmarkEnd w:id="14"/>
    </w:p>
    <w:p w:rsidR="000C2696" w:rsidRDefault="000C2696" w:rsidP="000C2696">
      <w:pPr>
        <w:pStyle w:val="DRDCFMDITitleE"/>
        <w:spacing w:before="0" w:after="0"/>
        <w:ind w:right="96"/>
        <w:rPr>
          <w:rFonts w:ascii="Times New Roman" w:hAnsi="Times New Roman"/>
          <w:b w:val="0"/>
          <w:color w:val="auto"/>
          <w:sz w:val="22"/>
          <w:szCs w:val="22"/>
          <w:lang w:val="en-US" w:eastAsia="en-US"/>
        </w:rPr>
      </w:pPr>
    </w:p>
    <w:p w:rsidR="00790967" w:rsidRDefault="0050504C" w:rsidP="000C2696">
      <w:pPr>
        <w:pStyle w:val="DRDCFMDITitleE"/>
        <w:spacing w:before="0" w:after="0"/>
        <w:ind w:right="96"/>
        <w:rPr>
          <w:rFonts w:ascii="Times New Roman" w:hAnsi="Times New Roman"/>
          <w:b w:val="0"/>
          <w:color w:val="auto"/>
          <w:sz w:val="22"/>
          <w:szCs w:val="22"/>
          <w:lang w:val="en-US" w:eastAsia="en-US"/>
        </w:rPr>
      </w:pPr>
      <w:r>
        <w:rPr>
          <w:rFonts w:ascii="Times New Roman" w:hAnsi="Times New Roman"/>
          <w:b w:val="0"/>
          <w:color w:val="auto"/>
          <w:sz w:val="22"/>
          <w:szCs w:val="22"/>
          <w:lang w:val="en-US" w:eastAsia="en-US"/>
        </w:rPr>
        <w:t xml:space="preserve">In this section, we provide a socio-economic profile on Barrhaven. It should be noted that data specifically on Barrhaven is limited, </w:t>
      </w:r>
      <w:r w:rsidR="00BD481A">
        <w:rPr>
          <w:rFonts w:ascii="Times New Roman" w:hAnsi="Times New Roman"/>
          <w:b w:val="0"/>
          <w:color w:val="auto"/>
          <w:sz w:val="22"/>
          <w:szCs w:val="22"/>
          <w:lang w:val="en-US" w:eastAsia="en-US"/>
        </w:rPr>
        <w:t>owing</w:t>
      </w:r>
      <w:r>
        <w:rPr>
          <w:rFonts w:ascii="Times New Roman" w:hAnsi="Times New Roman"/>
          <w:b w:val="0"/>
          <w:color w:val="auto"/>
          <w:sz w:val="22"/>
          <w:szCs w:val="22"/>
          <w:lang w:val="en-US" w:eastAsia="en-US"/>
        </w:rPr>
        <w:t xml:space="preserve"> to the fact that it is a component of the City of Ottawa and the data is often not segmented further. Nevertheless, in order to provide </w:t>
      </w:r>
      <w:r w:rsidR="00BD481A">
        <w:rPr>
          <w:rFonts w:ascii="Times New Roman" w:hAnsi="Times New Roman"/>
          <w:b w:val="0"/>
          <w:color w:val="auto"/>
          <w:sz w:val="22"/>
          <w:szCs w:val="22"/>
          <w:lang w:val="en-US" w:eastAsia="en-US"/>
        </w:rPr>
        <w:t xml:space="preserve">background </w:t>
      </w:r>
      <w:r>
        <w:rPr>
          <w:rFonts w:ascii="Times New Roman" w:hAnsi="Times New Roman"/>
          <w:b w:val="0"/>
          <w:color w:val="auto"/>
          <w:sz w:val="22"/>
          <w:szCs w:val="22"/>
          <w:lang w:val="en-US" w:eastAsia="en-US"/>
        </w:rPr>
        <w:t xml:space="preserve">context for some of the scenarios/options put forward in the focus groups, </w:t>
      </w:r>
      <w:r w:rsidR="00BD481A">
        <w:rPr>
          <w:rFonts w:ascii="Times New Roman" w:hAnsi="Times New Roman"/>
          <w:b w:val="0"/>
          <w:color w:val="auto"/>
          <w:sz w:val="22"/>
          <w:szCs w:val="22"/>
          <w:lang w:val="en-US" w:eastAsia="en-US"/>
        </w:rPr>
        <w:t>we developed a summary demographics model from the City of Ottawa’s data. This demographic model provides a broad outline of what can be expected by way of population growth. In turn this informs projections of what expansion of services will be required over the next 5-20 years.</w:t>
      </w:r>
      <w:r w:rsidR="00522E98">
        <w:rPr>
          <w:rFonts w:ascii="Times New Roman" w:hAnsi="Times New Roman"/>
          <w:b w:val="0"/>
          <w:color w:val="auto"/>
          <w:sz w:val="22"/>
          <w:szCs w:val="22"/>
          <w:lang w:val="en-US" w:eastAsia="en-US"/>
        </w:rPr>
        <w:t xml:space="preserve"> </w:t>
      </w:r>
    </w:p>
    <w:p w:rsidR="00790967" w:rsidRDefault="00790967" w:rsidP="000C2696">
      <w:pPr>
        <w:pStyle w:val="DRDCFMDITitleE"/>
        <w:spacing w:before="0" w:after="0"/>
        <w:ind w:right="96"/>
        <w:rPr>
          <w:rFonts w:ascii="Times New Roman" w:hAnsi="Times New Roman"/>
          <w:b w:val="0"/>
          <w:color w:val="auto"/>
          <w:sz w:val="22"/>
          <w:szCs w:val="22"/>
          <w:lang w:val="en-US" w:eastAsia="en-US"/>
        </w:rPr>
      </w:pPr>
    </w:p>
    <w:p w:rsidR="0050504C" w:rsidRDefault="00522E98" w:rsidP="000C2696">
      <w:pPr>
        <w:pStyle w:val="DRDCFMDITitleE"/>
        <w:spacing w:before="0" w:after="0"/>
        <w:ind w:right="96"/>
        <w:rPr>
          <w:rFonts w:ascii="Times New Roman" w:hAnsi="Times New Roman"/>
          <w:b w:val="0"/>
          <w:color w:val="FF0000"/>
          <w:sz w:val="22"/>
          <w:szCs w:val="22"/>
          <w:lang w:val="en-US" w:eastAsia="en-US"/>
        </w:rPr>
      </w:pPr>
      <w:r>
        <w:rPr>
          <w:rFonts w:ascii="Times New Roman" w:hAnsi="Times New Roman"/>
          <w:b w:val="0"/>
          <w:color w:val="auto"/>
          <w:sz w:val="22"/>
          <w:szCs w:val="22"/>
          <w:lang w:val="en-US" w:eastAsia="en-US"/>
        </w:rPr>
        <w:t xml:space="preserve">Information on the retail environment is taken from the 2013 Retail Market and Economic </w:t>
      </w:r>
      <w:r w:rsidR="00D0727E">
        <w:rPr>
          <w:rFonts w:ascii="Times New Roman" w:hAnsi="Times New Roman"/>
          <w:b w:val="0"/>
          <w:color w:val="auto"/>
          <w:sz w:val="22"/>
          <w:szCs w:val="22"/>
          <w:lang w:val="en-US" w:eastAsia="en-US"/>
        </w:rPr>
        <w:t>S</w:t>
      </w:r>
      <w:r>
        <w:rPr>
          <w:rFonts w:ascii="Times New Roman" w:hAnsi="Times New Roman"/>
          <w:b w:val="0"/>
          <w:color w:val="auto"/>
          <w:sz w:val="22"/>
          <w:szCs w:val="22"/>
          <w:lang w:val="en-US" w:eastAsia="en-US"/>
        </w:rPr>
        <w:t xml:space="preserve">tudy </w:t>
      </w:r>
      <w:r w:rsidR="00790967">
        <w:rPr>
          <w:rFonts w:ascii="Times New Roman" w:hAnsi="Times New Roman"/>
          <w:b w:val="0"/>
          <w:color w:val="auto"/>
          <w:sz w:val="22"/>
          <w:szCs w:val="22"/>
          <w:lang w:val="en-US" w:eastAsia="en-US"/>
        </w:rPr>
        <w:t>and updated with data from private sources and stakeholder focus groups.</w:t>
      </w:r>
    </w:p>
    <w:p w:rsidR="0050504C" w:rsidRDefault="0050504C" w:rsidP="000C2696">
      <w:pPr>
        <w:pStyle w:val="DRDCFMDITitleE"/>
        <w:spacing w:before="0" w:after="0"/>
        <w:ind w:right="96"/>
        <w:rPr>
          <w:rFonts w:ascii="Times New Roman" w:hAnsi="Times New Roman"/>
          <w:b w:val="0"/>
          <w:color w:val="FF0000"/>
          <w:sz w:val="22"/>
          <w:szCs w:val="22"/>
          <w:lang w:val="en-US" w:eastAsia="en-US"/>
        </w:rPr>
      </w:pPr>
    </w:p>
    <w:p w:rsidR="0050504C" w:rsidRDefault="0050504C" w:rsidP="0050504C">
      <w:pPr>
        <w:pStyle w:val="JD-STYLE"/>
      </w:pPr>
      <w:r>
        <w:t>Using information provided by the City of Ottawa’s research and forecasting unit, we identify forecasts for population and household formation growth for South Nepean-Riverside South.</w:t>
      </w:r>
      <w:r>
        <w:rPr>
          <w:rStyle w:val="FootnoteReference"/>
        </w:rPr>
        <w:footnoteReference w:id="1"/>
      </w:r>
      <w:r>
        <w:t xml:space="preserve"> Please note the foll</w:t>
      </w:r>
      <w:r w:rsidR="001A5245">
        <w:t>owing with respect to the data</w:t>
      </w:r>
      <w:r>
        <w:t xml:space="preserve"> provided:</w:t>
      </w:r>
    </w:p>
    <w:p w:rsidR="0050504C" w:rsidRDefault="0050504C" w:rsidP="0050504C">
      <w:pPr>
        <w:pStyle w:val="JD-STYLE"/>
      </w:pPr>
    </w:p>
    <w:p w:rsidR="0050504C" w:rsidRDefault="0050504C" w:rsidP="00B84F82">
      <w:pPr>
        <w:pStyle w:val="JD-STYLE"/>
        <w:numPr>
          <w:ilvl w:val="0"/>
          <w:numId w:val="10"/>
        </w:numPr>
      </w:pPr>
      <w:r>
        <w:t>The term “South Nepean” appearing in the figures can be con</w:t>
      </w:r>
      <w:r w:rsidR="00BD481A">
        <w:t xml:space="preserve">sidered </w:t>
      </w:r>
      <w:r w:rsidR="00B563A1">
        <w:t xml:space="preserve">for the purposes of the report to be </w:t>
      </w:r>
      <w:r w:rsidR="00BD481A">
        <w:t>the same as “Barrhaven”.</w:t>
      </w:r>
    </w:p>
    <w:p w:rsidR="0050504C" w:rsidRDefault="0050504C" w:rsidP="0050504C">
      <w:pPr>
        <w:pStyle w:val="JD-STYLE"/>
        <w:ind w:left="770"/>
      </w:pPr>
    </w:p>
    <w:p w:rsidR="0050504C" w:rsidRDefault="0050504C" w:rsidP="00B84F82">
      <w:pPr>
        <w:pStyle w:val="JD-STYLE"/>
        <w:numPr>
          <w:ilvl w:val="0"/>
          <w:numId w:val="10"/>
        </w:numPr>
      </w:pPr>
      <w:r>
        <w:t xml:space="preserve">When comparing “Barrhaven” to other areas of Greater Ottawa, many of the figures use </w:t>
      </w:r>
      <w:r w:rsidR="00FF3E04">
        <w:t xml:space="preserve">the concept of </w:t>
      </w:r>
      <w:r>
        <w:t>“South Nepean-R</w:t>
      </w:r>
      <w:r w:rsidR="00FF3E04">
        <w:t>iverside South”. This adds</w:t>
      </w:r>
      <w:r>
        <w:t xml:space="preserve"> the data for South Nepean and Riverside South together. We feel this is appropriate for </w:t>
      </w:r>
      <w:r w:rsidRPr="00B563A1">
        <w:rPr>
          <w:i/>
        </w:rPr>
        <w:t>comparison</w:t>
      </w:r>
      <w:r>
        <w:t xml:space="preserve"> purposes to other amalgamations (such as “Kanat</w:t>
      </w:r>
      <w:r w:rsidR="00FF3E04">
        <w:t>a-Stittsville”). W</w:t>
      </w:r>
      <w:r>
        <w:t>ith the new bridge connecting the two communit</w:t>
      </w:r>
      <w:r w:rsidR="00FF3E04">
        <w:t xml:space="preserve">ies, </w:t>
      </w:r>
      <w:r>
        <w:t xml:space="preserve">the communities can be considered to be one; </w:t>
      </w:r>
      <w:r w:rsidR="00BD481A">
        <w:t>similarly,</w:t>
      </w:r>
      <w:r>
        <w:t xml:space="preserve"> the City of Ottawa now considers “Kanata-Stittsville” to be a single amalgamation for municipal planning purposes.</w:t>
      </w:r>
      <w:r w:rsidR="00FF3E04">
        <w:t xml:space="preserve"> However, this report aims at Barrhaven specifically.</w:t>
      </w:r>
    </w:p>
    <w:p w:rsidR="0050504C" w:rsidRDefault="0050504C" w:rsidP="0050504C">
      <w:pPr>
        <w:pStyle w:val="JD-STYLE"/>
        <w:ind w:left="770"/>
      </w:pPr>
    </w:p>
    <w:p w:rsidR="0050504C" w:rsidRDefault="0050504C" w:rsidP="00B84F82">
      <w:pPr>
        <w:pStyle w:val="JD-STYLE"/>
        <w:numPr>
          <w:ilvl w:val="0"/>
          <w:numId w:val="10"/>
        </w:numPr>
      </w:pPr>
      <w:r>
        <w:t xml:space="preserve">Data for </w:t>
      </w:r>
      <w:r w:rsidRPr="003F23FC">
        <w:t>2006, 2011</w:t>
      </w:r>
      <w:r>
        <w:t>,</w:t>
      </w:r>
      <w:r w:rsidRPr="003F23FC">
        <w:t xml:space="preserve"> and 2015 are </w:t>
      </w:r>
      <w:r w:rsidR="00FF3E04">
        <w:t xml:space="preserve">known or </w:t>
      </w:r>
      <w:r w:rsidRPr="003F23FC">
        <w:t xml:space="preserve">estimated </w:t>
      </w:r>
      <w:r w:rsidR="00FF3E04">
        <w:t xml:space="preserve">as </w:t>
      </w:r>
      <w:r w:rsidRPr="003F23FC">
        <w:t>actual; 2021 and 2031 are projected. All figures are mid-year.</w:t>
      </w:r>
    </w:p>
    <w:p w:rsidR="0050504C" w:rsidRDefault="0050504C" w:rsidP="0050504C">
      <w:pPr>
        <w:pStyle w:val="JD-STYLE"/>
        <w:ind w:left="770"/>
      </w:pPr>
    </w:p>
    <w:p w:rsidR="0050504C" w:rsidRPr="00282FC6" w:rsidRDefault="00BD481A" w:rsidP="00B84F82">
      <w:pPr>
        <w:pStyle w:val="JD-STYLE"/>
        <w:numPr>
          <w:ilvl w:val="0"/>
          <w:numId w:val="10"/>
        </w:numPr>
      </w:pPr>
      <w:r>
        <w:t xml:space="preserve">Projections </w:t>
      </w:r>
      <w:r w:rsidR="00183502">
        <w:t>available to Doyletech were</w:t>
      </w:r>
      <w:r>
        <w:t xml:space="preserve"> draft, </w:t>
      </w:r>
      <w:r w:rsidR="0050504C" w:rsidRPr="003F23FC">
        <w:t>have no official status</w:t>
      </w:r>
      <w:r>
        <w:t>,</w:t>
      </w:r>
      <w:r w:rsidR="0050504C" w:rsidRPr="003F23FC">
        <w:t xml:space="preserve"> and are subject to revision.</w:t>
      </w:r>
    </w:p>
    <w:p w:rsidR="0050504C" w:rsidRPr="00B80C90" w:rsidRDefault="0050504C" w:rsidP="007C0F4D">
      <w:pPr>
        <w:ind w:right="96"/>
        <w:rPr>
          <w:sz w:val="22"/>
          <w:szCs w:val="22"/>
        </w:rPr>
      </w:pPr>
    </w:p>
    <w:p w:rsidR="0050504C" w:rsidRPr="007C0F4D" w:rsidRDefault="0050504C" w:rsidP="007C0F4D">
      <w:pPr>
        <w:pStyle w:val="Heading2"/>
        <w:spacing w:before="0"/>
        <w:rPr>
          <w:rFonts w:ascii="Arial" w:hAnsi="Arial" w:cs="Arial"/>
          <w:color w:val="auto"/>
          <w:sz w:val="24"/>
          <w:szCs w:val="24"/>
        </w:rPr>
      </w:pPr>
      <w:bookmarkStart w:id="15" w:name="_Toc466032827"/>
      <w:r w:rsidRPr="007C0F4D">
        <w:rPr>
          <w:rFonts w:ascii="Arial" w:hAnsi="Arial" w:cs="Arial"/>
          <w:color w:val="auto"/>
          <w:sz w:val="24"/>
          <w:szCs w:val="24"/>
        </w:rPr>
        <w:t>2.1 Current Population and Household Trends</w:t>
      </w:r>
      <w:bookmarkEnd w:id="15"/>
    </w:p>
    <w:p w:rsidR="0050504C" w:rsidRDefault="0050504C" w:rsidP="007C0F4D">
      <w:pPr>
        <w:pStyle w:val="JD-STYLE"/>
        <w:rPr>
          <w:b/>
        </w:rPr>
      </w:pPr>
    </w:p>
    <w:p w:rsidR="0050504C" w:rsidRDefault="0050504C" w:rsidP="007C0F4D">
      <w:pPr>
        <w:pStyle w:val="JD-STYLE"/>
      </w:pPr>
      <w:r>
        <w:t>T</w:t>
      </w:r>
      <w:r w:rsidRPr="00B53370">
        <w:t>he Cit</w:t>
      </w:r>
      <w:r>
        <w:t>y</w:t>
      </w:r>
      <w:r w:rsidRPr="00B53370">
        <w:t xml:space="preserve"> of Ottawa’s 2015 </w:t>
      </w:r>
      <w:r>
        <w:t>Annual Development Report (ADR) states that during 2015 population growth in South Nepean was +2.4% while in Riverside South it was +4.5%.</w:t>
      </w:r>
      <w:r>
        <w:rPr>
          <w:rStyle w:val="FootnoteReference"/>
        </w:rPr>
        <w:footnoteReference w:id="2"/>
      </w:r>
      <w:r>
        <w:t xml:space="preserve"> </w:t>
      </w:r>
      <w:r w:rsidR="001A5245">
        <w:t>(</w:t>
      </w:r>
      <w:r>
        <w:t>The only suburban area of the city to show larger population growth was in Leitrim (+8.7%)</w:t>
      </w:r>
      <w:r w:rsidR="00C234D9">
        <w:t xml:space="preserve"> albeit from a small base of about 8000 people</w:t>
      </w:r>
      <w:r w:rsidR="001A5245">
        <w:t>)</w:t>
      </w:r>
      <w:r>
        <w:t xml:space="preserve">. By comparison, Kanata-Stittsville’s population grew by +2.4%. Interestingly, the area </w:t>
      </w:r>
      <w:r w:rsidR="00BD481A">
        <w:t xml:space="preserve">of Ottawa </w:t>
      </w:r>
      <w:r>
        <w:t>which grew the most in 2015 was the “Central Area” which is defined as part of the “Downtown” area (it is essentially the central busin</w:t>
      </w:r>
      <w:r w:rsidR="00BD481A">
        <w:t xml:space="preserve">ess district). It experienced percentage </w:t>
      </w:r>
      <w:r>
        <w:t xml:space="preserve">growth </w:t>
      </w:r>
      <w:r w:rsidR="00BD481A">
        <w:t xml:space="preserve">in </w:t>
      </w:r>
      <w:r>
        <w:t xml:space="preserve">2014-2015 of +9.2%. </w:t>
      </w:r>
    </w:p>
    <w:p w:rsidR="0050504C" w:rsidRDefault="0050504C" w:rsidP="007C0F4D">
      <w:pPr>
        <w:pStyle w:val="JD-STYLE"/>
      </w:pPr>
    </w:p>
    <w:p w:rsidR="0050504C" w:rsidRDefault="00BD481A" w:rsidP="0050504C">
      <w:pPr>
        <w:pStyle w:val="JD-STYLE"/>
      </w:pPr>
      <w:r>
        <w:t>This is significant for several reasons. First, p</w:t>
      </w:r>
      <w:r w:rsidR="0050504C">
        <w:t xml:space="preserve">opulation growth in 2015 for the entire City of Ottawa (which includes Downtown, Other Areas inside Greenbelt, Urban Areas outside Greenbelt, and the Rural Areas of the City of Ottawa) was only +0.9%. </w:t>
      </w:r>
      <w:r w:rsidR="00B563A1">
        <w:t>Accordingly</w:t>
      </w:r>
      <w:r w:rsidR="0050504C">
        <w:t>, South Nepean-Riverside South is a growing population centre.</w:t>
      </w:r>
    </w:p>
    <w:p w:rsidR="0050504C" w:rsidRDefault="0050504C" w:rsidP="0050504C">
      <w:pPr>
        <w:pStyle w:val="JD-STYLE"/>
      </w:pPr>
    </w:p>
    <w:p w:rsidR="00E37CCF" w:rsidRDefault="00BD481A" w:rsidP="00A94C21">
      <w:pPr>
        <w:pStyle w:val="JD-STYLE"/>
      </w:pPr>
      <w:r>
        <w:t xml:space="preserve">Second, the </w:t>
      </w:r>
      <w:r w:rsidR="0050504C">
        <w:t xml:space="preserve">ADR also shows that the </w:t>
      </w:r>
      <w:r>
        <w:t>percentage</w:t>
      </w:r>
      <w:r w:rsidR="0050504C">
        <w:t xml:space="preserve"> growth </w:t>
      </w:r>
      <w:r>
        <w:t xml:space="preserve">in </w:t>
      </w:r>
      <w:r w:rsidR="0050504C">
        <w:t>2014-2015 in terms of the number of households was +2.8% in South Nepean</w:t>
      </w:r>
      <w:r w:rsidR="00182EE7">
        <w:t xml:space="preserve"> and +4.5% in Riverside South. </w:t>
      </w:r>
      <w:r w:rsidR="001A5245">
        <w:t>H</w:t>
      </w:r>
      <w:r w:rsidR="0050504C">
        <w:t>ousehold growth in 2015 for the entire City of Ottawa was only +1.5%. Clearly, growth in household formation in South Ne</w:t>
      </w:r>
      <w:r>
        <w:t>pean-Riverside South is strong – significantly more t</w:t>
      </w:r>
      <w:r w:rsidR="00E37CCF">
        <w:t>han the City of Ottawa overall.</w:t>
      </w:r>
    </w:p>
    <w:p w:rsidR="00E37CCF" w:rsidRDefault="00E37CCF" w:rsidP="00A94C21">
      <w:pPr>
        <w:pStyle w:val="JD-STYLE"/>
      </w:pPr>
    </w:p>
    <w:p w:rsidR="000D3F94" w:rsidRDefault="00BD481A" w:rsidP="00A94C21">
      <w:pPr>
        <w:pStyle w:val="JD-STYLE"/>
      </w:pPr>
      <w:r>
        <w:t xml:space="preserve">The major implication of this is that development </w:t>
      </w:r>
      <w:r w:rsidR="00D76F8D">
        <w:t xml:space="preserve">in Barrhaven </w:t>
      </w:r>
      <w:r>
        <w:t xml:space="preserve">needs to </w:t>
      </w:r>
      <w:r w:rsidR="00182EE7">
        <w:t>b</w:t>
      </w:r>
      <w:r>
        <w:t xml:space="preserve">e planned carefully in order to accommodate comparatively high population and </w:t>
      </w:r>
      <w:r w:rsidR="00182EE7">
        <w:t xml:space="preserve">household </w:t>
      </w:r>
      <w:r>
        <w:t>growth.</w:t>
      </w:r>
    </w:p>
    <w:p w:rsidR="00BD481A" w:rsidRPr="00B80C90" w:rsidRDefault="00BD481A" w:rsidP="00A94C21">
      <w:pPr>
        <w:pStyle w:val="JD-STYLE"/>
      </w:pPr>
    </w:p>
    <w:p w:rsidR="000D3F94" w:rsidRPr="00C73384" w:rsidRDefault="000D3F94" w:rsidP="00C73384">
      <w:pPr>
        <w:pStyle w:val="Heading4"/>
        <w:spacing w:before="0"/>
        <w:rPr>
          <w:rFonts w:ascii="Arial" w:hAnsi="Arial" w:cs="Arial"/>
          <w:color w:val="auto"/>
        </w:rPr>
      </w:pPr>
      <w:r w:rsidRPr="00C73384">
        <w:rPr>
          <w:rFonts w:ascii="Arial" w:hAnsi="Arial" w:cs="Arial"/>
          <w:color w:val="auto"/>
        </w:rPr>
        <w:t>Population Projections</w:t>
      </w:r>
    </w:p>
    <w:p w:rsidR="000D3F94" w:rsidRDefault="000D3F94" w:rsidP="000D3F94">
      <w:pPr>
        <w:pStyle w:val="JD-STYLE"/>
      </w:pPr>
    </w:p>
    <w:p w:rsidR="000D3F94" w:rsidRDefault="000D3F94" w:rsidP="000D3F94">
      <w:pPr>
        <w:pStyle w:val="JD-STYLE"/>
      </w:pPr>
      <w:r>
        <w:t xml:space="preserve">Figure 2.1 presents the City of Ottawa’s projections for population from 2006 to 2031. It compares data for South Nepean-Riverside South to that of the major suburban planning regions of Kanata-Stittsville, </w:t>
      </w:r>
      <w:r w:rsidR="001A5245">
        <w:t xml:space="preserve">and </w:t>
      </w:r>
      <w:r>
        <w:t>Orleans, and draws comparisons to the urban City of Ottawa, as well as for the entire Ottawa-Gatineau region.</w:t>
      </w:r>
    </w:p>
    <w:p w:rsidR="000D3F94" w:rsidRDefault="000D3F94" w:rsidP="000D3F94">
      <w:pPr>
        <w:pStyle w:val="JD-STYLE"/>
      </w:pPr>
    </w:p>
    <w:p w:rsidR="000D3F94" w:rsidRDefault="000D3F94" w:rsidP="000D3F94">
      <w:pPr>
        <w:pStyle w:val="JD-figure-label"/>
      </w:pPr>
      <w:r>
        <w:t>Figure 2.1: Population Forecasts by the City of Ottawa, 2006-2031</w:t>
      </w:r>
    </w:p>
    <w:p w:rsidR="000D3F94" w:rsidRDefault="000D3F94" w:rsidP="000D3F94">
      <w:pPr>
        <w:pStyle w:val="JD-figure-label"/>
      </w:pPr>
    </w:p>
    <w:p w:rsidR="000D3F94" w:rsidRDefault="00B3204D" w:rsidP="000D3F94">
      <w:pPr>
        <w:pStyle w:val="JD-STYLE"/>
        <w:jc w:val="center"/>
      </w:pPr>
      <w:r>
        <w:fldChar w:fldCharType="begin"/>
      </w:r>
      <w:r>
        <w:instrText xml:space="preserve"> LINK Excel.Sheet.12 "C:\\Users\\j\\Desktop\\BBIA-WORKING\\Copy of Copy of Projected Pop-jdmaster5-FINAL-DISTRIBUTED.xlsx!Population!R6C2:R14C7" "" \a \p </w:instrText>
      </w:r>
      <w:r>
        <w:fldChar w:fldCharType="separate"/>
      </w:r>
      <w:r w:rsidR="004D43BB">
        <w:object w:dxaOrig="8025"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56pt">
            <v:imagedata r:id="rId20" o:title=""/>
          </v:shape>
        </w:object>
      </w:r>
      <w:r>
        <w:fldChar w:fldCharType="end"/>
      </w:r>
    </w:p>
    <w:p w:rsidR="000D3F94" w:rsidRDefault="000D3F94" w:rsidP="000D3F94">
      <w:pPr>
        <w:pStyle w:val="JD-STYLE"/>
        <w:jc w:val="center"/>
      </w:pPr>
    </w:p>
    <w:p w:rsidR="000D3F94" w:rsidRDefault="000D3F94" w:rsidP="000D3F94">
      <w:pPr>
        <w:pStyle w:val="JD-STYLE"/>
      </w:pPr>
      <w:r>
        <w:t>Between now (2015</w:t>
      </w:r>
      <w:r w:rsidR="00F94B35">
        <w:t xml:space="preserve">) </w:t>
      </w:r>
      <w:r>
        <w:t>and 2031, South Nepean-Riverside S</w:t>
      </w:r>
      <w:r w:rsidR="00F94B35">
        <w:t xml:space="preserve">outh’s population is forecast </w:t>
      </w:r>
      <w:r>
        <w:t>to grow by 37%, driven by projected growth in the Riverside South component of 78%, compared to South Nepean’s growth rate of</w:t>
      </w:r>
      <w:r w:rsidR="00F94B35">
        <w:t xml:space="preserve"> 30%. Between now (2015)</w:t>
      </w:r>
      <w:r>
        <w:t xml:space="preserve"> and 2031, Kanata-Stitts</w:t>
      </w:r>
      <w:r w:rsidR="00F94B35">
        <w:t>ville’s population is forecast</w:t>
      </w:r>
      <w:r>
        <w:t xml:space="preserve"> to grow by 36%. </w:t>
      </w:r>
    </w:p>
    <w:p w:rsidR="000D3F94" w:rsidRDefault="000D3F94" w:rsidP="000D3F94">
      <w:pPr>
        <w:pStyle w:val="JD-STYLE"/>
      </w:pPr>
    </w:p>
    <w:p w:rsidR="000D3F94" w:rsidRDefault="000D3F94" w:rsidP="000D3F94">
      <w:pPr>
        <w:pStyle w:val="JD-STYLE"/>
      </w:pPr>
      <w:r>
        <w:t>Ontario Ministry of Finance population projections show Ottawa’s population growing from 957,000 in 2015 to 1,187,500 in 2031, a growth rate of 24%.</w:t>
      </w:r>
      <w:r>
        <w:rPr>
          <w:rStyle w:val="FootnoteReference"/>
        </w:rPr>
        <w:footnoteReference w:id="3"/>
      </w:r>
      <w:r>
        <w:t xml:space="preserve"> The City of Ottawa’s projected growth rate for the same period is approximately 19% as deduced from Figure </w:t>
      </w:r>
      <w:r w:rsidR="001A5245">
        <w:t>2.1</w:t>
      </w:r>
      <w:r>
        <w:t>.</w:t>
      </w:r>
    </w:p>
    <w:p w:rsidR="000D3F94" w:rsidRDefault="000D3F94" w:rsidP="000D3F94">
      <w:pPr>
        <w:pStyle w:val="JD-STYLE"/>
      </w:pPr>
    </w:p>
    <w:p w:rsidR="000D3F94" w:rsidRDefault="000D3F94" w:rsidP="000D3F94">
      <w:pPr>
        <w:pStyle w:val="JD-STYLE"/>
      </w:pPr>
      <w:r>
        <w:t xml:space="preserve">Figure </w:t>
      </w:r>
      <w:r w:rsidR="008C0E78">
        <w:t>2</w:t>
      </w:r>
      <w:r>
        <w:t xml:space="preserve">.2 is a graphical representation of the data appearing in Figure </w:t>
      </w:r>
      <w:r w:rsidR="00D76F8D">
        <w:t>2</w:t>
      </w:r>
      <w:r>
        <w:t>.1. It shows the population of South Nepean-Riverside South growing to rival that of Orleans by 2031. While the population of South Nepean-Riverside South will still be below that of Kanata-Stittsville, it will exhibit similar growth trends.</w:t>
      </w:r>
    </w:p>
    <w:p w:rsidR="008C0E78" w:rsidRDefault="008C0E78" w:rsidP="0050504C">
      <w:pPr>
        <w:pStyle w:val="JD-STYLE"/>
      </w:pPr>
    </w:p>
    <w:p w:rsidR="00A94C21" w:rsidRDefault="00A94C21" w:rsidP="0050504C">
      <w:pPr>
        <w:pStyle w:val="JD-STYLE"/>
      </w:pPr>
    </w:p>
    <w:p w:rsidR="00B773F6" w:rsidRPr="00B53370" w:rsidRDefault="00B773F6" w:rsidP="0050504C">
      <w:pPr>
        <w:pStyle w:val="JD-STYLE"/>
      </w:pPr>
    </w:p>
    <w:p w:rsidR="00337789" w:rsidRDefault="00337789" w:rsidP="00337789">
      <w:pPr>
        <w:pStyle w:val="JD-figure-label"/>
      </w:pPr>
      <w:r>
        <w:t xml:space="preserve">Figure </w:t>
      </w:r>
      <w:r w:rsidR="008C0E78">
        <w:t>2</w:t>
      </w:r>
      <w:r>
        <w:t>.2: Trend in Population Forecasts, 2006-2031</w:t>
      </w:r>
    </w:p>
    <w:p w:rsidR="00337789" w:rsidRDefault="00337789" w:rsidP="00337789">
      <w:pPr>
        <w:pStyle w:val="JD-figure-label"/>
      </w:pPr>
    </w:p>
    <w:p w:rsidR="00337789" w:rsidRDefault="00736E90" w:rsidP="00337789">
      <w:pPr>
        <w:pStyle w:val="JD-STYLE"/>
        <w:jc w:val="center"/>
      </w:pPr>
      <w:r>
        <w:fldChar w:fldCharType="begin"/>
      </w:r>
      <w:r w:rsidR="00B773F6">
        <w:instrText xml:space="preserve"> LINK Excel.Sheet.12 "C:\\Users\\j\\Desktop\\BBIA-WORKING\\Copy of Copy of Projected Pop-jdmaster5-FINAL-DISTRIBUTED.xlsx!Population![Copy of Copy of Projected Pop-jdmaster5-FINAL-DISTRIBUTED.xlsx]PopulationChart 1" "" \a \p </w:instrText>
      </w:r>
      <w:r>
        <w:fldChar w:fldCharType="separate"/>
      </w:r>
      <w:r w:rsidR="004D43BB">
        <w:object w:dxaOrig="6360" w:dyaOrig="3855">
          <v:shape id="_x0000_i1026" type="#_x0000_t75" style="width:296.25pt;height:180.75pt">
            <v:imagedata r:id="rId21" o:title=""/>
          </v:shape>
        </w:object>
      </w:r>
      <w:r>
        <w:fldChar w:fldCharType="end"/>
      </w:r>
    </w:p>
    <w:p w:rsidR="00337789" w:rsidRDefault="00337789" w:rsidP="00337789">
      <w:pPr>
        <w:pStyle w:val="JD-STYLE"/>
      </w:pPr>
    </w:p>
    <w:p w:rsidR="00337789" w:rsidRDefault="00337789" w:rsidP="00337789">
      <w:pPr>
        <w:pStyle w:val="JD-STYLE"/>
      </w:pPr>
      <w:r>
        <w:t xml:space="preserve">Figure </w:t>
      </w:r>
      <w:r w:rsidR="008C0E78">
        <w:t>2</w:t>
      </w:r>
      <w:r>
        <w:t>.3 presents the percentage change i</w:t>
      </w:r>
      <w:r w:rsidR="00FC40EC">
        <w:t xml:space="preserve">n population between 2006-2031. </w:t>
      </w:r>
      <w:r>
        <w:t>Based on the City of Ottawa forecasts, South Nepean-Riverside South will experience growth of 110% overall compared to 78% for Kanata-Stittsville. During this time, the Riverside South component will grow by 246% whereas the South Nepean component will grow by 93%.</w:t>
      </w:r>
      <w:r w:rsidR="00704AF9">
        <w:t xml:space="preserve"> Again, although Riverside South is projected to grow faster than South Nepean (Barrhaven), nevertheless the latter’s growth is still above the whole urban region’s number.</w:t>
      </w:r>
    </w:p>
    <w:p w:rsidR="00337789" w:rsidRDefault="00337789" w:rsidP="00337789">
      <w:pPr>
        <w:pStyle w:val="JD-figure-label"/>
        <w:jc w:val="left"/>
      </w:pPr>
    </w:p>
    <w:p w:rsidR="00337789" w:rsidRDefault="00337789" w:rsidP="00337789">
      <w:pPr>
        <w:pStyle w:val="JD-figure-label"/>
      </w:pPr>
      <w:r>
        <w:t xml:space="preserve">Figure </w:t>
      </w:r>
      <w:r w:rsidR="008C0E78">
        <w:t>2</w:t>
      </w:r>
      <w:r>
        <w:t>.3: Percentage Change in Population, 2006-2031</w:t>
      </w:r>
    </w:p>
    <w:p w:rsidR="00337789" w:rsidRDefault="00337789" w:rsidP="00337789">
      <w:pPr>
        <w:pStyle w:val="JD-figure-label"/>
        <w:jc w:val="left"/>
      </w:pPr>
    </w:p>
    <w:p w:rsidR="00337789" w:rsidRDefault="00B3204D" w:rsidP="00337789">
      <w:pPr>
        <w:pStyle w:val="JD-STYLE"/>
        <w:jc w:val="center"/>
      </w:pPr>
      <w:r>
        <w:fldChar w:fldCharType="begin"/>
      </w:r>
      <w:r>
        <w:instrText xml:space="preserve"> LINK Excel.Sheet.12 "C:\\Users\\j\\Desktop\\BBIA-WORKING\\Copy of Copy of Projected Pop-jdmaster5-FINAL-DISTRIBUTED.xlsx!%Change!R11C3:R19C6" "" \a \p </w:instrText>
      </w:r>
      <w:r>
        <w:fldChar w:fldCharType="separate"/>
      </w:r>
      <w:r w:rsidR="004D43BB">
        <w:object w:dxaOrig="5985" w:dyaOrig="3390">
          <v:shape id="_x0000_i1027" type="#_x0000_t75" style="width:303pt;height:161.25pt">
            <v:imagedata r:id="rId22" o:title=""/>
          </v:shape>
        </w:object>
      </w:r>
      <w:r>
        <w:fldChar w:fldCharType="end"/>
      </w:r>
    </w:p>
    <w:p w:rsidR="00337789" w:rsidRPr="00E52394" w:rsidRDefault="00337789" w:rsidP="00337789">
      <w:pPr>
        <w:pStyle w:val="JD-STYLE"/>
        <w:rPr>
          <w:sz w:val="16"/>
          <w:szCs w:val="16"/>
        </w:rPr>
      </w:pPr>
    </w:p>
    <w:p w:rsidR="004B3868" w:rsidRPr="00E57067" w:rsidRDefault="00736E90" w:rsidP="000E0F89">
      <w:pPr>
        <w:pStyle w:val="DRDCFMDITitleE"/>
        <w:spacing w:before="0" w:after="0"/>
        <w:ind w:right="96"/>
        <w:jc w:val="center"/>
      </w:pPr>
      <w:r>
        <w:fldChar w:fldCharType="begin"/>
      </w:r>
      <w:r w:rsidR="004B3868">
        <w:instrText xml:space="preserve"> LINK Excel.Sheet.12 "C:\\Users\\j\\Desktop\\BBIA-WORKING\\Copy of Copy of Projected Pop-jdmaster5-FINAL-DISTRIBUTED.xlsx!%Change![Copy of Copy of Projected Pop-jdmaster5-FINAL-DISTRIBUTED.xlsx]%ChangeChart 3" "" \a \p </w:instrText>
      </w:r>
      <w:r>
        <w:fldChar w:fldCharType="separate"/>
      </w:r>
      <w:r w:rsidR="004D43BB">
        <w:object w:dxaOrig="7140" w:dyaOrig="3360">
          <v:shape id="_x0000_i1028" type="#_x0000_t75" style="width:316.5pt;height:148.5pt">
            <v:imagedata r:id="rId23" o:title=""/>
          </v:shape>
        </w:object>
      </w:r>
      <w:r>
        <w:fldChar w:fldCharType="end"/>
      </w:r>
    </w:p>
    <w:p w:rsidR="00885E4F" w:rsidRPr="00867C28" w:rsidRDefault="00885E4F" w:rsidP="000B5E02">
      <w:pPr>
        <w:pStyle w:val="Heading4"/>
        <w:spacing w:before="0"/>
        <w:rPr>
          <w:rFonts w:ascii="Arial" w:hAnsi="Arial" w:cs="Arial"/>
          <w:color w:val="auto"/>
        </w:rPr>
      </w:pPr>
      <w:r w:rsidRPr="00867C28">
        <w:rPr>
          <w:rFonts w:ascii="Arial" w:hAnsi="Arial" w:cs="Arial"/>
          <w:color w:val="auto"/>
        </w:rPr>
        <w:t>Household Projections</w:t>
      </w:r>
    </w:p>
    <w:p w:rsidR="00885E4F" w:rsidRDefault="00885E4F" w:rsidP="00885E4F">
      <w:pPr>
        <w:pStyle w:val="JD-STYLE"/>
        <w:rPr>
          <w:b/>
        </w:rPr>
      </w:pPr>
    </w:p>
    <w:p w:rsidR="00885E4F" w:rsidRDefault="00885E4F" w:rsidP="00885E4F">
      <w:pPr>
        <w:pStyle w:val="JD-STYLE"/>
      </w:pPr>
      <w:r>
        <w:t xml:space="preserve">Figure 2.4 presents the City of Ottawa’s projections for household formation from 2006 to 2031. It compares data for South Nepean-Riverside South to that of the major suburban planning regions of Kanata-Stittsville, </w:t>
      </w:r>
      <w:r w:rsidR="001A5245">
        <w:t xml:space="preserve">and </w:t>
      </w:r>
      <w:r>
        <w:t>Orleans, and draws comparisons to the urban City of Ottawa, as well as for the entire Ottawa-Gatineau region.</w:t>
      </w:r>
    </w:p>
    <w:p w:rsidR="00885E4F" w:rsidRPr="00EA0021" w:rsidRDefault="00885E4F" w:rsidP="00885E4F">
      <w:pPr>
        <w:pStyle w:val="JD-STYLE"/>
      </w:pPr>
    </w:p>
    <w:p w:rsidR="00885E4F" w:rsidRPr="00D33AD2" w:rsidRDefault="00885E4F" w:rsidP="00885E4F">
      <w:pPr>
        <w:pStyle w:val="JD-STYLE"/>
      </w:pPr>
      <w:r w:rsidRPr="00D33AD2">
        <w:t xml:space="preserve">While the number of households in South </w:t>
      </w:r>
      <w:r w:rsidR="00D76F8D" w:rsidRPr="00D33AD2">
        <w:t>Nepean</w:t>
      </w:r>
      <w:r w:rsidRPr="00D33AD2">
        <w:t xml:space="preserve"> will grow by 32% between now (201</w:t>
      </w:r>
      <w:r w:rsidR="00D33AD2" w:rsidRPr="00D33AD2">
        <w:t>5</w:t>
      </w:r>
      <w:r w:rsidRPr="00D33AD2">
        <w:t>) and 2031, in Riverside South the growth rate will be 84%.</w:t>
      </w:r>
    </w:p>
    <w:p w:rsidR="00885E4F" w:rsidRDefault="00885E4F" w:rsidP="00885E4F">
      <w:pPr>
        <w:pStyle w:val="JD-STYLE"/>
      </w:pPr>
    </w:p>
    <w:p w:rsidR="00885E4F" w:rsidRDefault="00885E4F" w:rsidP="00885E4F">
      <w:pPr>
        <w:pStyle w:val="JD-figure-label"/>
      </w:pPr>
      <w:r>
        <w:t>Figure 2.4: Household Forecasts by the City of Ottawa, 2006-2031</w:t>
      </w:r>
    </w:p>
    <w:p w:rsidR="00885E4F" w:rsidRDefault="00885E4F" w:rsidP="00885E4F">
      <w:pPr>
        <w:pStyle w:val="JD-figure-label"/>
      </w:pPr>
    </w:p>
    <w:p w:rsidR="00885E4F" w:rsidRDefault="00B3204D" w:rsidP="00885E4F">
      <w:pPr>
        <w:pStyle w:val="JD-STYLE"/>
        <w:jc w:val="center"/>
      </w:pPr>
      <w:r>
        <w:fldChar w:fldCharType="begin"/>
      </w:r>
      <w:r>
        <w:instrText xml:space="preserve"> LINK Excel.Sheet.12 "C:\\Users\\j\\Desktop\\BBIA-WORKING\\Copy of Copy of Projected Pop-jdmaster5-FINAL-DISTRIBUTED.xlsx!Population!R36C2:R44C7" "" \a \p </w:instrText>
      </w:r>
      <w:r>
        <w:fldChar w:fldCharType="separate"/>
      </w:r>
      <w:r w:rsidR="004D43BB">
        <w:object w:dxaOrig="8025" w:dyaOrig="3930">
          <v:shape id="_x0000_i1029" type="#_x0000_t75" style="width:395.25pt;height:180.75pt">
            <v:imagedata r:id="rId24" o:title=""/>
          </v:shape>
        </w:object>
      </w:r>
      <w:r>
        <w:fldChar w:fldCharType="end"/>
      </w:r>
    </w:p>
    <w:p w:rsidR="00885E4F" w:rsidRDefault="00885E4F" w:rsidP="00885E4F">
      <w:pPr>
        <w:pStyle w:val="JD-STYLE"/>
      </w:pPr>
    </w:p>
    <w:p w:rsidR="00885E4F" w:rsidRDefault="00885E4F" w:rsidP="00885E4F">
      <w:pPr>
        <w:pStyle w:val="JD-STYLE"/>
      </w:pPr>
      <w:r>
        <w:t xml:space="preserve">Figure </w:t>
      </w:r>
      <w:r w:rsidR="00E57067">
        <w:t>2</w:t>
      </w:r>
      <w:r>
        <w:t xml:space="preserve">.5 is a graphical representation of the data appearing in Figure </w:t>
      </w:r>
      <w:r w:rsidR="00E57067">
        <w:t>2</w:t>
      </w:r>
      <w:r>
        <w:t>.4. It shows the number of households in South Nepean-Riverside South growing to rival that of Orleans by 2031. While the number of households in South Nepean-Riverside South will still be below that of Kanata-Stittsville, it will exhibit similar growth trends.</w:t>
      </w:r>
    </w:p>
    <w:p w:rsidR="00E52394" w:rsidRPr="00E57067" w:rsidRDefault="00E52394" w:rsidP="00885E4F">
      <w:pPr>
        <w:pStyle w:val="DRDCFMDITitleE"/>
        <w:spacing w:before="0" w:after="0"/>
        <w:ind w:right="96"/>
        <w:rPr>
          <w:sz w:val="16"/>
          <w:szCs w:val="16"/>
        </w:rPr>
      </w:pPr>
    </w:p>
    <w:p w:rsidR="00E57067" w:rsidRPr="00F125F8" w:rsidRDefault="00E57067" w:rsidP="00F125F8">
      <w:pPr>
        <w:pStyle w:val="JD-figure-label"/>
      </w:pPr>
      <w:r>
        <w:t xml:space="preserve">Figure 2.5: Trend in </w:t>
      </w:r>
      <w:r w:rsidR="00F125F8">
        <w:t>Households Forecasts, 2006-2031</w:t>
      </w:r>
    </w:p>
    <w:p w:rsidR="00E57067" w:rsidRDefault="00736E90" w:rsidP="00E57067">
      <w:pPr>
        <w:pStyle w:val="JD-STYLE"/>
        <w:jc w:val="center"/>
      </w:pPr>
      <w:r>
        <w:fldChar w:fldCharType="begin"/>
      </w:r>
      <w:r w:rsidR="00F125F8">
        <w:instrText xml:space="preserve"> LINK Excel.Sheet.12 "C:\\Users\\j\\Desktop\\BBIA-WORKING\\Copy of Copy of Projected Pop-jdmaster5-FINAL-DISTRIBUTED.xlsx!Population![Copy of Copy of Projected Pop-jdmaster5-FINAL-DISTRIBUTED.xlsx]PopulationChart 5" "" \a \p </w:instrText>
      </w:r>
      <w:r>
        <w:fldChar w:fldCharType="separate"/>
      </w:r>
      <w:r w:rsidR="004D43BB">
        <w:object w:dxaOrig="7140" w:dyaOrig="4800">
          <v:shape id="_x0000_i1030" type="#_x0000_t75" style="width:313.5pt;height:211.5pt">
            <v:imagedata r:id="rId25" o:title=""/>
          </v:shape>
        </w:object>
      </w:r>
      <w:r>
        <w:fldChar w:fldCharType="end"/>
      </w:r>
    </w:p>
    <w:p w:rsidR="00795F1E" w:rsidRDefault="00795F1E" w:rsidP="00E57067">
      <w:pPr>
        <w:pStyle w:val="JD-STYLE"/>
      </w:pPr>
    </w:p>
    <w:p w:rsidR="00E57067" w:rsidRDefault="00E57067" w:rsidP="00E57067">
      <w:pPr>
        <w:pStyle w:val="JD-STYLE"/>
      </w:pPr>
      <w:r>
        <w:t>Figure 2.6 presents the percentage change in household formation between 2006-2031. Based on the City of Ottawa forecasts, South Nepean-Riverside South will experience growth of 118% overall compared to 91% for Kanata-Stittsville. During this time, the Riverside South component will grow by 231% whereas the South Nepean component will grow by 102%.</w:t>
      </w:r>
      <w:r w:rsidR="00992D9C">
        <w:t xml:space="preserve"> These are all high growth rates.</w:t>
      </w:r>
    </w:p>
    <w:p w:rsidR="00E57067" w:rsidRDefault="00E57067" w:rsidP="00E57067">
      <w:pPr>
        <w:pStyle w:val="JD-STYLE"/>
      </w:pPr>
    </w:p>
    <w:p w:rsidR="00E57067" w:rsidRDefault="00E57067" w:rsidP="00E57067">
      <w:pPr>
        <w:pStyle w:val="JD-figure-label"/>
      </w:pPr>
      <w:r>
        <w:t>Figure 2.6: Percentage Change in Number of Households, 2006-2031</w:t>
      </w:r>
    </w:p>
    <w:p w:rsidR="00E57067" w:rsidRDefault="00E57067" w:rsidP="00E57067">
      <w:pPr>
        <w:pStyle w:val="JD-figure-label"/>
      </w:pPr>
    </w:p>
    <w:p w:rsidR="00E57067" w:rsidRDefault="00B3204D" w:rsidP="00E57067">
      <w:pPr>
        <w:pStyle w:val="JD-STYLE"/>
        <w:jc w:val="center"/>
      </w:pPr>
      <w:r>
        <w:fldChar w:fldCharType="begin"/>
      </w:r>
      <w:r>
        <w:instrText xml:space="preserve"> LINK Excel.Sheet.12 "C:\\Users\\j\\Desktop\\BBIA-WORKING\\Copy of Copy of Projected Pop-jdmaster5-FINAL-DISTRIBUTED.xlsx!%Change!R24C3:R32C6" "" \a \p </w:instrText>
      </w:r>
      <w:r>
        <w:fldChar w:fldCharType="separate"/>
      </w:r>
      <w:r w:rsidR="004D43BB">
        <w:object w:dxaOrig="5985" w:dyaOrig="3930">
          <v:shape id="_x0000_i1031" type="#_x0000_t75" style="width:291.75pt;height:178.5pt">
            <v:imagedata r:id="rId26" o:title=""/>
          </v:shape>
        </w:object>
      </w:r>
      <w:r>
        <w:fldChar w:fldCharType="end"/>
      </w:r>
    </w:p>
    <w:p w:rsidR="00E57067" w:rsidRDefault="00E57067" w:rsidP="00E57067">
      <w:pPr>
        <w:pStyle w:val="JD-STYLE"/>
      </w:pPr>
    </w:p>
    <w:p w:rsidR="009258AB" w:rsidRDefault="00736E90" w:rsidP="004348C3">
      <w:pPr>
        <w:pStyle w:val="JD-STYLE"/>
        <w:jc w:val="center"/>
      </w:pPr>
      <w:r>
        <w:fldChar w:fldCharType="begin"/>
      </w:r>
      <w:r w:rsidR="00DE787A">
        <w:instrText xml:space="preserve"> LINK Excel.Sheet.12 "C:\\Users\\j\\Desktop\\BBIA-WORKING\\Copy of Copy of Projected Pop-jdmaster5-FINAL-DISTRIBUTED.xlsx!%Change![Copy of Copy of Projected Pop-jdmaster5-FINAL-DISTRIBUTED.xlsx]%ChangeChart 4" "" \a \p </w:instrText>
      </w:r>
      <w:r>
        <w:fldChar w:fldCharType="separate"/>
      </w:r>
      <w:r w:rsidR="004D43BB">
        <w:object w:dxaOrig="7140" w:dyaOrig="3885">
          <v:shape id="_x0000_i1032" type="#_x0000_t75" style="width:332.25pt;height:180pt">
            <v:imagedata r:id="rId27" o:title=""/>
          </v:shape>
        </w:object>
      </w:r>
      <w:r>
        <w:fldChar w:fldCharType="end"/>
      </w:r>
    </w:p>
    <w:p w:rsidR="004348C3" w:rsidRPr="004348C3" w:rsidRDefault="004348C3" w:rsidP="004348C3">
      <w:pPr>
        <w:pStyle w:val="JD-STYLE"/>
        <w:jc w:val="center"/>
      </w:pPr>
    </w:p>
    <w:p w:rsidR="00D77E98" w:rsidRPr="004348C3" w:rsidRDefault="00D77E98" w:rsidP="004348C3">
      <w:pPr>
        <w:pStyle w:val="Heading2"/>
        <w:spacing w:before="0"/>
        <w:rPr>
          <w:rFonts w:ascii="Arial" w:hAnsi="Arial" w:cs="Arial"/>
          <w:sz w:val="24"/>
          <w:szCs w:val="24"/>
        </w:rPr>
      </w:pPr>
      <w:bookmarkStart w:id="16" w:name="_Toc466032828"/>
      <w:r w:rsidRPr="004348C3">
        <w:rPr>
          <w:rFonts w:ascii="Arial" w:hAnsi="Arial" w:cs="Arial"/>
          <w:color w:val="auto"/>
          <w:sz w:val="24"/>
          <w:szCs w:val="24"/>
        </w:rPr>
        <w:t>2.</w:t>
      </w:r>
      <w:r w:rsidR="006F7956" w:rsidRPr="004348C3">
        <w:rPr>
          <w:rFonts w:ascii="Arial" w:hAnsi="Arial" w:cs="Arial"/>
          <w:color w:val="auto"/>
          <w:sz w:val="24"/>
          <w:szCs w:val="24"/>
        </w:rPr>
        <w:t>2</w:t>
      </w:r>
      <w:r w:rsidRPr="004348C3">
        <w:rPr>
          <w:rFonts w:ascii="Arial" w:hAnsi="Arial" w:cs="Arial"/>
          <w:color w:val="auto"/>
          <w:sz w:val="24"/>
          <w:szCs w:val="24"/>
        </w:rPr>
        <w:t xml:space="preserve"> </w:t>
      </w:r>
      <w:r w:rsidR="00876FE0" w:rsidRPr="004348C3">
        <w:rPr>
          <w:rFonts w:ascii="Arial" w:hAnsi="Arial" w:cs="Arial"/>
          <w:color w:val="auto"/>
          <w:sz w:val="24"/>
          <w:szCs w:val="24"/>
        </w:rPr>
        <w:t xml:space="preserve">Current </w:t>
      </w:r>
      <w:r w:rsidRPr="004348C3">
        <w:rPr>
          <w:rFonts w:ascii="Arial" w:hAnsi="Arial" w:cs="Arial"/>
          <w:color w:val="auto"/>
          <w:sz w:val="24"/>
          <w:szCs w:val="24"/>
        </w:rPr>
        <w:t xml:space="preserve">Employment </w:t>
      </w:r>
      <w:r w:rsidR="006F7956" w:rsidRPr="004348C3">
        <w:rPr>
          <w:rFonts w:ascii="Arial" w:hAnsi="Arial" w:cs="Arial"/>
          <w:color w:val="auto"/>
          <w:sz w:val="24"/>
          <w:szCs w:val="24"/>
        </w:rPr>
        <w:t xml:space="preserve">and </w:t>
      </w:r>
      <w:r w:rsidR="004348C3">
        <w:rPr>
          <w:rFonts w:ascii="Arial" w:hAnsi="Arial" w:cs="Arial"/>
          <w:color w:val="auto"/>
          <w:sz w:val="24"/>
          <w:szCs w:val="24"/>
        </w:rPr>
        <w:t>G</w:t>
      </w:r>
      <w:r w:rsidR="006F7956" w:rsidRPr="004348C3">
        <w:rPr>
          <w:rFonts w:ascii="Arial" w:hAnsi="Arial" w:cs="Arial"/>
          <w:color w:val="auto"/>
          <w:sz w:val="24"/>
          <w:szCs w:val="24"/>
        </w:rPr>
        <w:t xml:space="preserve">rowth </w:t>
      </w:r>
      <w:r w:rsidR="004348C3">
        <w:rPr>
          <w:rFonts w:ascii="Arial" w:hAnsi="Arial" w:cs="Arial"/>
          <w:color w:val="auto"/>
          <w:sz w:val="24"/>
          <w:szCs w:val="24"/>
        </w:rPr>
        <w:t>T</w:t>
      </w:r>
      <w:r w:rsidR="00876FE0" w:rsidRPr="004348C3">
        <w:rPr>
          <w:rFonts w:ascii="Arial" w:hAnsi="Arial" w:cs="Arial"/>
          <w:color w:val="auto"/>
          <w:sz w:val="24"/>
          <w:szCs w:val="24"/>
        </w:rPr>
        <w:t>rends</w:t>
      </w:r>
      <w:bookmarkEnd w:id="16"/>
    </w:p>
    <w:p w:rsidR="00D77E98" w:rsidRDefault="00D77E98" w:rsidP="00D77E98">
      <w:pPr>
        <w:pStyle w:val="JD-STYLE"/>
      </w:pPr>
    </w:p>
    <w:p w:rsidR="00D77E98" w:rsidRDefault="00D77E98" w:rsidP="00D77E98">
      <w:pPr>
        <w:pStyle w:val="JD-STYLE"/>
      </w:pPr>
      <w:r>
        <w:t>The most recent employment data for South Nepean-Riverside South is provided by the City of Ottawa’s 2012 Employment Survey.</w:t>
      </w:r>
      <w:r>
        <w:rPr>
          <w:rStyle w:val="FootnoteReference"/>
        </w:rPr>
        <w:footnoteReference w:id="4"/>
      </w:r>
      <w:r>
        <w:t xml:space="preserve"> Between 2006 and 2012, employment in the area increased by 5,260 jobs (+69%) with the single largest employment gain experienced in the federal public administration sector </w:t>
      </w:r>
      <w:r w:rsidR="001A5245">
        <w:t>owing to</w:t>
      </w:r>
      <w:r>
        <w:t xml:space="preserve"> 2,600 new RCMP jobs in the former JDS Uniphase centre in the South Merivale Business Park. This increase of 2,600 represents approximately half of the total jobs gains for the region between 2006 and 2012.</w:t>
      </w:r>
    </w:p>
    <w:p w:rsidR="00D77E98" w:rsidRDefault="00D77E98" w:rsidP="00D77E98">
      <w:pPr>
        <w:pStyle w:val="JD-STYLE"/>
      </w:pPr>
    </w:p>
    <w:p w:rsidR="00D77E98" w:rsidRDefault="00D77E98" w:rsidP="00D77E98">
      <w:pPr>
        <w:pStyle w:val="JD-STYLE"/>
      </w:pPr>
      <w:r>
        <w:t>The increase of 4,853 jobs in South Nepean represents a 70% increase between 2006 and 2012, the most of any of the urban centres during 2006-2012. This is explained by the new RCMP jobs mentioned above along with growth in the services sectors associated with South Nepean’s strong population growth.</w:t>
      </w:r>
    </w:p>
    <w:p w:rsidR="00D77E98" w:rsidRDefault="00D77E98" w:rsidP="00D77E98">
      <w:pPr>
        <w:pStyle w:val="JD-STYLE"/>
      </w:pPr>
    </w:p>
    <w:p w:rsidR="00D77E98" w:rsidRDefault="00D77E98" w:rsidP="00D77E98">
      <w:pPr>
        <w:pStyle w:val="JD-STYLE"/>
      </w:pPr>
      <w:r>
        <w:t xml:space="preserve">The increase of 407 jobs in Riverside South represents a </w:t>
      </w:r>
      <w:r w:rsidRPr="00F47B5B">
        <w:t>65</w:t>
      </w:r>
      <w:r>
        <w:t>% increase between 2006 and 2012. The largest increase was in the Education sector (+189 jobs), followed by Other Services (+86 jobs).</w:t>
      </w:r>
    </w:p>
    <w:p w:rsidR="00D76F8D" w:rsidRDefault="00D76F8D" w:rsidP="00D77E98">
      <w:pPr>
        <w:pStyle w:val="JD-STYLE"/>
      </w:pPr>
    </w:p>
    <w:p w:rsidR="00D76F8D" w:rsidRDefault="00D76F8D" w:rsidP="00D77E98">
      <w:pPr>
        <w:pStyle w:val="JD-STYLE"/>
      </w:pPr>
      <w:r>
        <w:t>Absent the RCMP jobs in Nepean South and new education jobs in Riverside South, job creation would have been only about half that described here, and would not have been especially strong in light of population trends.</w:t>
      </w:r>
    </w:p>
    <w:p w:rsidR="00D77E98" w:rsidRDefault="00D77E98" w:rsidP="00D77E98">
      <w:pPr>
        <w:pStyle w:val="JD-STYLE"/>
      </w:pPr>
    </w:p>
    <w:p w:rsidR="00D77E98" w:rsidRDefault="00D77E98" w:rsidP="00D77E98">
      <w:pPr>
        <w:pStyle w:val="JD-figure-label"/>
      </w:pPr>
      <w:r>
        <w:t xml:space="preserve">Figure </w:t>
      </w:r>
      <w:r w:rsidR="00AB5A6A">
        <w:t>2</w:t>
      </w:r>
      <w:r>
        <w:t>.</w:t>
      </w:r>
      <w:r w:rsidR="00AB5A6A">
        <w:t>7</w:t>
      </w:r>
      <w:r>
        <w:t>: Employment in South Nepean-Riverside South, 2006-2012</w:t>
      </w:r>
    </w:p>
    <w:p w:rsidR="00D77E98" w:rsidRPr="007C6FB7" w:rsidRDefault="00D77E98" w:rsidP="00D77E98">
      <w:pPr>
        <w:pStyle w:val="JD-STYLE"/>
      </w:pPr>
    </w:p>
    <w:p w:rsidR="0050504C" w:rsidRDefault="00B3204D" w:rsidP="00940164">
      <w:pPr>
        <w:pStyle w:val="DRDCFMDITitleE"/>
        <w:spacing w:before="0" w:after="0"/>
        <w:ind w:left="-1260" w:right="96"/>
      </w:pPr>
      <w:r>
        <w:fldChar w:fldCharType="begin"/>
      </w:r>
      <w:r>
        <w:instrText xml:space="preserve"> LINK Excel.Sheet.12 "C:\\Users\\j\\Desktop\\BBIA-WORKING\\Copy of Copy of Projected Pop-jdmaster5-FINAL-DISTRIBUTED.xlsx!Employment!R9C6:R34C15" "" \a \p </w:instrText>
      </w:r>
      <w:r>
        <w:fldChar w:fldCharType="separate"/>
      </w:r>
      <w:r w:rsidR="004D43BB">
        <w:object w:dxaOrig="14220" w:dyaOrig="6525">
          <v:shape id="_x0000_i1033" type="#_x0000_t75" style="width:561pt;height:237.75pt">
            <v:imagedata r:id="rId28" o:title=""/>
          </v:shape>
        </w:object>
      </w:r>
      <w:r>
        <w:fldChar w:fldCharType="end"/>
      </w:r>
    </w:p>
    <w:p w:rsidR="0027729C" w:rsidRDefault="0027729C" w:rsidP="0027729C">
      <w:pPr>
        <w:pStyle w:val="DRDCFMDITitleE"/>
        <w:spacing w:before="0" w:after="0"/>
        <w:ind w:right="96"/>
        <w:rPr>
          <w:rFonts w:ascii="Times New Roman" w:hAnsi="Times New Roman"/>
          <w:b w:val="0"/>
          <w:color w:val="auto"/>
          <w:sz w:val="22"/>
          <w:szCs w:val="22"/>
          <w:lang w:val="en-US" w:eastAsia="en-US"/>
        </w:rPr>
      </w:pPr>
    </w:p>
    <w:p w:rsidR="00D11BAE" w:rsidRDefault="00183502" w:rsidP="0027729C">
      <w:pPr>
        <w:pStyle w:val="DRDCFMDITitleE"/>
        <w:spacing w:before="0" w:after="0"/>
        <w:ind w:right="96"/>
        <w:rPr>
          <w:rFonts w:ascii="Times New Roman" w:hAnsi="Times New Roman"/>
          <w:b w:val="0"/>
          <w:color w:val="auto"/>
          <w:sz w:val="22"/>
          <w:szCs w:val="22"/>
          <w:lang w:val="en-US" w:eastAsia="en-US"/>
        </w:rPr>
      </w:pPr>
      <w:r>
        <w:rPr>
          <w:rFonts w:ascii="Times New Roman" w:hAnsi="Times New Roman"/>
          <w:b w:val="0"/>
          <w:color w:val="auto"/>
          <w:sz w:val="22"/>
          <w:szCs w:val="22"/>
          <w:lang w:val="en-US" w:eastAsia="en-US"/>
        </w:rPr>
        <w:t>From the data</w:t>
      </w:r>
      <w:r w:rsidR="004348C3">
        <w:rPr>
          <w:rFonts w:ascii="Times New Roman" w:hAnsi="Times New Roman"/>
          <w:b w:val="0"/>
          <w:color w:val="auto"/>
          <w:sz w:val="22"/>
          <w:szCs w:val="22"/>
          <w:lang w:val="en-US" w:eastAsia="en-US"/>
        </w:rPr>
        <w:t>,</w:t>
      </w:r>
      <w:r>
        <w:rPr>
          <w:rFonts w:ascii="Times New Roman" w:hAnsi="Times New Roman"/>
          <w:b w:val="0"/>
          <w:color w:val="auto"/>
          <w:sz w:val="22"/>
          <w:szCs w:val="22"/>
          <w:lang w:val="en-US" w:eastAsia="en-US"/>
        </w:rPr>
        <w:t xml:space="preserve"> we can see that Barrhaven has shown strong job growth, and there is no reason to suspect that it will not continue. Based on forecasts in the Employment Lands Review, we predict </w:t>
      </w:r>
      <w:r w:rsidR="00CF12F2">
        <w:rPr>
          <w:rFonts w:ascii="Times New Roman" w:hAnsi="Times New Roman"/>
          <w:b w:val="0"/>
          <w:color w:val="auto"/>
          <w:sz w:val="22"/>
          <w:szCs w:val="22"/>
          <w:lang w:val="en-US" w:eastAsia="en-US"/>
        </w:rPr>
        <w:t>14,450 jobs in Barrhaven by 2031 (note that this is before th</w:t>
      </w:r>
      <w:r w:rsidR="00D11BAE">
        <w:rPr>
          <w:rFonts w:ascii="Times New Roman" w:hAnsi="Times New Roman"/>
          <w:b w:val="0"/>
          <w:color w:val="auto"/>
          <w:sz w:val="22"/>
          <w:szCs w:val="22"/>
          <w:lang w:val="en-US" w:eastAsia="en-US"/>
        </w:rPr>
        <w:t>e impact of specific employment-</w:t>
      </w:r>
      <w:r w:rsidR="00CF12F2">
        <w:rPr>
          <w:rFonts w:ascii="Times New Roman" w:hAnsi="Times New Roman"/>
          <w:b w:val="0"/>
          <w:color w:val="auto"/>
          <w:sz w:val="22"/>
          <w:szCs w:val="22"/>
          <w:lang w:val="en-US" w:eastAsia="en-US"/>
        </w:rPr>
        <w:t>based attraction initiatives</w:t>
      </w:r>
      <w:r w:rsidR="007714FE">
        <w:rPr>
          <w:rFonts w:ascii="Times New Roman" w:hAnsi="Times New Roman"/>
          <w:b w:val="0"/>
          <w:color w:val="auto"/>
          <w:sz w:val="22"/>
          <w:szCs w:val="22"/>
          <w:lang w:val="en-US" w:eastAsia="en-US"/>
        </w:rPr>
        <w:t>)</w:t>
      </w:r>
      <w:r w:rsidR="00CF12F2">
        <w:rPr>
          <w:rFonts w:ascii="Times New Roman" w:hAnsi="Times New Roman"/>
          <w:b w:val="0"/>
          <w:color w:val="auto"/>
          <w:sz w:val="22"/>
          <w:szCs w:val="22"/>
          <w:lang w:val="en-US" w:eastAsia="en-US"/>
        </w:rPr>
        <w:t>. See the Employment Lan</w:t>
      </w:r>
      <w:r w:rsidR="00D11BAE">
        <w:rPr>
          <w:rFonts w:ascii="Times New Roman" w:hAnsi="Times New Roman"/>
          <w:b w:val="0"/>
          <w:color w:val="auto"/>
          <w:sz w:val="22"/>
          <w:szCs w:val="22"/>
          <w:lang w:val="en-US" w:eastAsia="en-US"/>
        </w:rPr>
        <w:t>ds Analysis in Section 4 for more details</w:t>
      </w:r>
      <w:r w:rsidR="00CF12F2">
        <w:rPr>
          <w:rFonts w:ascii="Times New Roman" w:hAnsi="Times New Roman"/>
          <w:b w:val="0"/>
          <w:color w:val="auto"/>
          <w:sz w:val="22"/>
          <w:szCs w:val="22"/>
          <w:lang w:val="en-US" w:eastAsia="en-US"/>
        </w:rPr>
        <w:t>.</w:t>
      </w:r>
    </w:p>
    <w:p w:rsidR="00D11BAE" w:rsidRDefault="00D11BAE" w:rsidP="0027729C">
      <w:pPr>
        <w:pStyle w:val="DRDCFMDITitleE"/>
        <w:spacing w:before="0" w:after="0"/>
        <w:ind w:right="96"/>
        <w:rPr>
          <w:rFonts w:ascii="Times New Roman" w:hAnsi="Times New Roman"/>
          <w:b w:val="0"/>
          <w:color w:val="auto"/>
          <w:sz w:val="22"/>
          <w:szCs w:val="22"/>
          <w:lang w:val="en-US" w:eastAsia="en-US"/>
        </w:rPr>
      </w:pPr>
    </w:p>
    <w:p w:rsidR="0027729C" w:rsidRDefault="0027729C" w:rsidP="0027729C">
      <w:pPr>
        <w:pStyle w:val="DRDCFMDITitleE"/>
        <w:spacing w:before="0" w:after="0"/>
        <w:ind w:right="96"/>
        <w:rPr>
          <w:rFonts w:ascii="Times New Roman" w:hAnsi="Times New Roman"/>
          <w:b w:val="0"/>
          <w:color w:val="auto"/>
          <w:sz w:val="22"/>
          <w:szCs w:val="22"/>
          <w:lang w:val="en-US" w:eastAsia="en-US"/>
        </w:rPr>
      </w:pPr>
      <w:r>
        <w:rPr>
          <w:rFonts w:ascii="Times New Roman" w:hAnsi="Times New Roman"/>
          <w:b w:val="0"/>
          <w:color w:val="auto"/>
          <w:sz w:val="22"/>
          <w:szCs w:val="22"/>
          <w:lang w:val="en-US" w:eastAsia="en-US"/>
        </w:rPr>
        <w:t xml:space="preserve">Another factor that influences the evaluation of the employment situation in Barrhaven is the education level </w:t>
      </w:r>
      <w:r w:rsidR="001054BC">
        <w:rPr>
          <w:rFonts w:ascii="Times New Roman" w:hAnsi="Times New Roman"/>
          <w:b w:val="0"/>
          <w:color w:val="auto"/>
          <w:sz w:val="22"/>
          <w:szCs w:val="22"/>
          <w:lang w:val="en-US" w:eastAsia="en-US"/>
        </w:rPr>
        <w:t>o</w:t>
      </w:r>
      <w:r w:rsidR="00F9684B">
        <w:rPr>
          <w:rFonts w:ascii="Times New Roman" w:hAnsi="Times New Roman"/>
          <w:b w:val="0"/>
          <w:color w:val="auto"/>
          <w:sz w:val="22"/>
          <w:szCs w:val="22"/>
          <w:lang w:val="en-US" w:eastAsia="en-US"/>
        </w:rPr>
        <w:t xml:space="preserve">f the population. As Figure 2.8 </w:t>
      </w:r>
      <w:r>
        <w:rPr>
          <w:rFonts w:ascii="Times New Roman" w:hAnsi="Times New Roman"/>
          <w:b w:val="0"/>
          <w:color w:val="auto"/>
          <w:sz w:val="22"/>
          <w:szCs w:val="22"/>
          <w:lang w:val="en-US" w:eastAsia="en-US"/>
        </w:rPr>
        <w:t>shows, the population of Barrhaven is strongly biased towards higher education, making the workforce partic</w:t>
      </w:r>
      <w:r w:rsidR="003E2E73">
        <w:rPr>
          <w:rFonts w:ascii="Times New Roman" w:hAnsi="Times New Roman"/>
          <w:b w:val="0"/>
          <w:color w:val="auto"/>
          <w:sz w:val="22"/>
          <w:szCs w:val="22"/>
          <w:lang w:val="en-US" w:eastAsia="en-US"/>
        </w:rPr>
        <w:t>ularly attractive to employment-</w:t>
      </w:r>
      <w:r>
        <w:rPr>
          <w:rFonts w:ascii="Times New Roman" w:hAnsi="Times New Roman"/>
          <w:b w:val="0"/>
          <w:color w:val="auto"/>
          <w:sz w:val="22"/>
          <w:szCs w:val="22"/>
          <w:lang w:val="en-US" w:eastAsia="en-US"/>
        </w:rPr>
        <w:t xml:space="preserve">based businesses. </w:t>
      </w:r>
    </w:p>
    <w:p w:rsidR="0027729C" w:rsidRDefault="0027729C" w:rsidP="00790967">
      <w:pPr>
        <w:autoSpaceDE w:val="0"/>
        <w:autoSpaceDN w:val="0"/>
        <w:adjustRightInd w:val="0"/>
        <w:rPr>
          <w:rFonts w:ascii="Arial-BoldMT" w:hAnsi="Arial-BoldMT" w:cs="Arial-BoldMT"/>
          <w:bCs/>
          <w:sz w:val="22"/>
          <w:lang w:val="en-CA" w:eastAsia="en-CA"/>
        </w:rPr>
      </w:pPr>
    </w:p>
    <w:p w:rsidR="003E2E73" w:rsidRDefault="003E2E73" w:rsidP="00790967">
      <w:pPr>
        <w:autoSpaceDE w:val="0"/>
        <w:autoSpaceDN w:val="0"/>
        <w:adjustRightInd w:val="0"/>
        <w:rPr>
          <w:rFonts w:ascii="Arial-BoldMT" w:hAnsi="Arial-BoldMT" w:cs="Arial-BoldMT"/>
          <w:bCs/>
          <w:sz w:val="22"/>
          <w:lang w:val="en-CA" w:eastAsia="en-CA"/>
        </w:rPr>
      </w:pPr>
    </w:p>
    <w:p w:rsidR="003E2E73" w:rsidRDefault="003E2E73" w:rsidP="00790967">
      <w:pPr>
        <w:autoSpaceDE w:val="0"/>
        <w:autoSpaceDN w:val="0"/>
        <w:adjustRightInd w:val="0"/>
        <w:rPr>
          <w:rFonts w:ascii="Arial-BoldMT" w:hAnsi="Arial-BoldMT" w:cs="Arial-BoldMT"/>
          <w:bCs/>
          <w:sz w:val="22"/>
          <w:lang w:val="en-CA" w:eastAsia="en-CA"/>
        </w:rPr>
      </w:pPr>
    </w:p>
    <w:p w:rsidR="003E2E73" w:rsidRDefault="003E2E73" w:rsidP="00790967">
      <w:pPr>
        <w:autoSpaceDE w:val="0"/>
        <w:autoSpaceDN w:val="0"/>
        <w:adjustRightInd w:val="0"/>
        <w:rPr>
          <w:rFonts w:ascii="Arial-BoldMT" w:hAnsi="Arial-BoldMT" w:cs="Arial-BoldMT"/>
          <w:bCs/>
          <w:sz w:val="22"/>
          <w:lang w:val="en-CA" w:eastAsia="en-CA"/>
        </w:rPr>
      </w:pPr>
    </w:p>
    <w:p w:rsidR="003E2E73" w:rsidRDefault="003E2E73" w:rsidP="00790967">
      <w:pPr>
        <w:autoSpaceDE w:val="0"/>
        <w:autoSpaceDN w:val="0"/>
        <w:adjustRightInd w:val="0"/>
        <w:rPr>
          <w:rFonts w:ascii="Arial-BoldMT" w:hAnsi="Arial-BoldMT" w:cs="Arial-BoldMT"/>
          <w:bCs/>
          <w:sz w:val="22"/>
          <w:lang w:val="en-CA" w:eastAsia="en-CA"/>
        </w:rPr>
      </w:pPr>
    </w:p>
    <w:p w:rsidR="003E2E73" w:rsidRDefault="003E2E73" w:rsidP="00790967">
      <w:pPr>
        <w:autoSpaceDE w:val="0"/>
        <w:autoSpaceDN w:val="0"/>
        <w:adjustRightInd w:val="0"/>
        <w:rPr>
          <w:rFonts w:ascii="Arial-BoldMT" w:hAnsi="Arial-BoldMT" w:cs="Arial-BoldMT"/>
          <w:bCs/>
          <w:sz w:val="22"/>
          <w:lang w:val="en-CA" w:eastAsia="en-CA"/>
        </w:rPr>
      </w:pPr>
    </w:p>
    <w:p w:rsidR="003E2E73" w:rsidRPr="0027729C" w:rsidRDefault="003E2E73" w:rsidP="00790967">
      <w:pPr>
        <w:autoSpaceDE w:val="0"/>
        <w:autoSpaceDN w:val="0"/>
        <w:adjustRightInd w:val="0"/>
        <w:rPr>
          <w:rFonts w:ascii="Arial-BoldMT" w:hAnsi="Arial-BoldMT" w:cs="Arial-BoldMT"/>
          <w:bCs/>
          <w:sz w:val="22"/>
          <w:lang w:val="en-CA" w:eastAsia="en-CA"/>
        </w:rPr>
      </w:pPr>
    </w:p>
    <w:p w:rsidR="003E2E73" w:rsidRPr="003E2E73" w:rsidRDefault="003E2E73" w:rsidP="003E2E73">
      <w:pPr>
        <w:pStyle w:val="Caption"/>
        <w:keepNext/>
        <w:jc w:val="center"/>
        <w:rPr>
          <w:rFonts w:ascii="Arial" w:hAnsi="Arial" w:cs="Arial"/>
          <w:bCs w:val="0"/>
          <w:sz w:val="18"/>
          <w:szCs w:val="18"/>
          <w:lang w:val="en-CA" w:eastAsia="en-CA"/>
        </w:rPr>
      </w:pPr>
      <w:r w:rsidRPr="003E2E73">
        <w:rPr>
          <w:rFonts w:ascii="Arial" w:hAnsi="Arial" w:cs="Arial"/>
          <w:sz w:val="18"/>
          <w:szCs w:val="18"/>
        </w:rPr>
        <w:t xml:space="preserve">Figure 2.8: </w:t>
      </w:r>
      <w:r w:rsidRPr="003E2E73">
        <w:rPr>
          <w:rFonts w:ascii="Arial" w:hAnsi="Arial" w:cs="Arial"/>
          <w:bCs w:val="0"/>
          <w:sz w:val="18"/>
          <w:szCs w:val="18"/>
          <w:lang w:val="en-CA" w:eastAsia="en-CA"/>
        </w:rPr>
        <w:t>Barrhaven R</w:t>
      </w:r>
      <w:r>
        <w:rPr>
          <w:rFonts w:ascii="Arial" w:hAnsi="Arial" w:cs="Arial"/>
          <w:bCs w:val="0"/>
          <w:sz w:val="18"/>
          <w:szCs w:val="18"/>
          <w:lang w:val="en-CA" w:eastAsia="en-CA"/>
        </w:rPr>
        <w:t xml:space="preserve">esidents by Level of Education, </w:t>
      </w:r>
      <w:r w:rsidRPr="003E2E73">
        <w:rPr>
          <w:rFonts w:ascii="Arial" w:hAnsi="Arial" w:cs="Arial"/>
          <w:bCs w:val="0"/>
          <w:sz w:val="18"/>
          <w:szCs w:val="18"/>
          <w:lang w:val="en-CA" w:eastAsia="en-CA"/>
        </w:rPr>
        <w:t>2013</w:t>
      </w:r>
    </w:p>
    <w:p w:rsidR="003E2E73" w:rsidRPr="003E2E73" w:rsidRDefault="003E2E73" w:rsidP="003E2E73">
      <w:pPr>
        <w:rPr>
          <w:sz w:val="22"/>
          <w:szCs w:val="22"/>
          <w:lang w:val="en-CA" w:eastAsia="en-CA"/>
        </w:rPr>
      </w:pPr>
    </w:p>
    <w:tbl>
      <w:tblPr>
        <w:tblStyle w:val="TableGrid"/>
        <w:tblW w:w="0" w:type="auto"/>
        <w:jc w:val="center"/>
        <w:tblLook w:val="04A0" w:firstRow="1" w:lastRow="0" w:firstColumn="1" w:lastColumn="0" w:noHBand="0" w:noVBand="1"/>
      </w:tblPr>
      <w:tblGrid>
        <w:gridCol w:w="3235"/>
        <w:gridCol w:w="1710"/>
        <w:gridCol w:w="2430"/>
      </w:tblGrid>
      <w:tr w:rsidR="003A0C63" w:rsidRPr="003A0C63" w:rsidTr="003A0C63">
        <w:trPr>
          <w:trHeight w:val="341"/>
          <w:jc w:val="center"/>
        </w:trPr>
        <w:tc>
          <w:tcPr>
            <w:tcW w:w="3235" w:type="dxa"/>
            <w:shd w:val="clear" w:color="auto" w:fill="F2F2F2" w:themeFill="background1" w:themeFillShade="F2"/>
            <w:vAlign w:val="center"/>
          </w:tcPr>
          <w:p w:rsidR="0027729C" w:rsidRPr="003A0C63" w:rsidRDefault="0027729C" w:rsidP="00535491">
            <w:pPr>
              <w:autoSpaceDE w:val="0"/>
              <w:autoSpaceDN w:val="0"/>
              <w:adjustRightInd w:val="0"/>
              <w:rPr>
                <w:rFonts w:ascii="Arial" w:hAnsi="Arial" w:cs="Arial"/>
                <w:b/>
                <w:bCs/>
                <w:sz w:val="18"/>
                <w:szCs w:val="18"/>
                <w:lang w:val="en-CA" w:eastAsia="en-CA"/>
              </w:rPr>
            </w:pPr>
            <w:r w:rsidRPr="003A0C63">
              <w:rPr>
                <w:rFonts w:ascii="Arial" w:hAnsi="Arial" w:cs="Arial"/>
                <w:b/>
                <w:sz w:val="18"/>
                <w:szCs w:val="18"/>
                <w:lang w:val="en-CA" w:eastAsia="en-CA"/>
              </w:rPr>
              <w:t>Level of Education</w:t>
            </w:r>
          </w:p>
        </w:tc>
        <w:tc>
          <w:tcPr>
            <w:tcW w:w="1710" w:type="dxa"/>
            <w:shd w:val="clear" w:color="auto" w:fill="F2F2F2" w:themeFill="background1" w:themeFillShade="F2"/>
            <w:vAlign w:val="center"/>
          </w:tcPr>
          <w:p w:rsidR="0027729C" w:rsidRPr="003A0C63" w:rsidRDefault="0027729C" w:rsidP="003E2E73">
            <w:pPr>
              <w:autoSpaceDE w:val="0"/>
              <w:autoSpaceDN w:val="0"/>
              <w:adjustRightInd w:val="0"/>
              <w:jc w:val="center"/>
              <w:rPr>
                <w:rFonts w:ascii="Arial" w:hAnsi="Arial" w:cs="Arial"/>
                <w:b/>
                <w:bCs/>
                <w:sz w:val="18"/>
                <w:szCs w:val="18"/>
                <w:lang w:val="en-CA" w:eastAsia="en-CA"/>
              </w:rPr>
            </w:pPr>
            <w:r w:rsidRPr="003A0C63">
              <w:rPr>
                <w:rFonts w:ascii="Arial" w:hAnsi="Arial" w:cs="Arial"/>
                <w:b/>
                <w:sz w:val="18"/>
                <w:szCs w:val="18"/>
                <w:lang w:val="en-CA" w:eastAsia="en-CA"/>
              </w:rPr>
              <w:t>Number</w:t>
            </w:r>
          </w:p>
        </w:tc>
        <w:tc>
          <w:tcPr>
            <w:tcW w:w="2430" w:type="dxa"/>
            <w:shd w:val="clear" w:color="auto" w:fill="F2F2F2" w:themeFill="background1" w:themeFillShade="F2"/>
            <w:vAlign w:val="center"/>
          </w:tcPr>
          <w:p w:rsidR="0027729C" w:rsidRPr="003A0C63" w:rsidRDefault="0027729C" w:rsidP="003E2E73">
            <w:pPr>
              <w:autoSpaceDE w:val="0"/>
              <w:autoSpaceDN w:val="0"/>
              <w:adjustRightInd w:val="0"/>
              <w:jc w:val="center"/>
              <w:rPr>
                <w:rFonts w:ascii="Arial" w:hAnsi="Arial" w:cs="Arial"/>
                <w:b/>
                <w:bCs/>
                <w:sz w:val="18"/>
                <w:szCs w:val="18"/>
                <w:lang w:val="en-CA" w:eastAsia="en-CA"/>
              </w:rPr>
            </w:pPr>
            <w:r w:rsidRPr="003A0C63">
              <w:rPr>
                <w:rFonts w:ascii="Arial" w:hAnsi="Arial" w:cs="Arial"/>
                <w:b/>
                <w:sz w:val="18"/>
                <w:szCs w:val="18"/>
                <w:lang w:val="en-CA" w:eastAsia="en-CA"/>
              </w:rPr>
              <w:t>% of Total</w:t>
            </w:r>
          </w:p>
        </w:tc>
      </w:tr>
      <w:tr w:rsidR="003A0C63" w:rsidRPr="003A0C63" w:rsidTr="009F7565">
        <w:trPr>
          <w:jc w:val="center"/>
        </w:trPr>
        <w:tc>
          <w:tcPr>
            <w:tcW w:w="3235" w:type="dxa"/>
            <w:vAlign w:val="center"/>
          </w:tcPr>
          <w:p w:rsidR="0027729C" w:rsidRPr="003A0C63" w:rsidRDefault="0027729C" w:rsidP="0027729C">
            <w:pPr>
              <w:autoSpaceDE w:val="0"/>
              <w:autoSpaceDN w:val="0"/>
              <w:adjustRightInd w:val="0"/>
              <w:rPr>
                <w:rFonts w:ascii="Arial" w:hAnsi="Arial" w:cs="Arial"/>
                <w:sz w:val="18"/>
                <w:szCs w:val="18"/>
                <w:lang w:val="en-CA" w:eastAsia="en-CA"/>
              </w:rPr>
            </w:pPr>
            <w:r w:rsidRPr="003A0C63">
              <w:rPr>
                <w:rFonts w:ascii="Arial" w:hAnsi="Arial" w:cs="Arial"/>
                <w:sz w:val="18"/>
                <w:szCs w:val="18"/>
                <w:lang w:val="en-CA" w:eastAsia="en-CA"/>
              </w:rPr>
              <w:t xml:space="preserve">In School or Below High School </w:t>
            </w:r>
          </w:p>
        </w:tc>
        <w:tc>
          <w:tcPr>
            <w:tcW w:w="171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7,942</w:t>
            </w:r>
          </w:p>
        </w:tc>
        <w:tc>
          <w:tcPr>
            <w:tcW w:w="243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13.2</w:t>
            </w:r>
          </w:p>
        </w:tc>
      </w:tr>
      <w:tr w:rsidR="003A0C63" w:rsidRPr="003A0C63" w:rsidTr="009F7565">
        <w:trPr>
          <w:jc w:val="center"/>
        </w:trPr>
        <w:tc>
          <w:tcPr>
            <w:tcW w:w="3235" w:type="dxa"/>
            <w:vAlign w:val="center"/>
          </w:tcPr>
          <w:p w:rsidR="0027729C" w:rsidRPr="003A0C63" w:rsidRDefault="0027729C" w:rsidP="0027729C">
            <w:pPr>
              <w:autoSpaceDE w:val="0"/>
              <w:autoSpaceDN w:val="0"/>
              <w:adjustRightInd w:val="0"/>
              <w:rPr>
                <w:rFonts w:ascii="Arial" w:hAnsi="Arial" w:cs="Arial"/>
                <w:sz w:val="18"/>
                <w:szCs w:val="18"/>
                <w:lang w:val="en-CA" w:eastAsia="en-CA"/>
              </w:rPr>
            </w:pPr>
            <w:r w:rsidRPr="003A0C63">
              <w:rPr>
                <w:rFonts w:ascii="Arial" w:hAnsi="Arial" w:cs="Arial"/>
                <w:sz w:val="18"/>
                <w:szCs w:val="18"/>
                <w:lang w:val="en-CA" w:eastAsia="en-CA"/>
              </w:rPr>
              <w:t xml:space="preserve">High School, Certificates, Diplomas </w:t>
            </w:r>
          </w:p>
        </w:tc>
        <w:tc>
          <w:tcPr>
            <w:tcW w:w="171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35,980</w:t>
            </w:r>
          </w:p>
        </w:tc>
        <w:tc>
          <w:tcPr>
            <w:tcW w:w="243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59.7</w:t>
            </w:r>
          </w:p>
        </w:tc>
      </w:tr>
      <w:tr w:rsidR="003A0C63" w:rsidRPr="003A0C63" w:rsidTr="009F7565">
        <w:trPr>
          <w:jc w:val="center"/>
        </w:trPr>
        <w:tc>
          <w:tcPr>
            <w:tcW w:w="3235" w:type="dxa"/>
            <w:vAlign w:val="center"/>
          </w:tcPr>
          <w:p w:rsidR="0027729C" w:rsidRPr="003A0C63" w:rsidRDefault="0027729C" w:rsidP="0027729C">
            <w:pPr>
              <w:autoSpaceDE w:val="0"/>
              <w:autoSpaceDN w:val="0"/>
              <w:adjustRightInd w:val="0"/>
              <w:rPr>
                <w:rFonts w:ascii="Arial" w:hAnsi="Arial" w:cs="Arial"/>
                <w:sz w:val="18"/>
                <w:szCs w:val="18"/>
                <w:lang w:val="en-CA" w:eastAsia="en-CA"/>
              </w:rPr>
            </w:pPr>
            <w:r w:rsidRPr="003A0C63">
              <w:rPr>
                <w:rFonts w:ascii="Arial" w:hAnsi="Arial" w:cs="Arial"/>
                <w:sz w:val="18"/>
                <w:szCs w:val="18"/>
                <w:lang w:val="en-CA" w:eastAsia="en-CA"/>
              </w:rPr>
              <w:t xml:space="preserve">University Below Bachelor Degree </w:t>
            </w:r>
          </w:p>
        </w:tc>
        <w:tc>
          <w:tcPr>
            <w:tcW w:w="171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2,462</w:t>
            </w:r>
          </w:p>
        </w:tc>
        <w:tc>
          <w:tcPr>
            <w:tcW w:w="243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4.1</w:t>
            </w:r>
          </w:p>
        </w:tc>
      </w:tr>
      <w:tr w:rsidR="003A0C63" w:rsidRPr="003A0C63" w:rsidTr="009F7565">
        <w:trPr>
          <w:jc w:val="center"/>
        </w:trPr>
        <w:tc>
          <w:tcPr>
            <w:tcW w:w="3235" w:type="dxa"/>
            <w:vAlign w:val="center"/>
          </w:tcPr>
          <w:p w:rsidR="0027729C" w:rsidRPr="003A0C63" w:rsidRDefault="0027729C" w:rsidP="0027729C">
            <w:pPr>
              <w:autoSpaceDE w:val="0"/>
              <w:autoSpaceDN w:val="0"/>
              <w:adjustRightInd w:val="0"/>
              <w:rPr>
                <w:rFonts w:ascii="Arial" w:hAnsi="Arial" w:cs="Arial"/>
                <w:sz w:val="18"/>
                <w:szCs w:val="18"/>
                <w:lang w:val="en-CA" w:eastAsia="en-CA"/>
              </w:rPr>
            </w:pPr>
            <w:r w:rsidRPr="003A0C63">
              <w:rPr>
                <w:rFonts w:ascii="Arial" w:hAnsi="Arial" w:cs="Arial"/>
                <w:sz w:val="18"/>
                <w:szCs w:val="18"/>
                <w:lang w:val="en-CA" w:eastAsia="en-CA"/>
              </w:rPr>
              <w:t xml:space="preserve">University Bachelor Degree </w:t>
            </w:r>
          </w:p>
        </w:tc>
        <w:tc>
          <w:tcPr>
            <w:tcW w:w="171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11,531</w:t>
            </w:r>
          </w:p>
        </w:tc>
        <w:tc>
          <w:tcPr>
            <w:tcW w:w="2430" w:type="dxa"/>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19.1</w:t>
            </w:r>
          </w:p>
        </w:tc>
      </w:tr>
      <w:tr w:rsidR="003A0C63" w:rsidRPr="003A0C63" w:rsidTr="003A0C63">
        <w:trPr>
          <w:jc w:val="center"/>
        </w:trPr>
        <w:tc>
          <w:tcPr>
            <w:tcW w:w="3235" w:type="dxa"/>
            <w:tcBorders>
              <w:bottom w:val="single" w:sz="4" w:space="0" w:color="000000"/>
            </w:tcBorders>
            <w:vAlign w:val="center"/>
          </w:tcPr>
          <w:p w:rsidR="0027729C" w:rsidRPr="003A0C63" w:rsidRDefault="0027729C" w:rsidP="0027729C">
            <w:pPr>
              <w:autoSpaceDE w:val="0"/>
              <w:autoSpaceDN w:val="0"/>
              <w:adjustRightInd w:val="0"/>
              <w:rPr>
                <w:rFonts w:ascii="Arial" w:hAnsi="Arial" w:cs="Arial"/>
                <w:sz w:val="18"/>
                <w:szCs w:val="18"/>
                <w:lang w:val="en-CA" w:eastAsia="en-CA"/>
              </w:rPr>
            </w:pPr>
            <w:r w:rsidRPr="003A0C63">
              <w:rPr>
                <w:rFonts w:ascii="Arial" w:hAnsi="Arial" w:cs="Arial"/>
                <w:sz w:val="18"/>
                <w:szCs w:val="18"/>
                <w:lang w:val="en-CA" w:eastAsia="en-CA"/>
              </w:rPr>
              <w:t xml:space="preserve">University Masters &amp; Higher Degree </w:t>
            </w:r>
          </w:p>
        </w:tc>
        <w:tc>
          <w:tcPr>
            <w:tcW w:w="1710" w:type="dxa"/>
            <w:tcBorders>
              <w:bottom w:val="single" w:sz="4" w:space="0" w:color="000000"/>
            </w:tcBorders>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2,317</w:t>
            </w:r>
          </w:p>
        </w:tc>
        <w:tc>
          <w:tcPr>
            <w:tcW w:w="2430" w:type="dxa"/>
            <w:tcBorders>
              <w:bottom w:val="single" w:sz="4" w:space="0" w:color="000000"/>
            </w:tcBorders>
            <w:vAlign w:val="center"/>
          </w:tcPr>
          <w:p w:rsidR="0027729C" w:rsidRPr="003A0C63" w:rsidRDefault="0027729C" w:rsidP="003E2E73">
            <w:pPr>
              <w:autoSpaceDE w:val="0"/>
              <w:autoSpaceDN w:val="0"/>
              <w:adjustRightInd w:val="0"/>
              <w:jc w:val="center"/>
              <w:rPr>
                <w:rFonts w:ascii="Arial" w:hAnsi="Arial" w:cs="Arial"/>
                <w:sz w:val="18"/>
                <w:szCs w:val="18"/>
                <w:lang w:val="en-CA" w:eastAsia="en-CA"/>
              </w:rPr>
            </w:pPr>
            <w:r w:rsidRPr="003A0C63">
              <w:rPr>
                <w:rFonts w:ascii="Arial" w:hAnsi="Arial" w:cs="Arial"/>
                <w:sz w:val="18"/>
                <w:szCs w:val="18"/>
                <w:lang w:val="en-CA" w:eastAsia="en-CA"/>
              </w:rPr>
              <w:t>3.8</w:t>
            </w:r>
          </w:p>
        </w:tc>
      </w:tr>
      <w:tr w:rsidR="003A0C63" w:rsidRPr="003A0C63" w:rsidTr="003A0C63">
        <w:trPr>
          <w:trHeight w:val="341"/>
          <w:jc w:val="center"/>
        </w:trPr>
        <w:tc>
          <w:tcPr>
            <w:tcW w:w="3235" w:type="dxa"/>
            <w:shd w:val="clear" w:color="auto" w:fill="F2F2F2" w:themeFill="background1" w:themeFillShade="F2"/>
            <w:vAlign w:val="center"/>
          </w:tcPr>
          <w:p w:rsidR="0027729C" w:rsidRPr="003A0C63" w:rsidRDefault="0027729C" w:rsidP="00E27B11">
            <w:pPr>
              <w:autoSpaceDE w:val="0"/>
              <w:autoSpaceDN w:val="0"/>
              <w:adjustRightInd w:val="0"/>
              <w:rPr>
                <w:rFonts w:ascii="Arial" w:hAnsi="Arial" w:cs="Arial"/>
                <w:b/>
                <w:bCs/>
                <w:sz w:val="18"/>
                <w:szCs w:val="18"/>
                <w:lang w:val="en-CA" w:eastAsia="en-CA"/>
              </w:rPr>
            </w:pPr>
            <w:r w:rsidRPr="003A0C63">
              <w:rPr>
                <w:rFonts w:ascii="Arial" w:hAnsi="Arial" w:cs="Arial"/>
                <w:b/>
                <w:bCs/>
                <w:sz w:val="18"/>
                <w:szCs w:val="18"/>
                <w:lang w:val="en-CA" w:eastAsia="en-CA"/>
              </w:rPr>
              <w:t xml:space="preserve">Total (15 years and older) </w:t>
            </w:r>
          </w:p>
        </w:tc>
        <w:tc>
          <w:tcPr>
            <w:tcW w:w="1710" w:type="dxa"/>
            <w:shd w:val="clear" w:color="auto" w:fill="F2F2F2" w:themeFill="background1" w:themeFillShade="F2"/>
            <w:vAlign w:val="center"/>
          </w:tcPr>
          <w:p w:rsidR="0027729C" w:rsidRPr="003A0C63" w:rsidRDefault="00E27B11" w:rsidP="003E2E73">
            <w:pPr>
              <w:autoSpaceDE w:val="0"/>
              <w:autoSpaceDN w:val="0"/>
              <w:adjustRightInd w:val="0"/>
              <w:jc w:val="center"/>
              <w:rPr>
                <w:rFonts w:ascii="Arial" w:hAnsi="Arial" w:cs="Arial"/>
                <w:b/>
                <w:bCs/>
                <w:sz w:val="18"/>
                <w:szCs w:val="18"/>
                <w:lang w:val="en-CA" w:eastAsia="en-CA"/>
              </w:rPr>
            </w:pPr>
            <w:r w:rsidRPr="003A0C63">
              <w:rPr>
                <w:rFonts w:ascii="Arial" w:hAnsi="Arial" w:cs="Arial"/>
                <w:b/>
                <w:bCs/>
                <w:sz w:val="18"/>
                <w:szCs w:val="18"/>
                <w:lang w:val="en-CA" w:eastAsia="en-CA"/>
              </w:rPr>
              <w:t>60,232</w:t>
            </w:r>
          </w:p>
        </w:tc>
        <w:tc>
          <w:tcPr>
            <w:tcW w:w="2430" w:type="dxa"/>
            <w:shd w:val="clear" w:color="auto" w:fill="F2F2F2" w:themeFill="background1" w:themeFillShade="F2"/>
            <w:vAlign w:val="center"/>
          </w:tcPr>
          <w:p w:rsidR="0027729C" w:rsidRPr="003A0C63" w:rsidRDefault="0027729C" w:rsidP="003E2E73">
            <w:pPr>
              <w:autoSpaceDE w:val="0"/>
              <w:autoSpaceDN w:val="0"/>
              <w:adjustRightInd w:val="0"/>
              <w:jc w:val="center"/>
              <w:rPr>
                <w:rFonts w:ascii="Arial" w:hAnsi="Arial" w:cs="Arial"/>
                <w:b/>
                <w:bCs/>
                <w:sz w:val="18"/>
                <w:szCs w:val="18"/>
                <w:lang w:val="en-CA" w:eastAsia="en-CA"/>
              </w:rPr>
            </w:pPr>
            <w:r w:rsidRPr="003A0C63">
              <w:rPr>
                <w:rFonts w:ascii="Arial" w:hAnsi="Arial" w:cs="Arial"/>
                <w:b/>
                <w:bCs/>
                <w:sz w:val="18"/>
                <w:szCs w:val="18"/>
                <w:lang w:val="en-CA" w:eastAsia="en-CA"/>
              </w:rPr>
              <w:t>100.0</w:t>
            </w:r>
          </w:p>
        </w:tc>
      </w:tr>
    </w:tbl>
    <w:p w:rsidR="00522E98" w:rsidRPr="005A01F3" w:rsidRDefault="00522E98" w:rsidP="002D6465">
      <w:pPr>
        <w:pStyle w:val="Heading2"/>
        <w:spacing w:before="0"/>
        <w:rPr>
          <w:rFonts w:ascii="Times New Roman" w:hAnsi="Times New Roman"/>
          <w:color w:val="auto"/>
          <w:sz w:val="22"/>
          <w:szCs w:val="22"/>
        </w:rPr>
      </w:pPr>
    </w:p>
    <w:p w:rsidR="00522E98" w:rsidRPr="002D6465" w:rsidRDefault="00522E98" w:rsidP="002D6465">
      <w:pPr>
        <w:pStyle w:val="Heading2"/>
        <w:spacing w:before="0"/>
        <w:rPr>
          <w:rFonts w:ascii="Arial" w:hAnsi="Arial" w:cs="Arial"/>
          <w:sz w:val="24"/>
          <w:szCs w:val="24"/>
        </w:rPr>
      </w:pPr>
      <w:bookmarkStart w:id="17" w:name="_Toc466032829"/>
      <w:r w:rsidRPr="002D6465">
        <w:rPr>
          <w:rFonts w:ascii="Arial" w:hAnsi="Arial" w:cs="Arial"/>
          <w:color w:val="auto"/>
          <w:sz w:val="24"/>
          <w:szCs w:val="24"/>
        </w:rPr>
        <w:t>2.</w:t>
      </w:r>
      <w:r w:rsidR="006F7956" w:rsidRPr="002D6465">
        <w:rPr>
          <w:rFonts w:ascii="Arial" w:hAnsi="Arial" w:cs="Arial"/>
          <w:color w:val="auto"/>
          <w:sz w:val="24"/>
          <w:szCs w:val="24"/>
        </w:rPr>
        <w:t>3</w:t>
      </w:r>
      <w:r w:rsidRPr="002D6465">
        <w:rPr>
          <w:rFonts w:ascii="Arial" w:hAnsi="Arial" w:cs="Arial"/>
          <w:color w:val="auto"/>
          <w:sz w:val="24"/>
          <w:szCs w:val="24"/>
        </w:rPr>
        <w:t xml:space="preserve"> The </w:t>
      </w:r>
      <w:r w:rsidR="00535491" w:rsidRPr="002D6465">
        <w:rPr>
          <w:rFonts w:ascii="Arial" w:hAnsi="Arial" w:cs="Arial"/>
          <w:color w:val="auto"/>
          <w:sz w:val="24"/>
          <w:szCs w:val="24"/>
        </w:rPr>
        <w:t>Business</w:t>
      </w:r>
      <w:r w:rsidRPr="002D6465">
        <w:rPr>
          <w:rFonts w:ascii="Arial" w:hAnsi="Arial" w:cs="Arial"/>
          <w:color w:val="auto"/>
          <w:sz w:val="24"/>
          <w:szCs w:val="24"/>
        </w:rPr>
        <w:t xml:space="preserve"> Environment</w:t>
      </w:r>
      <w:bookmarkEnd w:id="17"/>
    </w:p>
    <w:p w:rsidR="00522E98" w:rsidRPr="005A01F3" w:rsidRDefault="00522E98" w:rsidP="002D6465">
      <w:pPr>
        <w:rPr>
          <w:sz w:val="22"/>
          <w:szCs w:val="22"/>
        </w:rPr>
      </w:pPr>
    </w:p>
    <w:p w:rsidR="00522E98" w:rsidRPr="001F2120" w:rsidRDefault="00522E98" w:rsidP="002D6465">
      <w:pPr>
        <w:rPr>
          <w:sz w:val="22"/>
        </w:rPr>
      </w:pPr>
      <w:r w:rsidRPr="001F2120">
        <w:rPr>
          <w:sz w:val="22"/>
        </w:rPr>
        <w:t>In this section</w:t>
      </w:r>
      <w:r w:rsidR="0023240C">
        <w:rPr>
          <w:sz w:val="22"/>
        </w:rPr>
        <w:t>,</w:t>
      </w:r>
      <w:r w:rsidR="002D6465">
        <w:rPr>
          <w:sz w:val="22"/>
        </w:rPr>
        <w:t xml:space="preserve"> we present data </w:t>
      </w:r>
      <w:r w:rsidR="00393537">
        <w:rPr>
          <w:sz w:val="22"/>
        </w:rPr>
        <w:t xml:space="preserve">on the retail/business </w:t>
      </w:r>
      <w:r w:rsidRPr="001F2120">
        <w:rPr>
          <w:sz w:val="22"/>
        </w:rPr>
        <w:t xml:space="preserve">environment in Barrhaven. We update the current retail space allocations, potential for future expansion, and document the results of a consumer focus group on the retail environment in </w:t>
      </w:r>
      <w:r w:rsidR="0023240C" w:rsidRPr="001F2120">
        <w:rPr>
          <w:sz w:val="22"/>
        </w:rPr>
        <w:t>Barrhaven</w:t>
      </w:r>
      <w:r w:rsidR="0023240C">
        <w:rPr>
          <w:sz w:val="22"/>
        </w:rPr>
        <w:t>.</w:t>
      </w:r>
    </w:p>
    <w:p w:rsidR="00522E98" w:rsidRDefault="00522E98" w:rsidP="002D6465"/>
    <w:p w:rsidR="00522E98" w:rsidRPr="00A1728E" w:rsidRDefault="00522E98" w:rsidP="002D6465">
      <w:pPr>
        <w:pStyle w:val="Heading4"/>
        <w:spacing w:before="0"/>
        <w:rPr>
          <w:rFonts w:ascii="Arial" w:hAnsi="Arial" w:cs="Arial"/>
          <w:color w:val="auto"/>
        </w:rPr>
      </w:pPr>
      <w:r w:rsidRPr="00BB28B4">
        <w:rPr>
          <w:rFonts w:ascii="Arial" w:hAnsi="Arial" w:cs="Arial"/>
          <w:color w:val="auto"/>
        </w:rPr>
        <w:t xml:space="preserve">Updated Retail Space </w:t>
      </w:r>
      <w:r w:rsidR="00487DEB" w:rsidRPr="00BB28B4">
        <w:rPr>
          <w:rFonts w:ascii="Arial" w:hAnsi="Arial" w:cs="Arial"/>
          <w:color w:val="auto"/>
        </w:rPr>
        <w:t>Inventory</w:t>
      </w:r>
    </w:p>
    <w:p w:rsidR="00522E98" w:rsidRDefault="00522E98" w:rsidP="002D6465"/>
    <w:p w:rsidR="00522E98" w:rsidRPr="001F2120" w:rsidRDefault="00790967" w:rsidP="002D6465">
      <w:pPr>
        <w:rPr>
          <w:sz w:val="22"/>
        </w:rPr>
      </w:pPr>
      <w:r w:rsidRPr="001F2120">
        <w:rPr>
          <w:sz w:val="22"/>
        </w:rPr>
        <w:t>T</w:t>
      </w:r>
      <w:r w:rsidR="00522E98" w:rsidRPr="001F2120">
        <w:rPr>
          <w:sz w:val="22"/>
        </w:rPr>
        <w:t xml:space="preserve">he 2013 </w:t>
      </w:r>
      <w:r w:rsidRPr="001F2120">
        <w:rPr>
          <w:sz w:val="22"/>
        </w:rPr>
        <w:t xml:space="preserve">Retail Market and Economic </w:t>
      </w:r>
      <w:r w:rsidR="000E25A7">
        <w:rPr>
          <w:sz w:val="22"/>
        </w:rPr>
        <w:t>S</w:t>
      </w:r>
      <w:r w:rsidRPr="001F2120">
        <w:rPr>
          <w:sz w:val="22"/>
        </w:rPr>
        <w:t>tudy identified that at the time the</w:t>
      </w:r>
      <w:r w:rsidR="00487DEB" w:rsidRPr="001F2120">
        <w:rPr>
          <w:sz w:val="22"/>
        </w:rPr>
        <w:t xml:space="preserve"> commercial and retail inventory consisted of </w:t>
      </w:r>
      <w:r w:rsidRPr="001F2120">
        <w:rPr>
          <w:sz w:val="22"/>
        </w:rPr>
        <w:t xml:space="preserve">approximately </w:t>
      </w:r>
      <w:r w:rsidR="00487DEB" w:rsidRPr="001F2120">
        <w:rPr>
          <w:sz w:val="22"/>
        </w:rPr>
        <w:t>1.5 million square feet of space allocated to retail and commercial businesses. Since that time, another 90</w:t>
      </w:r>
      <w:r w:rsidR="00BB28B4">
        <w:rPr>
          <w:sz w:val="22"/>
        </w:rPr>
        <w:t xml:space="preserve">,000 square feet </w:t>
      </w:r>
      <w:r w:rsidR="00487DEB" w:rsidRPr="001F2120">
        <w:rPr>
          <w:sz w:val="22"/>
        </w:rPr>
        <w:t>have been developed, represented by:</w:t>
      </w:r>
    </w:p>
    <w:p w:rsidR="00487DEB" w:rsidRPr="001F2120" w:rsidRDefault="00487DEB" w:rsidP="00522E98">
      <w:pPr>
        <w:rPr>
          <w:sz w:val="22"/>
        </w:rPr>
      </w:pPr>
    </w:p>
    <w:p w:rsidR="00487DEB" w:rsidRPr="001F2120" w:rsidRDefault="00487DEB" w:rsidP="00BB28B4">
      <w:pPr>
        <w:pStyle w:val="ListParagraph"/>
        <w:numPr>
          <w:ilvl w:val="0"/>
          <w:numId w:val="36"/>
        </w:numPr>
        <w:rPr>
          <w:sz w:val="22"/>
        </w:rPr>
      </w:pPr>
      <w:r w:rsidRPr="001F2120">
        <w:rPr>
          <w:sz w:val="22"/>
        </w:rPr>
        <w:t xml:space="preserve">The new </w:t>
      </w:r>
      <w:r w:rsidR="00BB28B4" w:rsidRPr="00BB28B4">
        <w:rPr>
          <w:sz w:val="22"/>
        </w:rPr>
        <w:t>Movati</w:t>
      </w:r>
      <w:r w:rsidRPr="001F2120">
        <w:rPr>
          <w:sz w:val="22"/>
        </w:rPr>
        <w:t xml:space="preserve"> athletic facility (30,000 sq. ft.)</w:t>
      </w:r>
      <w:r w:rsidR="00BB28B4">
        <w:rPr>
          <w:sz w:val="22"/>
        </w:rPr>
        <w:t>;</w:t>
      </w:r>
    </w:p>
    <w:p w:rsidR="00487DEB" w:rsidRPr="001F2120" w:rsidRDefault="00487DEB" w:rsidP="00B84F82">
      <w:pPr>
        <w:pStyle w:val="ListParagraph"/>
        <w:numPr>
          <w:ilvl w:val="0"/>
          <w:numId w:val="36"/>
        </w:numPr>
        <w:rPr>
          <w:sz w:val="22"/>
        </w:rPr>
      </w:pPr>
      <w:r w:rsidRPr="001F2120">
        <w:rPr>
          <w:sz w:val="22"/>
        </w:rPr>
        <w:t>The S</w:t>
      </w:r>
      <w:r w:rsidR="00BB28B4">
        <w:rPr>
          <w:sz w:val="22"/>
        </w:rPr>
        <w:t>trandherd Centre at Crestway Street</w:t>
      </w:r>
      <w:r w:rsidRPr="001F2120">
        <w:rPr>
          <w:sz w:val="22"/>
        </w:rPr>
        <w:t xml:space="preserve"> (40,000 sq. ft.)</w:t>
      </w:r>
      <w:r w:rsidR="00BB28B4">
        <w:rPr>
          <w:sz w:val="22"/>
        </w:rPr>
        <w:t>;</w:t>
      </w:r>
    </w:p>
    <w:p w:rsidR="00487DEB" w:rsidRPr="001F2120" w:rsidRDefault="00487DEB" w:rsidP="00B84F82">
      <w:pPr>
        <w:pStyle w:val="ListParagraph"/>
        <w:numPr>
          <w:ilvl w:val="0"/>
          <w:numId w:val="36"/>
        </w:numPr>
        <w:rPr>
          <w:sz w:val="22"/>
        </w:rPr>
      </w:pPr>
      <w:r w:rsidRPr="001F2120">
        <w:rPr>
          <w:sz w:val="22"/>
        </w:rPr>
        <w:t>The Toyota d</w:t>
      </w:r>
      <w:r w:rsidR="00B4594E" w:rsidRPr="001F2120">
        <w:rPr>
          <w:sz w:val="22"/>
        </w:rPr>
        <w:t>ealership (20,000 sq. ft.)</w:t>
      </w:r>
      <w:r w:rsidR="00BB28B4">
        <w:rPr>
          <w:sz w:val="22"/>
        </w:rPr>
        <w:t>.</w:t>
      </w:r>
    </w:p>
    <w:p w:rsidR="00487DEB" w:rsidRPr="001F2120" w:rsidRDefault="00487DEB" w:rsidP="00487DEB">
      <w:pPr>
        <w:rPr>
          <w:sz w:val="22"/>
        </w:rPr>
      </w:pPr>
    </w:p>
    <w:p w:rsidR="00E103A1" w:rsidRPr="001F2120" w:rsidRDefault="00487DEB" w:rsidP="00E103A1">
      <w:pPr>
        <w:rPr>
          <w:sz w:val="22"/>
        </w:rPr>
      </w:pPr>
      <w:r w:rsidRPr="001F2120">
        <w:rPr>
          <w:sz w:val="22"/>
        </w:rPr>
        <w:t>Which brings the total to 1.587 million sq. ft.</w:t>
      </w:r>
      <w:r w:rsidR="00E103A1" w:rsidRPr="001F2120">
        <w:rPr>
          <w:sz w:val="22"/>
        </w:rPr>
        <w:t xml:space="preserve"> </w:t>
      </w:r>
      <w:r w:rsidR="00401460" w:rsidRPr="001F2120">
        <w:rPr>
          <w:sz w:val="22"/>
        </w:rPr>
        <w:t>This inventory is divided into 1</w:t>
      </w:r>
      <w:r w:rsidR="00DC26BB" w:rsidRPr="001F2120">
        <w:rPr>
          <w:sz w:val="22"/>
        </w:rPr>
        <w:t>1</w:t>
      </w:r>
      <w:r w:rsidR="00401460" w:rsidRPr="001F2120">
        <w:rPr>
          <w:sz w:val="22"/>
        </w:rPr>
        <w:t xml:space="preserve"> major centres in the Barrhaven area, ranging in size from </w:t>
      </w:r>
      <w:r w:rsidR="00DC26BB" w:rsidRPr="001F2120">
        <w:rPr>
          <w:sz w:val="22"/>
        </w:rPr>
        <w:t xml:space="preserve">593,000 sq. ft. for the largest </w:t>
      </w:r>
      <w:r w:rsidR="00BB28B4">
        <w:rPr>
          <w:sz w:val="22"/>
        </w:rPr>
        <w:t>(</w:t>
      </w:r>
      <w:r w:rsidR="00BB28B4" w:rsidRPr="00BB28B4">
        <w:rPr>
          <w:sz w:val="22"/>
        </w:rPr>
        <w:t>Trinity Common</w:t>
      </w:r>
      <w:r w:rsidR="00BB28B4">
        <w:rPr>
          <w:sz w:val="22"/>
        </w:rPr>
        <w:t xml:space="preserve">) to 25,000 sq. </w:t>
      </w:r>
      <w:r w:rsidR="00DC26BB" w:rsidRPr="001F2120">
        <w:rPr>
          <w:sz w:val="22"/>
        </w:rPr>
        <w:t xml:space="preserve">ft. for the smallest (Mulligan Centre). </w:t>
      </w:r>
      <w:r w:rsidR="00BB28B4">
        <w:rPr>
          <w:sz w:val="22"/>
        </w:rPr>
        <w:t xml:space="preserve">There are also 418,000 sq. ft. </w:t>
      </w:r>
      <w:r w:rsidR="00E103A1" w:rsidRPr="001F2120">
        <w:rPr>
          <w:sz w:val="22"/>
        </w:rPr>
        <w:t xml:space="preserve">of active applications being considered for Barrhaven, representing a significant bump in the total retail inventory. </w:t>
      </w:r>
    </w:p>
    <w:p w:rsidR="00E103A1" w:rsidRPr="001F2120" w:rsidRDefault="00E103A1" w:rsidP="00E103A1">
      <w:pPr>
        <w:rPr>
          <w:sz w:val="22"/>
        </w:rPr>
      </w:pPr>
    </w:p>
    <w:p w:rsidR="00E27B11" w:rsidRPr="001F2120" w:rsidRDefault="00E27B11" w:rsidP="001339D7">
      <w:pPr>
        <w:rPr>
          <w:sz w:val="22"/>
        </w:rPr>
      </w:pPr>
      <w:r w:rsidRPr="001F2120">
        <w:rPr>
          <w:sz w:val="22"/>
        </w:rPr>
        <w:t xml:space="preserve">While the focus of this report is not for it to be used as a planning document, we nonetheless feel it important to understand how the retail inventory relates to the population and industry norms, since retail and commercial businesses form such a large proportion of the jobs in the area. Many retail studies use "spending potential" to evaluate the retail environment in an area. The problem is that these analyses tend not to account </w:t>
      </w:r>
      <w:r w:rsidR="00900277">
        <w:rPr>
          <w:sz w:val="22"/>
        </w:rPr>
        <w:t>for leakage (e.g.</w:t>
      </w:r>
      <w:r w:rsidRPr="001F2120">
        <w:rPr>
          <w:sz w:val="22"/>
        </w:rPr>
        <w:t xml:space="preserve"> spending done outside of Barrhaven) or export (spending done in Barrhaven by residents from outside the area). We feel that this is problematic since the missing metric is key and can significantly affect results. </w:t>
      </w:r>
      <w:r w:rsidR="001F2120" w:rsidRPr="001F2120">
        <w:rPr>
          <w:sz w:val="22"/>
        </w:rPr>
        <w:t>While very difficult to quantify exactly, we can get a sense of the value by looking at real data. Our approach is as follows:</w:t>
      </w:r>
    </w:p>
    <w:p w:rsidR="00E27B11" w:rsidRPr="001F2120" w:rsidRDefault="00E27B11" w:rsidP="001339D7">
      <w:pPr>
        <w:rPr>
          <w:sz w:val="22"/>
        </w:rPr>
      </w:pPr>
    </w:p>
    <w:p w:rsidR="001F2120" w:rsidRPr="001F2120" w:rsidRDefault="0077038A" w:rsidP="001339D7">
      <w:pPr>
        <w:numPr>
          <w:ilvl w:val="1"/>
          <w:numId w:val="41"/>
        </w:numPr>
        <w:ind w:left="360"/>
        <w:rPr>
          <w:sz w:val="22"/>
        </w:rPr>
      </w:pPr>
      <w:r w:rsidRPr="001F2120">
        <w:rPr>
          <w:sz w:val="22"/>
        </w:rPr>
        <w:t>The industry standard space requirements must also assume an industry stand</w:t>
      </w:r>
      <w:r w:rsidR="001339D7">
        <w:rPr>
          <w:sz w:val="22"/>
        </w:rPr>
        <w:t>ard rate of export/leakage (e.g.</w:t>
      </w:r>
      <w:r w:rsidR="00554E14">
        <w:rPr>
          <w:sz w:val="22"/>
        </w:rPr>
        <w:t>,</w:t>
      </w:r>
      <w:r w:rsidR="001339D7">
        <w:rPr>
          <w:sz w:val="22"/>
        </w:rPr>
        <w:t xml:space="preserve"> </w:t>
      </w:r>
      <w:r w:rsidRPr="001F2120">
        <w:rPr>
          <w:sz w:val="22"/>
        </w:rPr>
        <w:t>Barrhaven sales to people from outside the area and purchases by residents outside the area - such as Bayshore and downtown</w:t>
      </w:r>
      <w:r w:rsidR="001339D7">
        <w:rPr>
          <w:sz w:val="22"/>
        </w:rPr>
        <w:t>).</w:t>
      </w:r>
    </w:p>
    <w:p w:rsidR="00487DEB" w:rsidRPr="001F2120" w:rsidRDefault="0077038A" w:rsidP="001339D7">
      <w:pPr>
        <w:numPr>
          <w:ilvl w:val="1"/>
          <w:numId w:val="41"/>
        </w:numPr>
        <w:ind w:left="360"/>
        <w:rPr>
          <w:sz w:val="22"/>
        </w:rPr>
      </w:pPr>
      <w:r w:rsidRPr="001F2120">
        <w:rPr>
          <w:sz w:val="22"/>
        </w:rPr>
        <w:t>If industry standard space requirements are per unit population, let's look at the retail floor space in Barrhaven and the popu</w:t>
      </w:r>
      <w:r w:rsidR="005D2A21">
        <w:rPr>
          <w:sz w:val="22"/>
        </w:rPr>
        <w:t>lation of Barrhaven.</w:t>
      </w:r>
      <w:r w:rsidRPr="001F2120">
        <w:rPr>
          <w:sz w:val="22"/>
        </w:rPr>
        <w:t xml:space="preserve"> </w:t>
      </w:r>
    </w:p>
    <w:p w:rsidR="001A68F5" w:rsidRDefault="0077038A" w:rsidP="001339D7">
      <w:pPr>
        <w:numPr>
          <w:ilvl w:val="1"/>
          <w:numId w:val="41"/>
        </w:numPr>
        <w:ind w:left="360"/>
        <w:rPr>
          <w:sz w:val="22"/>
        </w:rPr>
      </w:pPr>
      <w:r w:rsidRPr="001F2120">
        <w:rPr>
          <w:sz w:val="22"/>
        </w:rPr>
        <w:t xml:space="preserve">2016 population of Barrhaven is 85,000. Current inventory is 1.587M sf with another 418,000 sf approved or otherwise active. This equals 23.6 sf of retail/commercial per person. </w:t>
      </w:r>
    </w:p>
    <w:p w:rsidR="001A68F5" w:rsidRPr="001A68F5" w:rsidRDefault="001A68F5" w:rsidP="001339D7">
      <w:pPr>
        <w:numPr>
          <w:ilvl w:val="1"/>
          <w:numId w:val="41"/>
        </w:numPr>
        <w:ind w:left="360"/>
        <w:rPr>
          <w:sz w:val="22"/>
        </w:rPr>
      </w:pPr>
      <w:r w:rsidRPr="001A68F5">
        <w:rPr>
          <w:sz w:val="22"/>
        </w:rPr>
        <w:t xml:space="preserve">The allocation is heavily skewed towards larger entities. Of the current 1.587 million sq. ft. in the inventory, the top 5 occupy 510,000 </w:t>
      </w:r>
      <w:r w:rsidR="005579A8">
        <w:rPr>
          <w:sz w:val="22"/>
        </w:rPr>
        <w:t xml:space="preserve">sq. ft. </w:t>
      </w:r>
      <w:r w:rsidRPr="001A68F5">
        <w:rPr>
          <w:sz w:val="22"/>
        </w:rPr>
        <w:t xml:space="preserve">(32%). The top 25 occupy 902,000 </w:t>
      </w:r>
      <w:r w:rsidR="005579A8">
        <w:rPr>
          <w:sz w:val="22"/>
        </w:rPr>
        <w:t xml:space="preserve">sq. ft. </w:t>
      </w:r>
      <w:r w:rsidRPr="001A68F5">
        <w:rPr>
          <w:sz w:val="22"/>
        </w:rPr>
        <w:t>(57%).</w:t>
      </w:r>
    </w:p>
    <w:p w:rsidR="001A68F5" w:rsidRDefault="001A68F5" w:rsidP="001339D7">
      <w:pPr>
        <w:ind w:left="360"/>
        <w:rPr>
          <w:sz w:val="22"/>
        </w:rPr>
      </w:pPr>
    </w:p>
    <w:p w:rsidR="00487DEB" w:rsidRDefault="0077038A" w:rsidP="001339D7">
      <w:pPr>
        <w:rPr>
          <w:sz w:val="22"/>
        </w:rPr>
      </w:pPr>
      <w:r w:rsidRPr="001F2120">
        <w:rPr>
          <w:sz w:val="22"/>
        </w:rPr>
        <w:t xml:space="preserve">This </w:t>
      </w:r>
      <w:r w:rsidR="001A68F5">
        <w:rPr>
          <w:sz w:val="22"/>
        </w:rPr>
        <w:t xml:space="preserve">retail concentration </w:t>
      </w:r>
      <w:r w:rsidRPr="001F2120">
        <w:rPr>
          <w:sz w:val="22"/>
        </w:rPr>
        <w:t xml:space="preserve">is below the industry standard (30 - 40 sf/person) </w:t>
      </w:r>
      <w:r w:rsidR="001F2120" w:rsidRPr="001F2120">
        <w:rPr>
          <w:sz w:val="22"/>
        </w:rPr>
        <w:t xml:space="preserve">which would indicate a low export ratio: if a lot of people from outside Barrhaven were shopping in the area, then there would be a need for more stores. </w:t>
      </w:r>
      <w:r w:rsidR="001A68F5">
        <w:rPr>
          <w:sz w:val="22"/>
        </w:rPr>
        <w:t>In other words, there are two reasons people from outsi</w:t>
      </w:r>
      <w:r w:rsidR="001339D7">
        <w:rPr>
          <w:sz w:val="22"/>
        </w:rPr>
        <w:t>de Barrhaven would shop there: a</w:t>
      </w:r>
      <w:r w:rsidR="001A68F5">
        <w:rPr>
          <w:sz w:val="22"/>
        </w:rPr>
        <w:t>) because they work there (which we know is much less likely than almost anywhere else in Ottawa due to the low jobs concentration</w:t>
      </w:r>
      <w:r w:rsidR="001339D7">
        <w:rPr>
          <w:sz w:val="22"/>
        </w:rPr>
        <w:t>), or b) i</w:t>
      </w:r>
      <w:r w:rsidR="001A68F5">
        <w:rPr>
          <w:sz w:val="22"/>
        </w:rPr>
        <w:t>t offers stores and services not available in the shoppers</w:t>
      </w:r>
      <w:r w:rsidR="001339D7">
        <w:rPr>
          <w:sz w:val="22"/>
        </w:rPr>
        <w:t>’</w:t>
      </w:r>
      <w:r w:rsidR="001A68F5">
        <w:rPr>
          <w:sz w:val="22"/>
        </w:rPr>
        <w:t xml:space="preserve"> home area. Since from the input of our focus groups we have the impression that the selection of retail in Barrhaven is generally poor, this is also not likely the case. </w:t>
      </w:r>
      <w:r w:rsidR="001339D7">
        <w:rPr>
          <w:sz w:val="22"/>
        </w:rPr>
        <w:t>The result</w:t>
      </w:r>
      <w:r w:rsidR="001A68F5">
        <w:rPr>
          <w:sz w:val="22"/>
        </w:rPr>
        <w:t xml:space="preserve"> of these two factors is that while the catchment area of Barrhaven may well extend from Stittsville to Riverside South and Leitrim, the economic data would suggest that in fact not many shoppers from these outside communities do in fact travel to Barrhaven to shop. Furthermore, a</w:t>
      </w:r>
      <w:r w:rsidR="001339D7">
        <w:rPr>
          <w:sz w:val="22"/>
        </w:rPr>
        <w:t xml:space="preserve">s our retail analysis in Section 4 </w:t>
      </w:r>
      <w:r w:rsidR="001A68F5">
        <w:rPr>
          <w:sz w:val="22"/>
        </w:rPr>
        <w:t xml:space="preserve">shows, this situation is not likely to change significantly until there are more high quality jobs located in Barrhaven proper. </w:t>
      </w:r>
    </w:p>
    <w:p w:rsidR="00E103A1" w:rsidRPr="001339D7" w:rsidRDefault="00E103A1" w:rsidP="001339D7">
      <w:pPr>
        <w:rPr>
          <w:sz w:val="22"/>
          <w:szCs w:val="22"/>
        </w:rPr>
      </w:pPr>
    </w:p>
    <w:p w:rsidR="006F7956" w:rsidRPr="00666468" w:rsidRDefault="006F7956" w:rsidP="00666468">
      <w:pPr>
        <w:pStyle w:val="Heading4"/>
        <w:spacing w:before="0"/>
        <w:rPr>
          <w:rFonts w:ascii="Arial" w:hAnsi="Arial" w:cs="Arial"/>
          <w:color w:val="auto"/>
        </w:rPr>
      </w:pPr>
      <w:r w:rsidRPr="001339D7">
        <w:rPr>
          <w:rFonts w:ascii="Arial" w:hAnsi="Arial" w:cs="Arial"/>
          <w:color w:val="auto"/>
        </w:rPr>
        <w:t xml:space="preserve">Economic Base </w:t>
      </w:r>
    </w:p>
    <w:p w:rsidR="006F7956" w:rsidRPr="001339D7" w:rsidRDefault="006F7956" w:rsidP="006F7956">
      <w:pPr>
        <w:rPr>
          <w:sz w:val="22"/>
          <w:szCs w:val="22"/>
        </w:rPr>
      </w:pPr>
    </w:p>
    <w:p w:rsidR="006F7956" w:rsidRDefault="006F7956" w:rsidP="001F2120">
      <w:pPr>
        <w:pStyle w:val="JD-STYLE"/>
      </w:pPr>
      <w:r w:rsidRPr="00D219E7">
        <w:t xml:space="preserve">Economic base analysis </w:t>
      </w:r>
      <w:r>
        <w:t>attributes</w:t>
      </w:r>
      <w:r w:rsidRPr="00D219E7">
        <w:t xml:space="preserve"> all productive activity in a region to two categories. First, there are </w:t>
      </w:r>
      <w:r w:rsidRPr="005360A1">
        <w:rPr>
          <w:i/>
        </w:rPr>
        <w:t>basic or export activities</w:t>
      </w:r>
      <w:r w:rsidRPr="00D219E7">
        <w:t xml:space="preserve"> which sell in export </w:t>
      </w:r>
      <w:r>
        <w:t xml:space="preserve">(external) </w:t>
      </w:r>
      <w:r w:rsidRPr="00D219E7">
        <w:t xml:space="preserve">markets and bring additional employment and revenue into the </w:t>
      </w:r>
      <w:r>
        <w:t>region under study</w:t>
      </w:r>
      <w:r w:rsidRPr="00D219E7">
        <w:t xml:space="preserve">. Second, there are </w:t>
      </w:r>
      <w:r w:rsidRPr="005360A1">
        <w:rPr>
          <w:i/>
        </w:rPr>
        <w:t>non-basic and/or service activities</w:t>
      </w:r>
      <w:r w:rsidRPr="00D219E7">
        <w:t xml:space="preserve"> whose output is consumed totally within the </w:t>
      </w:r>
      <w:r>
        <w:t>region</w:t>
      </w:r>
      <w:r w:rsidRPr="00D219E7">
        <w:t xml:space="preserve">. </w:t>
      </w:r>
    </w:p>
    <w:p w:rsidR="006F7956" w:rsidRDefault="006F7956" w:rsidP="001F2120">
      <w:pPr>
        <w:pStyle w:val="JD-STYLE"/>
      </w:pPr>
    </w:p>
    <w:p w:rsidR="006F7956" w:rsidRDefault="006F7956" w:rsidP="001F2120">
      <w:pPr>
        <w:pStyle w:val="JD-STYLE"/>
      </w:pPr>
      <w:r>
        <w:t>The importance for any region (such as South Nepean-Riverside South) to have, or to develop, basic or export activities cannot be overstated. Such activities are vital because they bring revenues and employment into the area. This exogenous expansion will in turn cause local service sectors to expand and prosper in accordance with regional and industry multiplier effects.</w:t>
      </w:r>
    </w:p>
    <w:p w:rsidR="006F7956" w:rsidRDefault="006F7956" w:rsidP="001F2120">
      <w:pPr>
        <w:pStyle w:val="JD-STYLE"/>
      </w:pPr>
    </w:p>
    <w:p w:rsidR="006F7956" w:rsidRDefault="006F7956" w:rsidP="001F2120">
      <w:pPr>
        <w:pStyle w:val="JD-STYLE"/>
      </w:pPr>
      <w:r>
        <w:t>One methodology to determine the relative impact of sectors on the local economy is through location quotients. Location quotients (LQs) are ratios that allow an area’s distribution of employment by industry to be compared to a reference area’s distribution (in this case, the City of Ottawa). If a LQ is equal to 1, then the industry has the same proportion of its own employment as it does in the reference area. A LQ greater than 1 suggests an industry with a greater proportion of the local area employment than is the case in the reference area. Correspondingly, a LQ less than one suggests local employment is less.</w:t>
      </w:r>
    </w:p>
    <w:p w:rsidR="006F7956" w:rsidRDefault="006F7956" w:rsidP="001F2120">
      <w:pPr>
        <w:pStyle w:val="JD-STYLE"/>
      </w:pPr>
    </w:p>
    <w:p w:rsidR="006F7956" w:rsidRDefault="006F7956" w:rsidP="001F2120">
      <w:pPr>
        <w:pStyle w:val="JD-STYLE"/>
      </w:pPr>
      <w:r>
        <w:t>However, this methodology has considerable restrictions. In particular, it does not of itself indicate whether any sector is behaving in accordance with modern “Agile Producer” principles. These principles are the basis for “industrial clustering” which is widely regarded as the dominant factor for sustainable economic development today. Industrial clusters show strong vertical and horizontal linkages between economic entities, and also between the commercial firms and the area’s public sector facilities: a logistics and trucking cluster needs roads and specialized industrial space and docking facilities; a high-tech telecom cluster needs certain skilled people, research labs, and local universities; and so forth. Nevertheless, LQ provides a useful first-cut at identifying what might be the local area’s economic focus.</w:t>
      </w:r>
    </w:p>
    <w:p w:rsidR="006F7956" w:rsidRDefault="006F7956" w:rsidP="001F2120">
      <w:pPr>
        <w:pStyle w:val="JD-STYLE"/>
      </w:pPr>
    </w:p>
    <w:p w:rsidR="006F7956" w:rsidRDefault="006F7956" w:rsidP="001F2120">
      <w:pPr>
        <w:pStyle w:val="JD-STYLE"/>
      </w:pPr>
      <w:r>
        <w:t>Figure 2.</w:t>
      </w:r>
      <w:r w:rsidR="006A1169">
        <w:t>9</w:t>
      </w:r>
      <w:r>
        <w:t xml:space="preserve"> develops location quotients for South Nepean-Riverside South using the 2012 employment data from the City of Ottawa (the most current data available), and utilizing the same major sector classifications employed by the City of Ottawa planning and growth management department. Essentially, calculating industry location quotient is a way of quantifying how concentrated an industry is in South Nepean-Riverside South compared to the surrounding, larger geographic area, in this case the City of Ottawa. In reviewing the figure, it is evident that many sectors are under-concentrated in South Nepean-Riverside South (that is, their LQ is less than 1). Industries in which South Nepean-Riverside South are over represented include Utilities, Retail, Education Services, and Accommodation and Food Services. </w:t>
      </w:r>
    </w:p>
    <w:p w:rsidR="006F7956" w:rsidRDefault="006F7956" w:rsidP="001F2120">
      <w:pPr>
        <w:pStyle w:val="JD-STYLE"/>
      </w:pPr>
    </w:p>
    <w:p w:rsidR="006F7956" w:rsidRDefault="006F7956" w:rsidP="001F2120">
      <w:pPr>
        <w:pStyle w:val="JD-STYLE"/>
      </w:pPr>
      <w:r>
        <w:t>This profile suggests South Nepean-Riverside South is too dependent on its retail and service sectors, as well as its institutional activities, for its economic livelihood. Such sectors do not normally act as part of an economic base. They don’t “export”. In turn, this suggests the area is not sufficiently diversified economically.</w:t>
      </w:r>
    </w:p>
    <w:p w:rsidR="006F7956" w:rsidRDefault="006F7956" w:rsidP="001F2120">
      <w:pPr>
        <w:pStyle w:val="JD-STYLE"/>
      </w:pPr>
    </w:p>
    <w:p w:rsidR="006F7956" w:rsidRDefault="006F7956" w:rsidP="001F2120">
      <w:pPr>
        <w:pStyle w:val="JD-STYLE"/>
      </w:pPr>
      <w:r>
        <w:t xml:space="preserve">Industries with high LQ should typically be export-oriented industries; they are important because they bring money into the region rather than simply circulate money that is already there. In this case, however, good export or economic base sectors like manufacturing, and professional, scientific, and technical services are woefully under-represented in the Barrhaven mix. There is also very little management of companies and enterprises. Despite the RCMP offices, federal public administration </w:t>
      </w:r>
      <w:r w:rsidR="000E3D0C">
        <w:t xml:space="preserve">number </w:t>
      </w:r>
      <w:r>
        <w:t xml:space="preserve">is slightly below the benchmark and provincial </w:t>
      </w:r>
      <w:r w:rsidR="0013731A">
        <w:t xml:space="preserve">one </w:t>
      </w:r>
      <w:r>
        <w:t>is apparently non-existent. By Ottaw</w:t>
      </w:r>
      <w:r w:rsidR="00BB678A">
        <w:t xml:space="preserve">a standards, Barrhaven has </w:t>
      </w:r>
      <w:r>
        <w:t>little economic base. This is serious, regardless of how good a place Barrhaven is to live or play.</w:t>
      </w:r>
    </w:p>
    <w:p w:rsidR="006F7956" w:rsidRDefault="006F7956" w:rsidP="002556DC">
      <w:pPr>
        <w:pStyle w:val="JD-STYLE"/>
      </w:pPr>
    </w:p>
    <w:p w:rsidR="006F7956" w:rsidRPr="00413DF7" w:rsidRDefault="006F7956" w:rsidP="006F7956">
      <w:pPr>
        <w:pStyle w:val="Caption"/>
        <w:keepNext/>
        <w:ind w:left="360"/>
        <w:jc w:val="center"/>
        <w:rPr>
          <w:rFonts w:ascii="Arial" w:hAnsi="Arial" w:cs="Arial"/>
          <w:sz w:val="18"/>
          <w:szCs w:val="18"/>
        </w:rPr>
      </w:pPr>
      <w:r w:rsidRPr="00413DF7">
        <w:rPr>
          <w:rFonts w:ascii="Arial" w:hAnsi="Arial" w:cs="Arial"/>
          <w:sz w:val="18"/>
          <w:szCs w:val="18"/>
        </w:rPr>
        <w:t>Figure 2.</w:t>
      </w:r>
      <w:r w:rsidR="006A1169">
        <w:rPr>
          <w:rFonts w:ascii="Arial" w:hAnsi="Arial" w:cs="Arial"/>
          <w:sz w:val="18"/>
          <w:szCs w:val="18"/>
        </w:rPr>
        <w:t>9</w:t>
      </w:r>
      <w:r w:rsidRPr="00413DF7">
        <w:rPr>
          <w:rFonts w:ascii="Arial" w:hAnsi="Arial" w:cs="Arial"/>
          <w:sz w:val="18"/>
          <w:szCs w:val="18"/>
        </w:rPr>
        <w:t>: Location Quotients (LQs) for South Nepean-Riverside South Industries</w:t>
      </w:r>
    </w:p>
    <w:p w:rsidR="006F7956" w:rsidRPr="00DB337C" w:rsidRDefault="006F7956" w:rsidP="006F7956">
      <w:pPr>
        <w:ind w:left="360"/>
        <w:rPr>
          <w:sz w:val="22"/>
          <w:szCs w:val="22"/>
        </w:rPr>
      </w:pPr>
    </w:p>
    <w:p w:rsidR="006F7956" w:rsidRDefault="006F7956" w:rsidP="006F7956">
      <w:pPr>
        <w:pStyle w:val="JD-STYLE"/>
        <w:ind w:left="360"/>
        <w:jc w:val="center"/>
      </w:pPr>
      <w:r>
        <w:rPr>
          <w:noProof/>
          <w:lang w:val="en-CA" w:eastAsia="en-CA"/>
        </w:rPr>
        <w:drawing>
          <wp:inline distT="0" distB="0" distL="0" distR="0">
            <wp:extent cx="3448050" cy="3133725"/>
            <wp:effectExtent l="19050" t="0" r="0" b="0"/>
            <wp:docPr id="2" name="Objec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29" cstate="print"/>
                    <a:srcRect/>
                    <a:stretch>
                      <a:fillRect/>
                    </a:stretch>
                  </pic:blipFill>
                  <pic:spPr bwMode="auto">
                    <a:xfrm>
                      <a:off x="0" y="0"/>
                      <a:ext cx="3448050" cy="3133725"/>
                    </a:xfrm>
                    <a:prstGeom prst="rect">
                      <a:avLst/>
                    </a:prstGeom>
                    <a:noFill/>
                    <a:ln w="9525">
                      <a:noFill/>
                      <a:miter lim="800000"/>
                      <a:headEnd/>
                      <a:tailEnd/>
                    </a:ln>
                  </pic:spPr>
                </pic:pic>
              </a:graphicData>
            </a:graphic>
          </wp:inline>
        </w:drawing>
      </w:r>
    </w:p>
    <w:p w:rsidR="006F7956" w:rsidRPr="00DB337C" w:rsidRDefault="006F7956" w:rsidP="006F7956">
      <w:pPr>
        <w:rPr>
          <w:sz w:val="22"/>
          <w:szCs w:val="22"/>
        </w:rPr>
      </w:pPr>
    </w:p>
    <w:p w:rsidR="00E103A1" w:rsidRPr="00666468" w:rsidRDefault="001612EE" w:rsidP="00666468">
      <w:pPr>
        <w:pStyle w:val="Heading4"/>
        <w:spacing w:before="0"/>
        <w:rPr>
          <w:rFonts w:ascii="Arial" w:hAnsi="Arial" w:cs="Arial"/>
          <w:color w:val="auto"/>
        </w:rPr>
      </w:pPr>
      <w:r>
        <w:rPr>
          <w:rFonts w:ascii="Arial" w:hAnsi="Arial" w:cs="Arial"/>
          <w:color w:val="auto"/>
        </w:rPr>
        <w:t>Business I</w:t>
      </w:r>
      <w:r w:rsidR="00535491" w:rsidRPr="00666468">
        <w:rPr>
          <w:rFonts w:ascii="Arial" w:hAnsi="Arial" w:cs="Arial"/>
          <w:color w:val="auto"/>
        </w:rPr>
        <w:t>nfrastructure</w:t>
      </w:r>
      <w:r w:rsidR="0048679C" w:rsidRPr="00666468">
        <w:rPr>
          <w:rFonts w:ascii="Arial" w:hAnsi="Arial" w:cs="Arial"/>
          <w:color w:val="auto"/>
        </w:rPr>
        <w:t xml:space="preserve"> and Trends</w:t>
      </w:r>
    </w:p>
    <w:p w:rsidR="00535491" w:rsidRPr="00DB337C" w:rsidRDefault="00535491" w:rsidP="00487DEB">
      <w:pPr>
        <w:rPr>
          <w:sz w:val="22"/>
          <w:szCs w:val="22"/>
        </w:rPr>
      </w:pPr>
    </w:p>
    <w:p w:rsidR="00AE36DA" w:rsidRDefault="00AE36DA" w:rsidP="00487DEB">
      <w:pPr>
        <w:rPr>
          <w:sz w:val="22"/>
        </w:rPr>
      </w:pPr>
      <w:r>
        <w:rPr>
          <w:sz w:val="22"/>
        </w:rPr>
        <w:t>A review of the jobs profile of Barrhaven and the LQ of the region shows a preponderance of retail and commercial based jobs. This trend is confirmed by the Employment Land Review, which shows a job concentration in Barrhaven of 0.4 jobs/household, well below th</w:t>
      </w:r>
      <w:r w:rsidR="0013731A">
        <w:rPr>
          <w:sz w:val="22"/>
        </w:rPr>
        <w:t xml:space="preserve">e target for the </w:t>
      </w:r>
      <w:r>
        <w:rPr>
          <w:sz w:val="22"/>
        </w:rPr>
        <w:t>Ottawa region average of 1.9 jobs/household. The implications of this job profile are discussed in the analysis section: Employment Lands Review.</w:t>
      </w:r>
    </w:p>
    <w:p w:rsidR="00AE36DA" w:rsidRDefault="00AE36DA" w:rsidP="00487DEB">
      <w:pPr>
        <w:rPr>
          <w:sz w:val="22"/>
        </w:rPr>
      </w:pPr>
    </w:p>
    <w:p w:rsidR="00AE36DA" w:rsidRDefault="00AE36DA" w:rsidP="00487DEB">
      <w:pPr>
        <w:rPr>
          <w:sz w:val="22"/>
        </w:rPr>
      </w:pPr>
      <w:r>
        <w:rPr>
          <w:sz w:val="22"/>
        </w:rPr>
        <w:t xml:space="preserve">From a business infrastructure point of view, we note that the Prestige Business Park is a large parcel of land zoned specifically for what might be deemed “high-end” employment jobs. More typical uses such as warehousing are nominally precluded from the park. However, we further note that some of the land in the park has been given over to an automobile dealership and a Costco store. The implications of this are discussed in the strategic section of this report. </w:t>
      </w:r>
    </w:p>
    <w:p w:rsidR="00AE36DA" w:rsidRDefault="00AE36DA" w:rsidP="00487DEB">
      <w:pPr>
        <w:rPr>
          <w:sz w:val="22"/>
        </w:rPr>
      </w:pPr>
    </w:p>
    <w:p w:rsidR="00535491" w:rsidRDefault="00AE36DA" w:rsidP="00487DEB">
      <w:pPr>
        <w:rPr>
          <w:sz w:val="22"/>
        </w:rPr>
      </w:pPr>
      <w:r>
        <w:rPr>
          <w:sz w:val="22"/>
        </w:rPr>
        <w:t xml:space="preserve">With a relatively low number of jobs in Barrhaven proper, and a relatively highly educated workforce, it is clear that the majority of Barrhaven’s residents work outside the region. As to the question of where people went for work, our focus groups would seem to indicate that </w:t>
      </w:r>
      <w:r w:rsidR="00454445">
        <w:rPr>
          <w:sz w:val="22"/>
        </w:rPr>
        <w:t>most</w:t>
      </w:r>
      <w:r>
        <w:rPr>
          <w:sz w:val="22"/>
        </w:rPr>
        <w:t xml:space="preserve"> the jobs are split between Kanata and the downtown area.</w:t>
      </w:r>
      <w:r w:rsidR="005A01F3">
        <w:rPr>
          <w:sz w:val="22"/>
        </w:rPr>
        <w:t xml:space="preserve"> </w:t>
      </w:r>
    </w:p>
    <w:p w:rsidR="00454445" w:rsidRPr="005A01F3" w:rsidRDefault="00454445" w:rsidP="00487DEB">
      <w:pPr>
        <w:rPr>
          <w:sz w:val="22"/>
        </w:rPr>
      </w:pPr>
    </w:p>
    <w:p w:rsidR="00522E98" w:rsidRPr="00454445" w:rsidRDefault="00876FE0" w:rsidP="00454445">
      <w:pPr>
        <w:pStyle w:val="Heading2"/>
        <w:spacing w:before="0"/>
        <w:rPr>
          <w:rFonts w:ascii="Arial" w:hAnsi="Arial" w:cs="Arial"/>
          <w:color w:val="auto"/>
          <w:sz w:val="24"/>
          <w:szCs w:val="24"/>
        </w:rPr>
      </w:pPr>
      <w:bookmarkStart w:id="18" w:name="_Toc466032830"/>
      <w:r w:rsidRPr="00454445">
        <w:rPr>
          <w:rFonts w:ascii="Arial" w:hAnsi="Arial" w:cs="Arial"/>
          <w:color w:val="auto"/>
          <w:sz w:val="24"/>
          <w:szCs w:val="24"/>
        </w:rPr>
        <w:t>2.4</w:t>
      </w:r>
      <w:r w:rsidR="00E103A1" w:rsidRPr="00454445">
        <w:rPr>
          <w:rFonts w:ascii="Arial" w:hAnsi="Arial" w:cs="Arial"/>
          <w:color w:val="auto"/>
          <w:sz w:val="24"/>
          <w:szCs w:val="24"/>
        </w:rPr>
        <w:t xml:space="preserve"> </w:t>
      </w:r>
      <w:r w:rsidR="00522E98" w:rsidRPr="00454445">
        <w:rPr>
          <w:rFonts w:ascii="Arial" w:hAnsi="Arial" w:cs="Arial"/>
          <w:color w:val="auto"/>
          <w:sz w:val="24"/>
          <w:szCs w:val="24"/>
        </w:rPr>
        <w:t>Consumers Focus Group: Perspectives from Barrhaven Residents</w:t>
      </w:r>
      <w:bookmarkEnd w:id="18"/>
    </w:p>
    <w:p w:rsidR="00522E98" w:rsidRDefault="00522E98" w:rsidP="00522E98">
      <w:pPr>
        <w:pStyle w:val="DRDCFMDITitleE"/>
        <w:spacing w:before="0" w:after="0"/>
        <w:ind w:right="96"/>
        <w:rPr>
          <w:rFonts w:ascii="Times New Roman" w:hAnsi="Times New Roman"/>
          <w:b w:val="0"/>
          <w:color w:val="auto"/>
          <w:sz w:val="22"/>
          <w:szCs w:val="22"/>
        </w:rPr>
      </w:pPr>
    </w:p>
    <w:p w:rsidR="001F2120" w:rsidRDefault="001F2120" w:rsidP="00522E98">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Our approach is to drive towards the development of a strategic plan for the economic growth of Barrhaven. By its very nature, a strategic plan is about more than numbers: it is also a narrative about what the objectives of the exercise are and what the area will look like at the conclusion of the work. </w:t>
      </w:r>
    </w:p>
    <w:p w:rsidR="00E7229C" w:rsidRDefault="00E7229C" w:rsidP="00522E98">
      <w:pPr>
        <w:pStyle w:val="DRDCFMDITitleE"/>
        <w:spacing w:before="0" w:after="0"/>
        <w:ind w:right="101"/>
        <w:rPr>
          <w:rFonts w:ascii="Times New Roman" w:hAnsi="Times New Roman"/>
          <w:b w:val="0"/>
          <w:color w:val="auto"/>
          <w:sz w:val="22"/>
          <w:szCs w:val="22"/>
        </w:rPr>
      </w:pPr>
    </w:p>
    <w:p w:rsidR="00CF12F2" w:rsidRDefault="00E7229C" w:rsidP="00522E98">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For this reason, we feel that in preparing a "snapshot" of the social and economic environment in Barrhaven, qualitative inputs are as important as raw data. To that end we included a Consumers </w:t>
      </w:r>
      <w:r w:rsidR="00934866">
        <w:rPr>
          <w:rFonts w:ascii="Times New Roman" w:hAnsi="Times New Roman"/>
          <w:b w:val="0"/>
          <w:color w:val="auto"/>
          <w:sz w:val="22"/>
          <w:szCs w:val="22"/>
        </w:rPr>
        <w:t>Focus G</w:t>
      </w:r>
      <w:r>
        <w:rPr>
          <w:rFonts w:ascii="Times New Roman" w:hAnsi="Times New Roman"/>
          <w:b w:val="0"/>
          <w:color w:val="auto"/>
          <w:sz w:val="22"/>
          <w:szCs w:val="22"/>
        </w:rPr>
        <w:t xml:space="preserve">roup in our work. </w:t>
      </w:r>
      <w:r w:rsidR="00522E98">
        <w:rPr>
          <w:rFonts w:ascii="Times New Roman" w:hAnsi="Times New Roman"/>
          <w:b w:val="0"/>
          <w:color w:val="auto"/>
          <w:sz w:val="22"/>
          <w:szCs w:val="22"/>
        </w:rPr>
        <w:t>In this section, we describe the results from the residents’ focus group on the development priorities of Barrhaven.</w:t>
      </w:r>
      <w:r w:rsidR="00522E98">
        <w:rPr>
          <w:rStyle w:val="FootnoteReference"/>
          <w:rFonts w:ascii="Times New Roman" w:hAnsi="Times New Roman"/>
          <w:b w:val="0"/>
          <w:color w:val="auto"/>
          <w:sz w:val="22"/>
          <w:szCs w:val="22"/>
        </w:rPr>
        <w:footnoteReference w:id="5"/>
      </w:r>
      <w:r w:rsidR="00522E98">
        <w:rPr>
          <w:rFonts w:ascii="Times New Roman" w:hAnsi="Times New Roman"/>
          <w:b w:val="0"/>
          <w:color w:val="auto"/>
          <w:sz w:val="22"/>
          <w:szCs w:val="22"/>
        </w:rPr>
        <w:t xml:space="preserve"> </w:t>
      </w:r>
    </w:p>
    <w:p w:rsidR="00CF12F2" w:rsidRDefault="00CF12F2" w:rsidP="00522E98">
      <w:pPr>
        <w:pStyle w:val="DRDCFMDITitleE"/>
        <w:spacing w:before="0" w:after="0"/>
        <w:ind w:right="101"/>
        <w:rPr>
          <w:rFonts w:ascii="Times New Roman" w:hAnsi="Times New Roman"/>
          <w:b w:val="0"/>
          <w:color w:val="auto"/>
          <w:sz w:val="22"/>
          <w:szCs w:val="22"/>
        </w:rPr>
      </w:pPr>
    </w:p>
    <w:p w:rsidR="00522E98" w:rsidRDefault="00522E98" w:rsidP="00522E98">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This was a very lively, engaged, and constructive focus group, representing a wide range of ages and length of time spent living in Barrhaven. A full representation of the comments provided by the focus group participants is included in Appendix B. Below, we have summarized the essence of the discussion</w:t>
      </w:r>
      <w:r w:rsidR="00E7229C">
        <w:rPr>
          <w:rFonts w:ascii="Times New Roman" w:hAnsi="Times New Roman"/>
          <w:b w:val="0"/>
          <w:color w:val="auto"/>
          <w:sz w:val="22"/>
          <w:szCs w:val="22"/>
        </w:rPr>
        <w:t xml:space="preserve">s in each of several key areas as they pertain to Barrhaven today and its growth in the future. </w:t>
      </w:r>
    </w:p>
    <w:p w:rsidR="00535491" w:rsidRPr="00A002F0" w:rsidRDefault="00535491" w:rsidP="00522E98">
      <w:pPr>
        <w:ind w:right="96"/>
        <w:rPr>
          <w:bCs/>
          <w:sz w:val="22"/>
          <w:szCs w:val="22"/>
        </w:rPr>
      </w:pPr>
    </w:p>
    <w:p w:rsidR="00522E98" w:rsidRPr="00AC472C" w:rsidRDefault="00522E98" w:rsidP="00522E98">
      <w:pPr>
        <w:pStyle w:val="BBIBodyText"/>
        <w:spacing w:line="240" w:lineRule="auto"/>
        <w:rPr>
          <w:b/>
        </w:rPr>
      </w:pPr>
      <w:r w:rsidRPr="00AC472C">
        <w:rPr>
          <w:b/>
        </w:rPr>
        <w:t xml:space="preserve">General Observations on Barrhaven / Development Issues </w:t>
      </w:r>
    </w:p>
    <w:p w:rsidR="00522E98" w:rsidRDefault="00522E98" w:rsidP="00522E98">
      <w:pPr>
        <w:ind w:right="96"/>
        <w:rPr>
          <w:bCs/>
          <w:sz w:val="22"/>
          <w:szCs w:val="22"/>
        </w:rPr>
      </w:pPr>
    </w:p>
    <w:p w:rsidR="00522E98" w:rsidRDefault="00522E98" w:rsidP="00522E98">
      <w:pPr>
        <w:ind w:right="96"/>
        <w:rPr>
          <w:bCs/>
          <w:sz w:val="22"/>
          <w:szCs w:val="22"/>
        </w:rPr>
      </w:pPr>
      <w:r>
        <w:rPr>
          <w:bCs/>
          <w:sz w:val="22"/>
          <w:szCs w:val="22"/>
        </w:rPr>
        <w:t>The following are general observations on Barrhaven, and its overall structure:</w:t>
      </w:r>
    </w:p>
    <w:p w:rsidR="00522E98" w:rsidRDefault="00522E98" w:rsidP="00522E98">
      <w:pPr>
        <w:ind w:right="96"/>
        <w:rPr>
          <w:bCs/>
          <w:sz w:val="22"/>
          <w:szCs w:val="22"/>
        </w:rPr>
      </w:pPr>
    </w:p>
    <w:p w:rsidR="00E7229C" w:rsidRDefault="00522E98" w:rsidP="00B84F82">
      <w:pPr>
        <w:numPr>
          <w:ilvl w:val="0"/>
          <w:numId w:val="15"/>
        </w:numPr>
        <w:ind w:right="96"/>
        <w:rPr>
          <w:bCs/>
          <w:sz w:val="22"/>
          <w:szCs w:val="22"/>
        </w:rPr>
      </w:pPr>
      <w:r w:rsidRPr="00E7229C">
        <w:rPr>
          <w:bCs/>
          <w:sz w:val="22"/>
          <w:szCs w:val="22"/>
        </w:rPr>
        <w:t>Transit and commuting is a huge issue for residents of Barrhaven</w:t>
      </w:r>
      <w:r w:rsidR="00A002F0">
        <w:rPr>
          <w:bCs/>
          <w:sz w:val="22"/>
          <w:szCs w:val="22"/>
        </w:rPr>
        <w:t>.</w:t>
      </w:r>
    </w:p>
    <w:p w:rsidR="00522E98" w:rsidRPr="00E7229C" w:rsidRDefault="00522E98" w:rsidP="00B84F82">
      <w:pPr>
        <w:numPr>
          <w:ilvl w:val="0"/>
          <w:numId w:val="15"/>
        </w:numPr>
        <w:ind w:right="96"/>
        <w:rPr>
          <w:bCs/>
          <w:sz w:val="22"/>
          <w:szCs w:val="22"/>
        </w:rPr>
      </w:pPr>
      <w:r w:rsidRPr="00E7229C">
        <w:rPr>
          <w:bCs/>
          <w:sz w:val="22"/>
          <w:szCs w:val="22"/>
        </w:rPr>
        <w:t xml:space="preserve">There is strong support for the concept of the City Centre, both from the perspective of its impact on shopping and from the esthetic it would impact on Barrhaven in general. </w:t>
      </w:r>
    </w:p>
    <w:p w:rsidR="00522E98" w:rsidRDefault="00522E98" w:rsidP="00B84F82">
      <w:pPr>
        <w:pStyle w:val="ListParagraph"/>
        <w:numPr>
          <w:ilvl w:val="0"/>
          <w:numId w:val="15"/>
        </w:numPr>
        <w:ind w:right="96"/>
        <w:rPr>
          <w:bCs/>
          <w:sz w:val="22"/>
          <w:szCs w:val="22"/>
        </w:rPr>
      </w:pPr>
      <w:r>
        <w:rPr>
          <w:bCs/>
          <w:sz w:val="22"/>
          <w:szCs w:val="22"/>
        </w:rPr>
        <w:t xml:space="preserve">People felt that shops and services were too widely distributed: “you have to drive everywhere”. This supports the previous statement. </w:t>
      </w:r>
    </w:p>
    <w:p w:rsidR="00522E98" w:rsidRDefault="00522E98" w:rsidP="00B84F82">
      <w:pPr>
        <w:pStyle w:val="ListParagraph"/>
        <w:numPr>
          <w:ilvl w:val="0"/>
          <w:numId w:val="15"/>
        </w:numPr>
        <w:ind w:right="96"/>
        <w:rPr>
          <w:bCs/>
          <w:sz w:val="22"/>
          <w:szCs w:val="22"/>
        </w:rPr>
      </w:pPr>
      <w:r w:rsidRPr="007850F7">
        <w:rPr>
          <w:bCs/>
          <w:sz w:val="22"/>
          <w:szCs w:val="22"/>
        </w:rPr>
        <w:t>There are poor interconnections between areas in Barrhaven with respect to road access (too small, congested) and bu</w:t>
      </w:r>
      <w:r>
        <w:rPr>
          <w:bCs/>
          <w:sz w:val="22"/>
          <w:szCs w:val="22"/>
        </w:rPr>
        <w:t>s/transit access (sometimes non-existent)</w:t>
      </w:r>
      <w:r w:rsidRPr="007850F7">
        <w:rPr>
          <w:bCs/>
          <w:sz w:val="22"/>
          <w:szCs w:val="22"/>
        </w:rPr>
        <w:t>.</w:t>
      </w:r>
    </w:p>
    <w:p w:rsidR="00522E98" w:rsidRDefault="00522E98" w:rsidP="00522E98">
      <w:pPr>
        <w:ind w:right="96"/>
        <w:rPr>
          <w:bCs/>
          <w:sz w:val="22"/>
          <w:szCs w:val="22"/>
        </w:rPr>
      </w:pPr>
    </w:p>
    <w:p w:rsidR="00522E98" w:rsidRDefault="00522E98" w:rsidP="00522E98">
      <w:pPr>
        <w:pStyle w:val="BBIBodyText"/>
        <w:spacing w:line="240" w:lineRule="auto"/>
        <w:rPr>
          <w:b/>
        </w:rPr>
      </w:pPr>
      <w:r w:rsidRPr="00AC472C">
        <w:rPr>
          <w:b/>
        </w:rPr>
        <w:t xml:space="preserve">Shopping in Barrhaven and What are </w:t>
      </w:r>
      <w:r w:rsidR="00A002F0">
        <w:rPr>
          <w:b/>
        </w:rPr>
        <w:t>People L</w:t>
      </w:r>
      <w:r w:rsidRPr="00AC472C">
        <w:rPr>
          <w:b/>
        </w:rPr>
        <w:t>eaving Barrhaven for?</w:t>
      </w:r>
      <w:r>
        <w:rPr>
          <w:b/>
        </w:rPr>
        <w:t xml:space="preserve"> </w:t>
      </w:r>
    </w:p>
    <w:p w:rsidR="00522E98" w:rsidRPr="00A002F0" w:rsidRDefault="00522E98" w:rsidP="00522E98">
      <w:pPr>
        <w:ind w:right="96"/>
        <w:rPr>
          <w:rFonts w:eastAsia="PMingLiU"/>
          <w:sz w:val="22"/>
          <w:szCs w:val="22"/>
          <w:lang w:val="en-AU" w:eastAsia="zh-CN"/>
        </w:rPr>
      </w:pPr>
    </w:p>
    <w:p w:rsidR="00522E98" w:rsidRDefault="00522E98" w:rsidP="00522E98">
      <w:pPr>
        <w:ind w:right="96"/>
        <w:rPr>
          <w:bCs/>
          <w:sz w:val="22"/>
          <w:szCs w:val="22"/>
        </w:rPr>
      </w:pPr>
      <w:r>
        <w:rPr>
          <w:bCs/>
          <w:sz w:val="22"/>
          <w:szCs w:val="22"/>
        </w:rPr>
        <w:t>The following are comments received with respect to shopping in Barrhaven and what is missing:</w:t>
      </w:r>
    </w:p>
    <w:p w:rsidR="00522E98" w:rsidRDefault="00522E98" w:rsidP="00522E98">
      <w:pPr>
        <w:ind w:right="96"/>
        <w:rPr>
          <w:bCs/>
          <w:sz w:val="22"/>
          <w:szCs w:val="22"/>
        </w:rPr>
      </w:pPr>
    </w:p>
    <w:p w:rsidR="00522E98" w:rsidRDefault="00522E98" w:rsidP="00B84F82">
      <w:pPr>
        <w:pStyle w:val="ListParagraph"/>
        <w:numPr>
          <w:ilvl w:val="0"/>
          <w:numId w:val="15"/>
        </w:numPr>
        <w:ind w:right="96"/>
        <w:rPr>
          <w:bCs/>
          <w:sz w:val="22"/>
          <w:szCs w:val="22"/>
        </w:rPr>
      </w:pPr>
      <w:r>
        <w:rPr>
          <w:bCs/>
          <w:sz w:val="22"/>
          <w:szCs w:val="22"/>
        </w:rPr>
        <w:t>Shopping is an important part of the culture in Barrhaven but there is a weakness in specialty retail in the area.</w:t>
      </w:r>
    </w:p>
    <w:p w:rsidR="00522E98" w:rsidRDefault="00522E98" w:rsidP="00B84F82">
      <w:pPr>
        <w:pStyle w:val="ListParagraph"/>
        <w:numPr>
          <w:ilvl w:val="0"/>
          <w:numId w:val="15"/>
        </w:numPr>
        <w:ind w:right="96"/>
        <w:rPr>
          <w:bCs/>
          <w:sz w:val="22"/>
          <w:szCs w:val="22"/>
        </w:rPr>
      </w:pPr>
      <w:r>
        <w:rPr>
          <w:bCs/>
          <w:sz w:val="22"/>
          <w:szCs w:val="22"/>
        </w:rPr>
        <w:t>It’s not only choice: stores in Barrhaven are too widely spread-out.</w:t>
      </w:r>
    </w:p>
    <w:p w:rsidR="00522E98" w:rsidRDefault="00522E98" w:rsidP="00B84F82">
      <w:pPr>
        <w:pStyle w:val="ListParagraph"/>
        <w:numPr>
          <w:ilvl w:val="0"/>
          <w:numId w:val="15"/>
        </w:numPr>
        <w:ind w:right="96"/>
        <w:rPr>
          <w:bCs/>
          <w:sz w:val="22"/>
          <w:szCs w:val="22"/>
        </w:rPr>
      </w:pPr>
      <w:r>
        <w:rPr>
          <w:bCs/>
          <w:sz w:val="22"/>
          <w:szCs w:val="22"/>
        </w:rPr>
        <w:t xml:space="preserve">There is an impression that the Big Box stores dominate because they are in the best interest of developers, not consumers. </w:t>
      </w:r>
    </w:p>
    <w:p w:rsidR="00522E98" w:rsidRPr="00B816CE" w:rsidRDefault="00522E98" w:rsidP="00522E98">
      <w:pPr>
        <w:pStyle w:val="ListParagraph"/>
        <w:ind w:left="0" w:right="96"/>
        <w:rPr>
          <w:bCs/>
          <w:sz w:val="22"/>
          <w:szCs w:val="22"/>
        </w:rPr>
      </w:pPr>
    </w:p>
    <w:p w:rsidR="00522E98" w:rsidRPr="00AC472C" w:rsidRDefault="00522E98" w:rsidP="00522E98">
      <w:pPr>
        <w:pStyle w:val="BBIBodyText"/>
        <w:spacing w:line="240" w:lineRule="auto"/>
        <w:rPr>
          <w:b/>
        </w:rPr>
      </w:pPr>
      <w:r w:rsidRPr="00AC472C">
        <w:rPr>
          <w:b/>
        </w:rPr>
        <w:t xml:space="preserve">City Centre Lands </w:t>
      </w:r>
    </w:p>
    <w:p w:rsidR="00522E98" w:rsidRDefault="00522E98" w:rsidP="00522E98">
      <w:pPr>
        <w:ind w:right="96"/>
        <w:rPr>
          <w:bCs/>
          <w:sz w:val="22"/>
          <w:szCs w:val="22"/>
        </w:rPr>
      </w:pPr>
    </w:p>
    <w:p w:rsidR="00522E98" w:rsidRDefault="00522E98" w:rsidP="00522E98">
      <w:pPr>
        <w:ind w:right="96"/>
        <w:rPr>
          <w:bCs/>
          <w:sz w:val="22"/>
          <w:szCs w:val="22"/>
        </w:rPr>
      </w:pPr>
      <w:r>
        <w:rPr>
          <w:bCs/>
          <w:sz w:val="22"/>
          <w:szCs w:val="22"/>
        </w:rPr>
        <w:t>The following are comments received with respect to Barrhaven’s city centre development:</w:t>
      </w:r>
    </w:p>
    <w:p w:rsidR="00522E98" w:rsidRDefault="00522E98" w:rsidP="00522E98">
      <w:pPr>
        <w:ind w:right="96"/>
        <w:rPr>
          <w:bCs/>
          <w:sz w:val="22"/>
          <w:szCs w:val="22"/>
        </w:rPr>
      </w:pPr>
    </w:p>
    <w:p w:rsidR="00522E98" w:rsidRDefault="00522E98" w:rsidP="00B84F82">
      <w:pPr>
        <w:pStyle w:val="ListParagraph"/>
        <w:numPr>
          <w:ilvl w:val="0"/>
          <w:numId w:val="17"/>
        </w:numPr>
        <w:ind w:right="96"/>
        <w:rPr>
          <w:bCs/>
          <w:sz w:val="22"/>
          <w:szCs w:val="22"/>
        </w:rPr>
      </w:pPr>
      <w:r>
        <w:rPr>
          <w:bCs/>
          <w:sz w:val="22"/>
          <w:szCs w:val="22"/>
        </w:rPr>
        <w:t xml:space="preserve">The City Centre concept was strongly </w:t>
      </w:r>
      <w:r w:rsidRPr="00AC472C">
        <w:rPr>
          <w:bCs/>
          <w:sz w:val="22"/>
          <w:szCs w:val="22"/>
        </w:rPr>
        <w:t>supported</w:t>
      </w:r>
      <w:r>
        <w:rPr>
          <w:bCs/>
          <w:sz w:val="22"/>
          <w:szCs w:val="22"/>
        </w:rPr>
        <w:t xml:space="preserve">. With continued development there, participants felt Barrhaven </w:t>
      </w:r>
      <w:r w:rsidRPr="00AC472C">
        <w:rPr>
          <w:bCs/>
          <w:sz w:val="22"/>
          <w:szCs w:val="22"/>
        </w:rPr>
        <w:t>could be</w:t>
      </w:r>
      <w:r>
        <w:rPr>
          <w:bCs/>
          <w:sz w:val="22"/>
          <w:szCs w:val="22"/>
        </w:rPr>
        <w:t xml:space="preserve"> like Manotick, or </w:t>
      </w:r>
      <w:r w:rsidR="00CF12F2">
        <w:rPr>
          <w:bCs/>
          <w:sz w:val="22"/>
          <w:szCs w:val="22"/>
        </w:rPr>
        <w:t>Almonte</w:t>
      </w:r>
      <w:r>
        <w:rPr>
          <w:bCs/>
          <w:sz w:val="22"/>
          <w:szCs w:val="22"/>
        </w:rPr>
        <w:t xml:space="preserve">. There was a sense </w:t>
      </w:r>
      <w:r w:rsidRPr="00AC472C">
        <w:rPr>
          <w:bCs/>
          <w:sz w:val="22"/>
          <w:szCs w:val="22"/>
        </w:rPr>
        <w:t>that a town core would provide the basis for more specialty stores of all types and smaller stores in general.</w:t>
      </w:r>
    </w:p>
    <w:p w:rsidR="00522E98" w:rsidRPr="00AC472C" w:rsidRDefault="00522E98" w:rsidP="00B84F82">
      <w:pPr>
        <w:pStyle w:val="ListParagraph"/>
        <w:numPr>
          <w:ilvl w:val="0"/>
          <w:numId w:val="17"/>
        </w:numPr>
        <w:ind w:right="96"/>
        <w:rPr>
          <w:bCs/>
          <w:sz w:val="22"/>
          <w:szCs w:val="22"/>
        </w:rPr>
      </w:pPr>
      <w:r>
        <w:rPr>
          <w:bCs/>
          <w:sz w:val="22"/>
          <w:szCs w:val="22"/>
        </w:rPr>
        <w:t xml:space="preserve">The City Centre could also form the basis of an arts and culture focus in Barrhaven. </w:t>
      </w:r>
    </w:p>
    <w:p w:rsidR="00522E98" w:rsidRPr="00F878A1" w:rsidRDefault="00522E98" w:rsidP="00522E98">
      <w:pPr>
        <w:pStyle w:val="BBIBodyText"/>
        <w:spacing w:line="240" w:lineRule="auto"/>
      </w:pPr>
    </w:p>
    <w:p w:rsidR="00522E98" w:rsidRPr="00AC472C" w:rsidRDefault="00522E98" w:rsidP="00522E98">
      <w:pPr>
        <w:pStyle w:val="BBIBodyText"/>
        <w:spacing w:line="240" w:lineRule="auto"/>
        <w:rPr>
          <w:b/>
        </w:rPr>
      </w:pPr>
      <w:r w:rsidRPr="00AC472C">
        <w:rPr>
          <w:b/>
        </w:rPr>
        <w:t xml:space="preserve">What </w:t>
      </w:r>
      <w:r w:rsidR="006721D2">
        <w:rPr>
          <w:b/>
        </w:rPr>
        <w:t>H</w:t>
      </w:r>
      <w:r w:rsidRPr="00AC472C">
        <w:rPr>
          <w:b/>
        </w:rPr>
        <w:t xml:space="preserve">as </w:t>
      </w:r>
      <w:r w:rsidR="006721D2">
        <w:rPr>
          <w:b/>
        </w:rPr>
        <w:t>C</w:t>
      </w:r>
      <w:r w:rsidRPr="00AC472C">
        <w:rPr>
          <w:b/>
        </w:rPr>
        <w:t xml:space="preserve">hanged about </w:t>
      </w:r>
      <w:r w:rsidR="006721D2">
        <w:rPr>
          <w:b/>
        </w:rPr>
        <w:t>S</w:t>
      </w:r>
      <w:r w:rsidRPr="00AC472C">
        <w:rPr>
          <w:b/>
        </w:rPr>
        <w:t xml:space="preserve">hopping </w:t>
      </w:r>
      <w:r>
        <w:rPr>
          <w:b/>
        </w:rPr>
        <w:t>in Barrhaven</w:t>
      </w:r>
      <w:r w:rsidRPr="00AC472C">
        <w:rPr>
          <w:b/>
        </w:rPr>
        <w:t xml:space="preserve"> in the last 3-5 years? </w:t>
      </w:r>
    </w:p>
    <w:p w:rsidR="00522E98" w:rsidRDefault="00522E98" w:rsidP="00522E98">
      <w:pPr>
        <w:ind w:right="96"/>
        <w:rPr>
          <w:bCs/>
          <w:sz w:val="22"/>
          <w:szCs w:val="22"/>
        </w:rPr>
      </w:pPr>
    </w:p>
    <w:p w:rsidR="00522E98" w:rsidRDefault="00522E98" w:rsidP="00522E98">
      <w:pPr>
        <w:ind w:right="96"/>
        <w:rPr>
          <w:bCs/>
          <w:sz w:val="22"/>
          <w:szCs w:val="22"/>
        </w:rPr>
      </w:pPr>
      <w:r>
        <w:rPr>
          <w:bCs/>
          <w:sz w:val="22"/>
          <w:szCs w:val="22"/>
        </w:rPr>
        <w:t>The following are comments received with respect to how shopping has changed in Barrhaven in the last 3-5 years:</w:t>
      </w:r>
    </w:p>
    <w:p w:rsidR="00522E98" w:rsidRDefault="00522E98" w:rsidP="00522E98">
      <w:pPr>
        <w:ind w:right="96"/>
        <w:rPr>
          <w:bCs/>
          <w:sz w:val="22"/>
          <w:szCs w:val="22"/>
        </w:rPr>
      </w:pPr>
    </w:p>
    <w:p w:rsidR="00522E98" w:rsidRDefault="00522E98" w:rsidP="00B84F82">
      <w:pPr>
        <w:pStyle w:val="ListParagraph"/>
        <w:numPr>
          <w:ilvl w:val="0"/>
          <w:numId w:val="18"/>
        </w:numPr>
        <w:ind w:right="96"/>
        <w:rPr>
          <w:bCs/>
          <w:sz w:val="22"/>
          <w:szCs w:val="22"/>
        </w:rPr>
      </w:pPr>
      <w:r w:rsidRPr="007A4DC5">
        <w:rPr>
          <w:bCs/>
          <w:sz w:val="22"/>
          <w:szCs w:val="22"/>
        </w:rPr>
        <w:t>In general</w:t>
      </w:r>
      <w:r>
        <w:rPr>
          <w:bCs/>
          <w:sz w:val="22"/>
          <w:szCs w:val="22"/>
        </w:rPr>
        <w:t>,</w:t>
      </w:r>
      <w:r w:rsidRPr="007A4DC5">
        <w:rPr>
          <w:bCs/>
          <w:sz w:val="22"/>
          <w:szCs w:val="22"/>
        </w:rPr>
        <w:t xml:space="preserve"> people felt that the shopping experience in Barrhaven has deteriorated in the last 3-5 years: </w:t>
      </w:r>
      <w:r>
        <w:rPr>
          <w:bCs/>
          <w:sz w:val="22"/>
          <w:szCs w:val="22"/>
        </w:rPr>
        <w:t>B</w:t>
      </w:r>
      <w:r w:rsidRPr="007A4DC5">
        <w:rPr>
          <w:bCs/>
          <w:sz w:val="22"/>
          <w:szCs w:val="22"/>
        </w:rPr>
        <w:t xml:space="preserve">ig </w:t>
      </w:r>
      <w:r>
        <w:rPr>
          <w:bCs/>
          <w:sz w:val="22"/>
          <w:szCs w:val="22"/>
        </w:rPr>
        <w:t>B</w:t>
      </w:r>
      <w:r w:rsidRPr="007A4DC5">
        <w:rPr>
          <w:bCs/>
          <w:sz w:val="22"/>
          <w:szCs w:val="22"/>
        </w:rPr>
        <w:t>ox stores continue to predominate, commuting and accessing the stores is becoming more difficult, and little of character is opening (or staying open if it does)</w:t>
      </w:r>
      <w:r>
        <w:rPr>
          <w:bCs/>
          <w:sz w:val="22"/>
          <w:szCs w:val="22"/>
        </w:rPr>
        <w:t>.</w:t>
      </w:r>
    </w:p>
    <w:p w:rsidR="00522E98" w:rsidRDefault="00522E98" w:rsidP="00522E98">
      <w:pPr>
        <w:ind w:right="96"/>
        <w:rPr>
          <w:bCs/>
          <w:sz w:val="22"/>
          <w:szCs w:val="22"/>
        </w:rPr>
      </w:pPr>
    </w:p>
    <w:p w:rsidR="00522E98" w:rsidRPr="00AC472C" w:rsidRDefault="00522E98" w:rsidP="00522E98">
      <w:pPr>
        <w:pStyle w:val="BBIBodyText"/>
        <w:spacing w:line="240" w:lineRule="auto"/>
        <w:rPr>
          <w:b/>
        </w:rPr>
      </w:pPr>
      <w:r w:rsidRPr="00AC472C">
        <w:rPr>
          <w:b/>
        </w:rPr>
        <w:t xml:space="preserve">General Layout of Retail and Related Issues </w:t>
      </w:r>
    </w:p>
    <w:p w:rsidR="00522E98" w:rsidRDefault="00522E98" w:rsidP="00522E98">
      <w:pPr>
        <w:rPr>
          <w:bCs/>
          <w:sz w:val="22"/>
          <w:szCs w:val="22"/>
        </w:rPr>
      </w:pPr>
    </w:p>
    <w:p w:rsidR="00522E98" w:rsidRDefault="00522E98" w:rsidP="00522E98">
      <w:pPr>
        <w:rPr>
          <w:bCs/>
          <w:sz w:val="22"/>
          <w:szCs w:val="22"/>
        </w:rPr>
      </w:pPr>
      <w:r>
        <w:rPr>
          <w:bCs/>
          <w:sz w:val="22"/>
          <w:szCs w:val="22"/>
        </w:rPr>
        <w:t>The following are comments received with respect to general retail layout in Barrhaven:</w:t>
      </w:r>
    </w:p>
    <w:p w:rsidR="00522E98" w:rsidRDefault="00522E98" w:rsidP="00522E98">
      <w:pPr>
        <w:rPr>
          <w:bCs/>
          <w:sz w:val="22"/>
          <w:szCs w:val="22"/>
        </w:rPr>
      </w:pPr>
    </w:p>
    <w:p w:rsidR="00522E98" w:rsidRDefault="00522E98" w:rsidP="00B84F82">
      <w:pPr>
        <w:pStyle w:val="ListParagraph"/>
        <w:numPr>
          <w:ilvl w:val="0"/>
          <w:numId w:val="20"/>
        </w:numPr>
        <w:rPr>
          <w:bCs/>
          <w:sz w:val="22"/>
          <w:szCs w:val="22"/>
        </w:rPr>
      </w:pPr>
      <w:r>
        <w:rPr>
          <w:bCs/>
          <w:sz w:val="22"/>
          <w:szCs w:val="22"/>
        </w:rPr>
        <w:t xml:space="preserve">Participants observed that unlike other areas, the Big Box stores in Barrhaven are right in the middle of the area. This, along with poor road access to the malls, makes accessing them frustrating. </w:t>
      </w:r>
    </w:p>
    <w:p w:rsidR="00522E98" w:rsidRDefault="00522E98" w:rsidP="00B84F82">
      <w:pPr>
        <w:pStyle w:val="ListParagraph"/>
        <w:numPr>
          <w:ilvl w:val="0"/>
          <w:numId w:val="20"/>
        </w:numPr>
        <w:rPr>
          <w:bCs/>
          <w:sz w:val="22"/>
          <w:szCs w:val="22"/>
        </w:rPr>
      </w:pPr>
      <w:r w:rsidRPr="007850F7">
        <w:rPr>
          <w:bCs/>
          <w:sz w:val="22"/>
          <w:szCs w:val="22"/>
        </w:rPr>
        <w:t>There is poor signage of where things are located</w:t>
      </w:r>
      <w:r>
        <w:rPr>
          <w:bCs/>
          <w:sz w:val="22"/>
          <w:szCs w:val="22"/>
        </w:rPr>
        <w:t>,</w:t>
      </w:r>
      <w:r w:rsidRPr="007850F7">
        <w:rPr>
          <w:bCs/>
          <w:sz w:val="22"/>
          <w:szCs w:val="22"/>
        </w:rPr>
        <w:t xml:space="preserve"> and th</w:t>
      </w:r>
      <w:r>
        <w:rPr>
          <w:bCs/>
          <w:sz w:val="22"/>
          <w:szCs w:val="22"/>
        </w:rPr>
        <w:t>e general impression of the C</w:t>
      </w:r>
      <w:r w:rsidRPr="007850F7">
        <w:rPr>
          <w:bCs/>
          <w:sz w:val="22"/>
          <w:szCs w:val="22"/>
        </w:rPr>
        <w:t xml:space="preserve">ity </w:t>
      </w:r>
      <w:r>
        <w:rPr>
          <w:bCs/>
          <w:sz w:val="22"/>
          <w:szCs w:val="22"/>
        </w:rPr>
        <w:t>C</w:t>
      </w:r>
      <w:r w:rsidRPr="007850F7">
        <w:rPr>
          <w:bCs/>
          <w:sz w:val="22"/>
          <w:szCs w:val="22"/>
        </w:rPr>
        <w:t>entre (Strandherd and Greenbank) is that it is not “welcoming”.</w:t>
      </w:r>
    </w:p>
    <w:p w:rsidR="00CF12F2" w:rsidRDefault="00FC7A03" w:rsidP="00B84F82">
      <w:pPr>
        <w:pStyle w:val="ListParagraph"/>
        <w:numPr>
          <w:ilvl w:val="0"/>
          <w:numId w:val="20"/>
        </w:numPr>
        <w:rPr>
          <w:bCs/>
          <w:sz w:val="22"/>
          <w:szCs w:val="22"/>
        </w:rPr>
      </w:pPr>
      <w:r>
        <w:rPr>
          <w:bCs/>
          <w:sz w:val="22"/>
          <w:szCs w:val="22"/>
        </w:rPr>
        <w:t>Parking is</w:t>
      </w:r>
      <w:r w:rsidR="00CF12F2">
        <w:rPr>
          <w:bCs/>
          <w:sz w:val="22"/>
          <w:szCs w:val="22"/>
        </w:rPr>
        <w:t xml:space="preserve"> non-optimal, involving long walks from car to store</w:t>
      </w:r>
      <w:r w:rsidR="0013731A">
        <w:rPr>
          <w:bCs/>
          <w:sz w:val="22"/>
          <w:szCs w:val="22"/>
        </w:rPr>
        <w:t xml:space="preserve"> over expansive lots, a problem especially </w:t>
      </w:r>
      <w:r w:rsidR="00CF12F2">
        <w:rPr>
          <w:bCs/>
          <w:sz w:val="22"/>
          <w:szCs w:val="22"/>
        </w:rPr>
        <w:t>in winter weather.</w:t>
      </w:r>
    </w:p>
    <w:p w:rsidR="00522E98" w:rsidRDefault="00522E98" w:rsidP="00522E98">
      <w:pPr>
        <w:rPr>
          <w:bCs/>
          <w:sz w:val="22"/>
          <w:szCs w:val="22"/>
        </w:rPr>
      </w:pPr>
    </w:p>
    <w:p w:rsidR="00522E98" w:rsidRPr="00AC472C" w:rsidRDefault="00522E98" w:rsidP="00522E98">
      <w:pPr>
        <w:pStyle w:val="BBIBodyText"/>
        <w:spacing w:line="240" w:lineRule="auto"/>
        <w:rPr>
          <w:b/>
        </w:rPr>
      </w:pPr>
      <w:r w:rsidRPr="00AC472C">
        <w:rPr>
          <w:b/>
        </w:rPr>
        <w:t xml:space="preserve">Business Attraction </w:t>
      </w:r>
    </w:p>
    <w:p w:rsidR="00522E98" w:rsidRDefault="00522E98" w:rsidP="00522E98">
      <w:pPr>
        <w:rPr>
          <w:bCs/>
          <w:sz w:val="22"/>
          <w:szCs w:val="22"/>
        </w:rPr>
      </w:pPr>
    </w:p>
    <w:p w:rsidR="00522E98" w:rsidRDefault="00522E98" w:rsidP="00522E98">
      <w:pPr>
        <w:rPr>
          <w:bCs/>
          <w:sz w:val="22"/>
          <w:szCs w:val="22"/>
        </w:rPr>
      </w:pPr>
      <w:r>
        <w:rPr>
          <w:bCs/>
          <w:sz w:val="22"/>
          <w:szCs w:val="22"/>
        </w:rPr>
        <w:t>The following are comments received with respect to business attraction:</w:t>
      </w:r>
    </w:p>
    <w:p w:rsidR="00522E98" w:rsidRPr="00593D0F" w:rsidRDefault="00522E98" w:rsidP="00522E98">
      <w:pPr>
        <w:rPr>
          <w:bCs/>
          <w:sz w:val="22"/>
          <w:szCs w:val="22"/>
        </w:rPr>
      </w:pPr>
    </w:p>
    <w:p w:rsidR="00522E98" w:rsidRDefault="00522E98" w:rsidP="00B84F82">
      <w:pPr>
        <w:pStyle w:val="ListParagraph"/>
        <w:numPr>
          <w:ilvl w:val="0"/>
          <w:numId w:val="21"/>
        </w:numPr>
        <w:rPr>
          <w:bCs/>
          <w:sz w:val="22"/>
          <w:szCs w:val="22"/>
        </w:rPr>
      </w:pPr>
      <w:r>
        <w:rPr>
          <w:bCs/>
          <w:sz w:val="22"/>
          <w:szCs w:val="22"/>
        </w:rPr>
        <w:t>There was strong support for attracting employment-based businesses to Barrhaven.</w:t>
      </w:r>
    </w:p>
    <w:p w:rsidR="00522E98" w:rsidRPr="007A4DC5" w:rsidRDefault="00522E98" w:rsidP="00B84F82">
      <w:pPr>
        <w:pStyle w:val="ListParagraph"/>
        <w:numPr>
          <w:ilvl w:val="0"/>
          <w:numId w:val="21"/>
        </w:numPr>
        <w:rPr>
          <w:bCs/>
          <w:sz w:val="22"/>
          <w:szCs w:val="22"/>
        </w:rPr>
      </w:pPr>
      <w:r>
        <w:rPr>
          <w:bCs/>
          <w:sz w:val="22"/>
          <w:szCs w:val="22"/>
        </w:rPr>
        <w:t>The strong sense of community in B</w:t>
      </w:r>
      <w:r w:rsidR="00F878A1">
        <w:rPr>
          <w:bCs/>
          <w:sz w:val="22"/>
          <w:szCs w:val="22"/>
        </w:rPr>
        <w:t>arrhaven contributed to a high q</w:t>
      </w:r>
      <w:r>
        <w:rPr>
          <w:bCs/>
          <w:sz w:val="22"/>
          <w:szCs w:val="22"/>
        </w:rPr>
        <w:t xml:space="preserve">uality of </w:t>
      </w:r>
      <w:r w:rsidR="00F878A1">
        <w:rPr>
          <w:bCs/>
          <w:sz w:val="22"/>
          <w:szCs w:val="22"/>
        </w:rPr>
        <w:t>l</w:t>
      </w:r>
      <w:r>
        <w:rPr>
          <w:bCs/>
          <w:sz w:val="22"/>
          <w:szCs w:val="22"/>
        </w:rPr>
        <w:t xml:space="preserve">ife, despite some of the planning and community drawbacks. </w:t>
      </w:r>
    </w:p>
    <w:p w:rsidR="00522E98" w:rsidRPr="00F878A1" w:rsidRDefault="00522E98" w:rsidP="00522E98">
      <w:pPr>
        <w:pStyle w:val="Heading2"/>
        <w:spacing w:before="0"/>
        <w:rPr>
          <w:rFonts w:ascii="Times New Roman" w:hAnsi="Times New Roman"/>
          <w:b w:val="0"/>
          <w:color w:val="auto"/>
          <w:sz w:val="22"/>
          <w:szCs w:val="22"/>
        </w:rPr>
      </w:pPr>
    </w:p>
    <w:p w:rsidR="00522E98" w:rsidRPr="00AC472C" w:rsidRDefault="00522E98" w:rsidP="00522E98">
      <w:pPr>
        <w:pStyle w:val="BBIBodyText"/>
        <w:spacing w:line="240" w:lineRule="auto"/>
        <w:rPr>
          <w:b/>
        </w:rPr>
      </w:pPr>
      <w:r w:rsidRPr="00AC472C">
        <w:rPr>
          <w:b/>
        </w:rPr>
        <w:t xml:space="preserve">Summary </w:t>
      </w:r>
    </w:p>
    <w:p w:rsidR="00522E98" w:rsidRPr="00F0425E" w:rsidRDefault="00522E98" w:rsidP="00522E98">
      <w:pPr>
        <w:ind w:right="96"/>
        <w:rPr>
          <w:sz w:val="22"/>
          <w:szCs w:val="22"/>
        </w:rPr>
      </w:pPr>
    </w:p>
    <w:p w:rsidR="00522E98" w:rsidRDefault="00522E98" w:rsidP="00522E98">
      <w:pPr>
        <w:ind w:right="101"/>
        <w:rPr>
          <w:sz w:val="22"/>
          <w:szCs w:val="22"/>
        </w:rPr>
      </w:pPr>
      <w:r w:rsidRPr="00A45010">
        <w:rPr>
          <w:sz w:val="22"/>
          <w:szCs w:val="22"/>
        </w:rPr>
        <w:t xml:space="preserve">The </w:t>
      </w:r>
      <w:r w:rsidR="00922E21">
        <w:rPr>
          <w:sz w:val="22"/>
          <w:szCs w:val="22"/>
        </w:rPr>
        <w:t>C</w:t>
      </w:r>
      <w:r w:rsidR="00E7229C">
        <w:rPr>
          <w:sz w:val="22"/>
          <w:szCs w:val="22"/>
        </w:rPr>
        <w:t xml:space="preserve">onsumer </w:t>
      </w:r>
      <w:r w:rsidR="00922E21">
        <w:rPr>
          <w:sz w:val="22"/>
          <w:szCs w:val="22"/>
        </w:rPr>
        <w:t>F</w:t>
      </w:r>
      <w:r w:rsidR="00E7229C">
        <w:rPr>
          <w:sz w:val="22"/>
          <w:szCs w:val="22"/>
        </w:rPr>
        <w:t xml:space="preserve">ocus </w:t>
      </w:r>
      <w:r w:rsidR="00922E21">
        <w:rPr>
          <w:sz w:val="22"/>
          <w:szCs w:val="22"/>
        </w:rPr>
        <w:t>G</w:t>
      </w:r>
      <w:r w:rsidR="00E7229C">
        <w:rPr>
          <w:sz w:val="22"/>
          <w:szCs w:val="22"/>
        </w:rPr>
        <w:t xml:space="preserve">roup was a lengthy and very engaged 90 minutes. While many topics were covered, the </w:t>
      </w:r>
      <w:r w:rsidRPr="00A45010">
        <w:rPr>
          <w:sz w:val="22"/>
          <w:szCs w:val="22"/>
        </w:rPr>
        <w:t>followin</w:t>
      </w:r>
      <w:r>
        <w:rPr>
          <w:sz w:val="22"/>
          <w:szCs w:val="22"/>
        </w:rPr>
        <w:t xml:space="preserve">g </w:t>
      </w:r>
      <w:r w:rsidR="00E7229C">
        <w:rPr>
          <w:sz w:val="22"/>
          <w:szCs w:val="22"/>
        </w:rPr>
        <w:t xml:space="preserve">points highlight key </w:t>
      </w:r>
      <w:r w:rsidR="00922E21">
        <w:rPr>
          <w:sz w:val="22"/>
          <w:szCs w:val="22"/>
        </w:rPr>
        <w:t>findings from the focus g</w:t>
      </w:r>
      <w:r w:rsidRPr="00A45010">
        <w:rPr>
          <w:sz w:val="22"/>
          <w:szCs w:val="22"/>
        </w:rPr>
        <w:t>roup:</w:t>
      </w:r>
    </w:p>
    <w:p w:rsidR="00522E98" w:rsidRPr="00A45010" w:rsidRDefault="00522E98" w:rsidP="00522E98">
      <w:pPr>
        <w:ind w:right="101"/>
        <w:rPr>
          <w:sz w:val="22"/>
          <w:szCs w:val="22"/>
        </w:rPr>
      </w:pPr>
    </w:p>
    <w:p w:rsidR="00522E98" w:rsidRDefault="00522E98" w:rsidP="00B84F82">
      <w:pPr>
        <w:pStyle w:val="DRDCFMDITitleE"/>
        <w:numPr>
          <w:ilvl w:val="0"/>
          <w:numId w:val="14"/>
        </w:numPr>
        <w:spacing w:before="0" w:after="0"/>
        <w:ind w:right="101"/>
        <w:rPr>
          <w:rFonts w:ascii="Times New Roman" w:hAnsi="Times New Roman"/>
          <w:b w:val="0"/>
          <w:color w:val="auto"/>
          <w:sz w:val="22"/>
          <w:szCs w:val="22"/>
        </w:rPr>
      </w:pPr>
      <w:r>
        <w:rPr>
          <w:rFonts w:ascii="Times New Roman" w:hAnsi="Times New Roman"/>
          <w:b w:val="0"/>
          <w:color w:val="auto"/>
          <w:sz w:val="22"/>
          <w:szCs w:val="22"/>
        </w:rPr>
        <w:t>A major issue</w:t>
      </w:r>
      <w:r w:rsidRPr="00A45010">
        <w:rPr>
          <w:rFonts w:ascii="Times New Roman" w:hAnsi="Times New Roman"/>
          <w:b w:val="0"/>
          <w:color w:val="auto"/>
          <w:sz w:val="22"/>
          <w:szCs w:val="22"/>
        </w:rPr>
        <w:t xml:space="preserve"> is transit, both for residents to get to work in Ottawa</w:t>
      </w:r>
      <w:r w:rsidR="00922E21">
        <w:rPr>
          <w:rFonts w:ascii="Times New Roman" w:hAnsi="Times New Roman"/>
          <w:b w:val="0"/>
          <w:color w:val="auto"/>
          <w:sz w:val="22"/>
          <w:szCs w:val="22"/>
        </w:rPr>
        <w:t>,</w:t>
      </w:r>
      <w:r w:rsidRPr="00A45010">
        <w:rPr>
          <w:rFonts w:ascii="Times New Roman" w:hAnsi="Times New Roman"/>
          <w:b w:val="0"/>
          <w:color w:val="auto"/>
          <w:sz w:val="22"/>
          <w:szCs w:val="22"/>
        </w:rPr>
        <w:t xml:space="preserve"> and </w:t>
      </w:r>
      <w:r w:rsidR="00E7229C">
        <w:rPr>
          <w:rFonts w:ascii="Times New Roman" w:hAnsi="Times New Roman"/>
          <w:b w:val="0"/>
          <w:color w:val="auto"/>
          <w:sz w:val="22"/>
          <w:szCs w:val="22"/>
        </w:rPr>
        <w:t xml:space="preserve">equally </w:t>
      </w:r>
      <w:r w:rsidRPr="00A45010">
        <w:rPr>
          <w:rFonts w:ascii="Times New Roman" w:hAnsi="Times New Roman"/>
          <w:b w:val="0"/>
          <w:color w:val="auto"/>
          <w:sz w:val="22"/>
          <w:szCs w:val="22"/>
        </w:rPr>
        <w:t>for residents to get around Barrhaven.</w:t>
      </w:r>
      <w:r w:rsidRPr="007A4DC5">
        <w:rPr>
          <w:rFonts w:ascii="Times New Roman" w:hAnsi="Times New Roman"/>
          <w:b w:val="0"/>
          <w:color w:val="auto"/>
          <w:sz w:val="22"/>
          <w:szCs w:val="22"/>
        </w:rPr>
        <w:t xml:space="preserve"> </w:t>
      </w:r>
    </w:p>
    <w:p w:rsidR="00522E98" w:rsidRDefault="00522E98" w:rsidP="00522E98">
      <w:pPr>
        <w:pStyle w:val="DRDCFMDITitleE"/>
        <w:spacing w:before="0" w:after="0"/>
        <w:ind w:left="720" w:right="101"/>
        <w:rPr>
          <w:rFonts w:ascii="Times New Roman" w:hAnsi="Times New Roman"/>
          <w:b w:val="0"/>
          <w:color w:val="auto"/>
          <w:sz w:val="22"/>
          <w:szCs w:val="22"/>
        </w:rPr>
      </w:pPr>
    </w:p>
    <w:p w:rsidR="00522E98" w:rsidRDefault="00522E98" w:rsidP="00B84F82">
      <w:pPr>
        <w:pStyle w:val="DRDCFMDITitleE"/>
        <w:numPr>
          <w:ilvl w:val="0"/>
          <w:numId w:val="14"/>
        </w:numPr>
        <w:spacing w:before="0" w:after="0"/>
        <w:ind w:right="101"/>
        <w:rPr>
          <w:rFonts w:ascii="Times New Roman" w:hAnsi="Times New Roman"/>
          <w:b w:val="0"/>
          <w:color w:val="auto"/>
          <w:sz w:val="22"/>
          <w:szCs w:val="22"/>
        </w:rPr>
      </w:pPr>
      <w:r w:rsidRPr="00A45010">
        <w:rPr>
          <w:rFonts w:ascii="Times New Roman" w:hAnsi="Times New Roman"/>
          <w:b w:val="0"/>
          <w:color w:val="auto"/>
          <w:sz w:val="22"/>
          <w:szCs w:val="22"/>
        </w:rPr>
        <w:t xml:space="preserve">Retail and commercial services </w:t>
      </w:r>
      <w:r>
        <w:rPr>
          <w:rFonts w:ascii="Times New Roman" w:hAnsi="Times New Roman"/>
          <w:b w:val="0"/>
          <w:color w:val="auto"/>
          <w:sz w:val="22"/>
          <w:szCs w:val="22"/>
        </w:rPr>
        <w:t xml:space="preserve">are </w:t>
      </w:r>
      <w:r w:rsidRPr="00A45010">
        <w:rPr>
          <w:rFonts w:ascii="Times New Roman" w:hAnsi="Times New Roman"/>
          <w:b w:val="0"/>
          <w:color w:val="auto"/>
          <w:sz w:val="22"/>
          <w:szCs w:val="22"/>
        </w:rPr>
        <w:t xml:space="preserve">generally </w:t>
      </w:r>
      <w:r>
        <w:rPr>
          <w:rFonts w:ascii="Times New Roman" w:hAnsi="Times New Roman"/>
          <w:b w:val="0"/>
          <w:color w:val="auto"/>
          <w:sz w:val="22"/>
          <w:szCs w:val="22"/>
        </w:rPr>
        <w:t>satisfactory,</w:t>
      </w:r>
      <w:r w:rsidRPr="00A45010">
        <w:rPr>
          <w:rFonts w:ascii="Times New Roman" w:hAnsi="Times New Roman"/>
          <w:b w:val="0"/>
          <w:color w:val="auto"/>
          <w:sz w:val="22"/>
          <w:szCs w:val="22"/>
        </w:rPr>
        <w:t xml:space="preserve"> but </w:t>
      </w:r>
      <w:r>
        <w:rPr>
          <w:rFonts w:ascii="Times New Roman" w:hAnsi="Times New Roman"/>
          <w:b w:val="0"/>
          <w:color w:val="auto"/>
          <w:sz w:val="22"/>
          <w:szCs w:val="22"/>
        </w:rPr>
        <w:t xml:space="preserve">are </w:t>
      </w:r>
      <w:r w:rsidRPr="00A45010">
        <w:rPr>
          <w:rFonts w:ascii="Times New Roman" w:hAnsi="Times New Roman"/>
          <w:b w:val="0"/>
          <w:color w:val="auto"/>
          <w:sz w:val="22"/>
          <w:szCs w:val="22"/>
        </w:rPr>
        <w:t xml:space="preserve">unfocused and </w:t>
      </w:r>
      <w:r>
        <w:rPr>
          <w:rFonts w:ascii="Times New Roman" w:hAnsi="Times New Roman"/>
          <w:b w:val="0"/>
          <w:color w:val="auto"/>
          <w:sz w:val="22"/>
          <w:szCs w:val="22"/>
        </w:rPr>
        <w:t xml:space="preserve">much </w:t>
      </w:r>
      <w:r w:rsidRPr="00A45010">
        <w:rPr>
          <w:rFonts w:ascii="Times New Roman" w:hAnsi="Times New Roman"/>
          <w:b w:val="0"/>
          <w:color w:val="auto"/>
          <w:sz w:val="22"/>
          <w:szCs w:val="22"/>
        </w:rPr>
        <w:t>too distributed</w:t>
      </w:r>
      <w:r>
        <w:rPr>
          <w:rFonts w:ascii="Times New Roman" w:hAnsi="Times New Roman"/>
          <w:b w:val="0"/>
          <w:color w:val="auto"/>
          <w:sz w:val="22"/>
          <w:szCs w:val="22"/>
        </w:rPr>
        <w:t xml:space="preserve">. The widespread nature and the generally poor access makes shopping a </w:t>
      </w:r>
      <w:r w:rsidR="00922E21">
        <w:rPr>
          <w:rFonts w:ascii="Times New Roman" w:hAnsi="Times New Roman"/>
          <w:b w:val="0"/>
          <w:color w:val="auto"/>
          <w:sz w:val="22"/>
          <w:szCs w:val="22"/>
        </w:rPr>
        <w:t>sometimes-frustrating</w:t>
      </w:r>
      <w:r>
        <w:rPr>
          <w:rFonts w:ascii="Times New Roman" w:hAnsi="Times New Roman"/>
          <w:b w:val="0"/>
          <w:color w:val="auto"/>
          <w:sz w:val="22"/>
          <w:szCs w:val="22"/>
        </w:rPr>
        <w:t xml:space="preserve"> exercise. </w:t>
      </w:r>
    </w:p>
    <w:p w:rsidR="00522E98" w:rsidRPr="00A45010" w:rsidRDefault="00522E98" w:rsidP="00522E98">
      <w:pPr>
        <w:pStyle w:val="DRDCFMDITitleE"/>
        <w:spacing w:before="0" w:after="0"/>
        <w:ind w:left="720" w:right="101"/>
        <w:rPr>
          <w:rFonts w:ascii="Times New Roman" w:hAnsi="Times New Roman"/>
          <w:b w:val="0"/>
          <w:color w:val="auto"/>
          <w:sz w:val="22"/>
          <w:szCs w:val="22"/>
        </w:rPr>
      </w:pPr>
    </w:p>
    <w:p w:rsidR="00522E98" w:rsidRDefault="00522E98" w:rsidP="00B84F82">
      <w:pPr>
        <w:pStyle w:val="DRDCFMDITitleE"/>
        <w:numPr>
          <w:ilvl w:val="0"/>
          <w:numId w:val="14"/>
        </w:numPr>
        <w:spacing w:before="0" w:after="0"/>
        <w:ind w:right="101"/>
        <w:rPr>
          <w:rFonts w:ascii="Times New Roman" w:hAnsi="Times New Roman"/>
          <w:b w:val="0"/>
          <w:color w:val="auto"/>
          <w:sz w:val="22"/>
          <w:szCs w:val="22"/>
        </w:rPr>
      </w:pPr>
      <w:r w:rsidRPr="00A45010">
        <w:rPr>
          <w:rFonts w:ascii="Times New Roman" w:hAnsi="Times New Roman"/>
          <w:b w:val="0"/>
          <w:color w:val="auto"/>
          <w:sz w:val="22"/>
          <w:szCs w:val="22"/>
        </w:rPr>
        <w:t xml:space="preserve">More employers in Barrhaven would materially aid </w:t>
      </w:r>
      <w:r w:rsidR="00E7229C">
        <w:rPr>
          <w:rFonts w:ascii="Times New Roman" w:hAnsi="Times New Roman"/>
          <w:b w:val="0"/>
          <w:color w:val="auto"/>
          <w:sz w:val="22"/>
          <w:szCs w:val="22"/>
        </w:rPr>
        <w:t xml:space="preserve">the </w:t>
      </w:r>
      <w:r w:rsidR="00922E21">
        <w:rPr>
          <w:rFonts w:ascii="Times New Roman" w:hAnsi="Times New Roman"/>
          <w:b w:val="0"/>
          <w:color w:val="auto"/>
          <w:sz w:val="22"/>
          <w:szCs w:val="22"/>
        </w:rPr>
        <w:t>t</w:t>
      </w:r>
      <w:r w:rsidRPr="00A45010">
        <w:rPr>
          <w:rFonts w:ascii="Times New Roman" w:hAnsi="Times New Roman"/>
          <w:b w:val="0"/>
          <w:color w:val="auto"/>
          <w:sz w:val="22"/>
          <w:szCs w:val="22"/>
        </w:rPr>
        <w:t>ransit issue, both by reducing transit needs to Ottawa, and by improving chances for speciality retailers and service providers to survive.</w:t>
      </w:r>
    </w:p>
    <w:p w:rsidR="00522E98" w:rsidRPr="00A45010" w:rsidRDefault="00522E98" w:rsidP="00522E98">
      <w:pPr>
        <w:pStyle w:val="DRDCFMDITitleE"/>
        <w:spacing w:before="0" w:after="0"/>
        <w:ind w:right="101"/>
        <w:rPr>
          <w:rFonts w:ascii="Times New Roman" w:hAnsi="Times New Roman"/>
          <w:b w:val="0"/>
          <w:color w:val="auto"/>
          <w:sz w:val="22"/>
          <w:szCs w:val="22"/>
        </w:rPr>
      </w:pPr>
    </w:p>
    <w:p w:rsidR="00522E98" w:rsidRDefault="00522E98" w:rsidP="00B84F82">
      <w:pPr>
        <w:pStyle w:val="DRDCFMDITitleE"/>
        <w:numPr>
          <w:ilvl w:val="0"/>
          <w:numId w:val="14"/>
        </w:numPr>
        <w:spacing w:before="0" w:after="0"/>
        <w:ind w:right="101"/>
        <w:rPr>
          <w:rFonts w:ascii="Times New Roman" w:hAnsi="Times New Roman"/>
          <w:b w:val="0"/>
          <w:color w:val="auto"/>
          <w:sz w:val="22"/>
          <w:szCs w:val="22"/>
        </w:rPr>
      </w:pPr>
      <w:r w:rsidRPr="00A45010">
        <w:rPr>
          <w:rFonts w:ascii="Times New Roman" w:hAnsi="Times New Roman"/>
          <w:b w:val="0"/>
          <w:color w:val="auto"/>
          <w:sz w:val="22"/>
          <w:szCs w:val="22"/>
        </w:rPr>
        <w:t xml:space="preserve">The </w:t>
      </w:r>
      <w:r>
        <w:rPr>
          <w:rFonts w:ascii="Times New Roman" w:hAnsi="Times New Roman"/>
          <w:b w:val="0"/>
          <w:color w:val="auto"/>
          <w:sz w:val="22"/>
          <w:szCs w:val="22"/>
        </w:rPr>
        <w:t>City Centre</w:t>
      </w:r>
      <w:r w:rsidRPr="00A45010">
        <w:rPr>
          <w:rFonts w:ascii="Times New Roman" w:hAnsi="Times New Roman"/>
          <w:b w:val="0"/>
          <w:color w:val="auto"/>
          <w:sz w:val="22"/>
          <w:szCs w:val="22"/>
        </w:rPr>
        <w:t xml:space="preserve"> should become the focus for development, including more high density residential</w:t>
      </w:r>
      <w:r>
        <w:rPr>
          <w:rFonts w:ascii="Times New Roman" w:hAnsi="Times New Roman"/>
          <w:b w:val="0"/>
          <w:color w:val="auto"/>
          <w:sz w:val="22"/>
          <w:szCs w:val="22"/>
        </w:rPr>
        <w:t>, cultural spaces, and so on</w:t>
      </w:r>
      <w:r w:rsidRPr="00A45010">
        <w:rPr>
          <w:rFonts w:ascii="Times New Roman" w:hAnsi="Times New Roman"/>
          <w:b w:val="0"/>
          <w:color w:val="auto"/>
          <w:sz w:val="22"/>
          <w:szCs w:val="22"/>
        </w:rPr>
        <w:t>.</w:t>
      </w:r>
    </w:p>
    <w:p w:rsidR="00522E98" w:rsidRPr="00A45010" w:rsidRDefault="00522E98" w:rsidP="00522E98">
      <w:pPr>
        <w:pStyle w:val="DRDCFMDITitleE"/>
        <w:spacing w:before="0" w:after="0"/>
        <w:ind w:right="101"/>
        <w:rPr>
          <w:rFonts w:ascii="Times New Roman" w:hAnsi="Times New Roman"/>
          <w:b w:val="0"/>
          <w:color w:val="auto"/>
          <w:sz w:val="22"/>
          <w:szCs w:val="22"/>
        </w:rPr>
      </w:pPr>
    </w:p>
    <w:p w:rsidR="00522E98" w:rsidRDefault="00522E98" w:rsidP="00B84F82">
      <w:pPr>
        <w:pStyle w:val="DRDCFMDITitleE"/>
        <w:numPr>
          <w:ilvl w:val="0"/>
          <w:numId w:val="14"/>
        </w:numPr>
        <w:spacing w:before="0" w:after="0"/>
        <w:ind w:right="101"/>
        <w:rPr>
          <w:rFonts w:ascii="Times New Roman" w:hAnsi="Times New Roman"/>
          <w:b w:val="0"/>
          <w:color w:val="auto"/>
          <w:sz w:val="22"/>
          <w:szCs w:val="22"/>
        </w:rPr>
      </w:pPr>
      <w:r>
        <w:rPr>
          <w:rFonts w:ascii="Times New Roman" w:hAnsi="Times New Roman"/>
          <w:b w:val="0"/>
          <w:color w:val="auto"/>
          <w:sz w:val="22"/>
          <w:szCs w:val="22"/>
        </w:rPr>
        <w:t>City Centre needs “hu</w:t>
      </w:r>
      <w:r w:rsidRPr="00A45010">
        <w:rPr>
          <w:rFonts w:ascii="Times New Roman" w:hAnsi="Times New Roman"/>
          <w:b w:val="0"/>
          <w:color w:val="auto"/>
          <w:sz w:val="22"/>
          <w:szCs w:val="22"/>
        </w:rPr>
        <w:t>manizing” through landscaping, windbreaks, streetlamps, etc.</w:t>
      </w:r>
    </w:p>
    <w:p w:rsidR="00522E98" w:rsidRPr="00A45010" w:rsidRDefault="00522E98" w:rsidP="00522E98">
      <w:pPr>
        <w:pStyle w:val="DRDCFMDITitleE"/>
        <w:spacing w:before="0" w:after="0"/>
        <w:ind w:right="101"/>
        <w:rPr>
          <w:rFonts w:ascii="Times New Roman" w:hAnsi="Times New Roman"/>
          <w:b w:val="0"/>
          <w:color w:val="auto"/>
          <w:sz w:val="22"/>
          <w:szCs w:val="22"/>
        </w:rPr>
      </w:pPr>
    </w:p>
    <w:p w:rsidR="00522E98" w:rsidRPr="00274521" w:rsidRDefault="00522E98" w:rsidP="00B84F82">
      <w:pPr>
        <w:pStyle w:val="DRDCFMDITitleE"/>
        <w:numPr>
          <w:ilvl w:val="0"/>
          <w:numId w:val="14"/>
        </w:numPr>
        <w:spacing w:before="0" w:after="0"/>
        <w:ind w:right="96"/>
        <w:rPr>
          <w:rFonts w:ascii="Times New Roman" w:hAnsi="Times New Roman"/>
          <w:b w:val="0"/>
          <w:color w:val="auto"/>
          <w:sz w:val="22"/>
          <w:szCs w:val="22"/>
        </w:rPr>
      </w:pPr>
      <w:r w:rsidRPr="00274521">
        <w:rPr>
          <w:rFonts w:ascii="Times New Roman" w:hAnsi="Times New Roman"/>
          <w:b w:val="0"/>
          <w:color w:val="auto"/>
          <w:sz w:val="22"/>
          <w:szCs w:val="22"/>
        </w:rPr>
        <w:t>Signage for getting around in Barrhaven and parking in general are not good and not user-friendly.</w:t>
      </w:r>
    </w:p>
    <w:p w:rsidR="00522E98" w:rsidRPr="00E665C3" w:rsidRDefault="00522E98" w:rsidP="00C67817">
      <w:pPr>
        <w:pStyle w:val="Heading2"/>
        <w:spacing w:before="0"/>
        <w:rPr>
          <w:rFonts w:ascii="Arial" w:hAnsi="Arial" w:cs="Arial"/>
          <w:b w:val="0"/>
          <w:color w:val="auto"/>
          <w:sz w:val="24"/>
          <w:szCs w:val="24"/>
        </w:rPr>
      </w:pPr>
    </w:p>
    <w:p w:rsidR="009E37DE" w:rsidRDefault="009E37DE" w:rsidP="00465DDA">
      <w:pPr>
        <w:pStyle w:val="JD-STYLE"/>
        <w:jc w:val="both"/>
        <w:rPr>
          <w:color w:val="FF0000"/>
        </w:rPr>
      </w:pPr>
    </w:p>
    <w:p w:rsidR="00BF377D" w:rsidRDefault="00BF377D" w:rsidP="00465DDA">
      <w:pPr>
        <w:pStyle w:val="JD-STYLE"/>
        <w:jc w:val="both"/>
        <w:rPr>
          <w:color w:val="FF0000"/>
        </w:rPr>
      </w:pPr>
    </w:p>
    <w:p w:rsidR="006A1FE9" w:rsidRDefault="006A1FE9" w:rsidP="00465DDA">
      <w:pPr>
        <w:pStyle w:val="JD-STYLE"/>
        <w:jc w:val="both"/>
        <w:rPr>
          <w:color w:val="FF0000"/>
        </w:rPr>
      </w:pPr>
    </w:p>
    <w:p w:rsidR="006A1FE9" w:rsidRDefault="006A1FE9" w:rsidP="00465DDA">
      <w:pPr>
        <w:pStyle w:val="JD-STYLE"/>
        <w:jc w:val="both"/>
        <w:rPr>
          <w:color w:val="FF0000"/>
        </w:rPr>
      </w:pPr>
    </w:p>
    <w:p w:rsidR="006A1FE9" w:rsidRDefault="006A1FE9" w:rsidP="00465DDA">
      <w:pPr>
        <w:pStyle w:val="JD-STYLE"/>
        <w:jc w:val="both"/>
        <w:rPr>
          <w:color w:val="FF0000"/>
        </w:rPr>
      </w:pPr>
    </w:p>
    <w:p w:rsidR="006A1FE9" w:rsidRDefault="006A1FE9" w:rsidP="00465DDA">
      <w:pPr>
        <w:pStyle w:val="JD-STYLE"/>
        <w:jc w:val="both"/>
        <w:rPr>
          <w:color w:val="FF0000"/>
        </w:rPr>
      </w:pPr>
    </w:p>
    <w:p w:rsidR="00D904A9" w:rsidRPr="00D904A9" w:rsidRDefault="00410796" w:rsidP="00D904A9">
      <w:pPr>
        <w:rPr>
          <w:rFonts w:ascii="Arial" w:eastAsiaTheme="minorHAnsi" w:hAnsi="Arial" w:cs="Arial"/>
          <w:b/>
          <w:sz w:val="18"/>
          <w:szCs w:val="18"/>
        </w:rPr>
      </w:pPr>
      <w:r>
        <w:rPr>
          <w:rFonts w:ascii="Arial" w:hAnsi="Arial" w:cs="Arial"/>
          <w:b/>
          <w:sz w:val="18"/>
          <w:szCs w:val="18"/>
        </w:rPr>
        <w:br w:type="page"/>
      </w:r>
    </w:p>
    <w:p w:rsidR="00D648F2" w:rsidRPr="00D904A9" w:rsidRDefault="00D904A9" w:rsidP="00D904A9">
      <w:pPr>
        <w:pStyle w:val="Heading1"/>
        <w:rPr>
          <w:rFonts w:ascii="Arial" w:hAnsi="Arial" w:cs="Arial"/>
        </w:rPr>
      </w:pPr>
      <w:bookmarkStart w:id="19" w:name="_Toc466032831"/>
      <w:r w:rsidRPr="00D904A9">
        <w:rPr>
          <w:rFonts w:ascii="Arial" w:hAnsi="Arial" w:cs="Arial"/>
        </w:rPr>
        <w:t xml:space="preserve">3. </w:t>
      </w:r>
      <w:r w:rsidR="00367005" w:rsidRPr="00D904A9">
        <w:rPr>
          <w:rFonts w:ascii="Arial" w:hAnsi="Arial" w:cs="Arial"/>
        </w:rPr>
        <w:t>Employment-</w:t>
      </w:r>
      <w:r w:rsidR="00D648F2" w:rsidRPr="00D904A9">
        <w:rPr>
          <w:rFonts w:ascii="Arial" w:hAnsi="Arial" w:cs="Arial"/>
        </w:rPr>
        <w:t>Based Business Impact</w:t>
      </w:r>
      <w:bookmarkEnd w:id="19"/>
      <w:r w:rsidR="00D648F2" w:rsidRPr="00D904A9">
        <w:rPr>
          <w:rFonts w:ascii="Arial" w:hAnsi="Arial" w:cs="Arial"/>
        </w:rPr>
        <w:t xml:space="preserve"> </w:t>
      </w:r>
    </w:p>
    <w:p w:rsidR="00D648F2" w:rsidRDefault="00D648F2" w:rsidP="00D648F2"/>
    <w:p w:rsidR="007F1A35" w:rsidRDefault="00D648F2" w:rsidP="00D648F2">
      <w:pPr>
        <w:rPr>
          <w:sz w:val="22"/>
          <w:szCs w:val="22"/>
        </w:rPr>
      </w:pPr>
      <w:r w:rsidRPr="00185DFB">
        <w:rPr>
          <w:bCs/>
          <w:sz w:val="22"/>
          <w:szCs w:val="22"/>
        </w:rPr>
        <w:t xml:space="preserve">This </w:t>
      </w:r>
      <w:r>
        <w:rPr>
          <w:bCs/>
          <w:sz w:val="22"/>
          <w:szCs w:val="22"/>
        </w:rPr>
        <w:t xml:space="preserve">section </w:t>
      </w:r>
      <w:r w:rsidRPr="00185DFB">
        <w:rPr>
          <w:bCs/>
          <w:sz w:val="22"/>
          <w:szCs w:val="22"/>
        </w:rPr>
        <w:t xml:space="preserve">addresses </w:t>
      </w:r>
      <w:r>
        <w:rPr>
          <w:bCs/>
          <w:sz w:val="22"/>
          <w:szCs w:val="22"/>
        </w:rPr>
        <w:t>a key</w:t>
      </w:r>
      <w:r w:rsidRPr="00185DFB">
        <w:rPr>
          <w:bCs/>
          <w:sz w:val="22"/>
          <w:szCs w:val="22"/>
        </w:rPr>
        <w:t xml:space="preserve"> aspect of the project </w:t>
      </w:r>
      <w:r w:rsidR="007A6C2C">
        <w:rPr>
          <w:bCs/>
          <w:sz w:val="22"/>
          <w:szCs w:val="22"/>
        </w:rPr>
        <w:t>approach</w:t>
      </w:r>
      <w:r w:rsidRPr="00185DFB">
        <w:rPr>
          <w:bCs/>
          <w:sz w:val="22"/>
          <w:szCs w:val="22"/>
        </w:rPr>
        <w:t xml:space="preserve">, namely </w:t>
      </w:r>
      <w:r w:rsidR="007F1A35">
        <w:rPr>
          <w:bCs/>
          <w:sz w:val="22"/>
          <w:szCs w:val="22"/>
        </w:rPr>
        <w:t>o</w:t>
      </w:r>
      <w:r w:rsidR="007F1A35">
        <w:rPr>
          <w:sz w:val="22"/>
          <w:szCs w:val="22"/>
        </w:rPr>
        <w:t>utlining various scenarios for Barrhaven development, particularly in respect of the potential to develop “employment-based businesses” in industrial and commercial sectors. These alternates for future development emphasize job growth scenarios in contrast to continued enhancements of the retail and commercial services options in Barrhaven</w:t>
      </w:r>
      <w:r w:rsidR="00D904A9">
        <w:rPr>
          <w:sz w:val="22"/>
          <w:szCs w:val="22"/>
        </w:rPr>
        <w:t>.</w:t>
      </w:r>
    </w:p>
    <w:p w:rsidR="007F1A35" w:rsidRDefault="007F1A35" w:rsidP="00D648F2">
      <w:pPr>
        <w:rPr>
          <w:bCs/>
          <w:sz w:val="22"/>
          <w:szCs w:val="22"/>
        </w:rPr>
      </w:pPr>
    </w:p>
    <w:p w:rsidR="007F1A35" w:rsidRDefault="00D648F2" w:rsidP="00D648F2">
      <w:pPr>
        <w:rPr>
          <w:bCs/>
          <w:sz w:val="22"/>
          <w:szCs w:val="22"/>
        </w:rPr>
      </w:pPr>
      <w:r>
        <w:rPr>
          <w:bCs/>
          <w:sz w:val="22"/>
          <w:szCs w:val="22"/>
        </w:rPr>
        <w:t>Employment-</w:t>
      </w:r>
      <w:r w:rsidRPr="00185DFB">
        <w:rPr>
          <w:bCs/>
          <w:sz w:val="22"/>
          <w:szCs w:val="22"/>
        </w:rPr>
        <w:t xml:space="preserve">based businesses are especially attractive because </w:t>
      </w:r>
      <w:r w:rsidR="007A6C2C">
        <w:rPr>
          <w:bCs/>
          <w:sz w:val="22"/>
          <w:szCs w:val="22"/>
        </w:rPr>
        <w:t xml:space="preserve">with that employment </w:t>
      </w:r>
      <w:r w:rsidRPr="00185DFB">
        <w:rPr>
          <w:bCs/>
          <w:sz w:val="22"/>
          <w:szCs w:val="22"/>
        </w:rPr>
        <w:t xml:space="preserve">they bring additional economic activity to the </w:t>
      </w:r>
      <w:r w:rsidR="007F1A35">
        <w:rPr>
          <w:bCs/>
          <w:sz w:val="22"/>
          <w:szCs w:val="22"/>
        </w:rPr>
        <w:t>area</w:t>
      </w:r>
      <w:r w:rsidRPr="00185DFB">
        <w:rPr>
          <w:bCs/>
          <w:sz w:val="22"/>
          <w:szCs w:val="22"/>
        </w:rPr>
        <w:t xml:space="preserve">, resulting in </w:t>
      </w:r>
      <w:r>
        <w:rPr>
          <w:bCs/>
          <w:sz w:val="22"/>
          <w:szCs w:val="22"/>
        </w:rPr>
        <w:t>opportunities to improve the</w:t>
      </w:r>
      <w:r w:rsidRPr="00185DFB">
        <w:rPr>
          <w:bCs/>
          <w:sz w:val="22"/>
          <w:szCs w:val="22"/>
        </w:rPr>
        <w:t xml:space="preserve"> quality of life for residents. </w:t>
      </w:r>
      <w:r w:rsidR="007F1A35">
        <w:rPr>
          <w:bCs/>
          <w:sz w:val="22"/>
          <w:szCs w:val="22"/>
        </w:rPr>
        <w:t>With more jobs situated in Barrhaven, more of the money earned is spent there. This strengthened economic capacity in turn provides the client</w:t>
      </w:r>
      <w:r w:rsidR="007A6C2C">
        <w:rPr>
          <w:bCs/>
          <w:sz w:val="22"/>
          <w:szCs w:val="22"/>
        </w:rPr>
        <w:t>/spending</w:t>
      </w:r>
      <w:r w:rsidR="007F1A35">
        <w:rPr>
          <w:bCs/>
          <w:sz w:val="22"/>
          <w:szCs w:val="22"/>
        </w:rPr>
        <w:t xml:space="preserve"> base needed for the wider variety of retail and commercial offerings identified as </w:t>
      </w:r>
      <w:r w:rsidR="007A6C2C">
        <w:rPr>
          <w:bCs/>
          <w:sz w:val="22"/>
          <w:szCs w:val="22"/>
        </w:rPr>
        <w:t xml:space="preserve">key growth </w:t>
      </w:r>
      <w:r w:rsidR="007F1A35">
        <w:rPr>
          <w:bCs/>
          <w:sz w:val="22"/>
          <w:szCs w:val="22"/>
        </w:rPr>
        <w:t xml:space="preserve">by the consumer focus group. </w:t>
      </w:r>
    </w:p>
    <w:p w:rsidR="007F1A35" w:rsidRDefault="007F1A35" w:rsidP="00D648F2">
      <w:pPr>
        <w:rPr>
          <w:bCs/>
          <w:sz w:val="22"/>
          <w:szCs w:val="22"/>
        </w:rPr>
      </w:pPr>
    </w:p>
    <w:p w:rsidR="00D648F2" w:rsidRDefault="00D648F2" w:rsidP="00D648F2">
      <w:pPr>
        <w:rPr>
          <w:bCs/>
          <w:sz w:val="22"/>
          <w:szCs w:val="22"/>
        </w:rPr>
      </w:pPr>
      <w:r w:rsidRPr="00185DFB">
        <w:rPr>
          <w:bCs/>
          <w:sz w:val="22"/>
          <w:szCs w:val="22"/>
        </w:rPr>
        <w:t>To accomplish this evaluation, Doylete</w:t>
      </w:r>
      <w:r>
        <w:rPr>
          <w:bCs/>
          <w:sz w:val="22"/>
          <w:szCs w:val="22"/>
        </w:rPr>
        <w:t>ch took the following approach:</w:t>
      </w:r>
    </w:p>
    <w:p w:rsidR="00D648F2" w:rsidRDefault="00D648F2" w:rsidP="00D648F2">
      <w:pPr>
        <w:rPr>
          <w:bCs/>
          <w:sz w:val="22"/>
          <w:szCs w:val="22"/>
        </w:rPr>
      </w:pPr>
    </w:p>
    <w:p w:rsidR="00D648F2" w:rsidRDefault="00D648F2" w:rsidP="00B84F82">
      <w:pPr>
        <w:pStyle w:val="ListParagraph"/>
        <w:numPr>
          <w:ilvl w:val="0"/>
          <w:numId w:val="31"/>
        </w:numPr>
        <w:rPr>
          <w:bCs/>
          <w:sz w:val="22"/>
          <w:szCs w:val="22"/>
        </w:rPr>
      </w:pPr>
      <w:r w:rsidRPr="00185DFB">
        <w:rPr>
          <w:bCs/>
          <w:sz w:val="22"/>
          <w:szCs w:val="22"/>
        </w:rPr>
        <w:t xml:space="preserve">Outline several alternate scenarios for Barrhaven development, including both </w:t>
      </w:r>
      <w:r w:rsidR="007A6C2C">
        <w:rPr>
          <w:bCs/>
          <w:sz w:val="22"/>
          <w:szCs w:val="22"/>
        </w:rPr>
        <w:t xml:space="preserve">the status quo and several </w:t>
      </w:r>
      <w:r w:rsidRPr="00185DFB">
        <w:rPr>
          <w:bCs/>
          <w:sz w:val="22"/>
          <w:szCs w:val="22"/>
        </w:rPr>
        <w:t>“employment-based businesses”.</w:t>
      </w:r>
    </w:p>
    <w:p w:rsidR="00D648F2" w:rsidRDefault="00D648F2" w:rsidP="00D648F2">
      <w:pPr>
        <w:pStyle w:val="ListParagraph"/>
        <w:rPr>
          <w:bCs/>
          <w:sz w:val="22"/>
          <w:szCs w:val="22"/>
        </w:rPr>
      </w:pPr>
    </w:p>
    <w:p w:rsidR="00D648F2" w:rsidRDefault="00D648F2" w:rsidP="00B84F82">
      <w:pPr>
        <w:pStyle w:val="ListParagraph"/>
        <w:numPr>
          <w:ilvl w:val="0"/>
          <w:numId w:val="31"/>
        </w:numPr>
        <w:rPr>
          <w:bCs/>
          <w:sz w:val="22"/>
          <w:szCs w:val="22"/>
        </w:rPr>
      </w:pPr>
      <w:r w:rsidRPr="00185DFB">
        <w:rPr>
          <w:bCs/>
          <w:sz w:val="22"/>
          <w:szCs w:val="22"/>
        </w:rPr>
        <w:t>Use “e</w:t>
      </w:r>
      <w:r w:rsidR="007A6C2C">
        <w:rPr>
          <w:bCs/>
          <w:sz w:val="22"/>
          <w:szCs w:val="22"/>
        </w:rPr>
        <w:t>xpert stakeholder” focus groups</w:t>
      </w:r>
      <w:r w:rsidRPr="00185DFB">
        <w:rPr>
          <w:bCs/>
          <w:sz w:val="22"/>
          <w:szCs w:val="22"/>
        </w:rPr>
        <w:t xml:space="preserve"> to validate the most realistic development pat</w:t>
      </w:r>
      <w:r>
        <w:rPr>
          <w:bCs/>
          <w:sz w:val="22"/>
          <w:szCs w:val="22"/>
        </w:rPr>
        <w:t>hs for the alternate scenarios.</w:t>
      </w:r>
    </w:p>
    <w:p w:rsidR="00D648F2" w:rsidRPr="00185DFB" w:rsidRDefault="00D648F2" w:rsidP="00D648F2">
      <w:pPr>
        <w:pStyle w:val="ListParagraph"/>
        <w:rPr>
          <w:bCs/>
          <w:sz w:val="22"/>
          <w:szCs w:val="22"/>
        </w:rPr>
      </w:pPr>
    </w:p>
    <w:p w:rsidR="00D648F2" w:rsidRPr="00185DFB" w:rsidRDefault="00D648F2" w:rsidP="00B84F82">
      <w:pPr>
        <w:pStyle w:val="ListParagraph"/>
        <w:numPr>
          <w:ilvl w:val="0"/>
          <w:numId w:val="31"/>
        </w:numPr>
        <w:rPr>
          <w:bCs/>
          <w:sz w:val="22"/>
          <w:szCs w:val="22"/>
        </w:rPr>
      </w:pPr>
      <w:r w:rsidRPr="00185DFB">
        <w:rPr>
          <w:bCs/>
          <w:sz w:val="22"/>
          <w:szCs w:val="22"/>
        </w:rPr>
        <w:t xml:space="preserve">Use the Doyletech EconWin incremental impact econometric model to assess quantitatively the economic value of the validated scenarios. </w:t>
      </w:r>
    </w:p>
    <w:p w:rsidR="00D648F2" w:rsidRPr="00185DFB" w:rsidRDefault="00D648F2" w:rsidP="00D648F2">
      <w:pPr>
        <w:rPr>
          <w:bCs/>
          <w:sz w:val="22"/>
          <w:szCs w:val="22"/>
        </w:rPr>
      </w:pPr>
    </w:p>
    <w:p w:rsidR="00D648F2" w:rsidRPr="00185DFB" w:rsidRDefault="00D648F2" w:rsidP="00D648F2">
      <w:pPr>
        <w:rPr>
          <w:bCs/>
          <w:sz w:val="22"/>
          <w:szCs w:val="22"/>
        </w:rPr>
      </w:pPr>
      <w:r w:rsidRPr="00185DFB">
        <w:rPr>
          <w:bCs/>
          <w:sz w:val="22"/>
          <w:szCs w:val="22"/>
        </w:rPr>
        <w:t xml:space="preserve">This approach allows direct comparisons between different development strategies and a credible indication of the degree to which a strategy of attracting </w:t>
      </w:r>
      <w:r>
        <w:rPr>
          <w:bCs/>
          <w:sz w:val="22"/>
          <w:szCs w:val="22"/>
        </w:rPr>
        <w:t xml:space="preserve">various </w:t>
      </w:r>
      <w:r w:rsidRPr="00185DFB">
        <w:rPr>
          <w:bCs/>
          <w:sz w:val="22"/>
          <w:szCs w:val="22"/>
        </w:rPr>
        <w:t>employment-based businesses to Barrhaven could turn out to be better in terms of jobs, growth, transit</w:t>
      </w:r>
      <w:r w:rsidR="00A07E06">
        <w:rPr>
          <w:bCs/>
          <w:sz w:val="22"/>
          <w:szCs w:val="22"/>
        </w:rPr>
        <w:t>,</w:t>
      </w:r>
      <w:r w:rsidRPr="00185DFB">
        <w:rPr>
          <w:bCs/>
          <w:sz w:val="22"/>
          <w:szCs w:val="22"/>
        </w:rPr>
        <w:t xml:space="preserve"> commuting, and property values.</w:t>
      </w:r>
    </w:p>
    <w:p w:rsidR="00D648F2" w:rsidRPr="00185DFB" w:rsidRDefault="00D648F2" w:rsidP="00D648F2">
      <w:pPr>
        <w:rPr>
          <w:bCs/>
          <w:sz w:val="22"/>
          <w:szCs w:val="22"/>
        </w:rPr>
      </w:pPr>
    </w:p>
    <w:p w:rsidR="00D648F2" w:rsidRPr="00185DFB" w:rsidRDefault="00D648F2" w:rsidP="00D648F2">
      <w:pPr>
        <w:rPr>
          <w:bCs/>
          <w:sz w:val="22"/>
          <w:szCs w:val="22"/>
        </w:rPr>
      </w:pPr>
      <w:r w:rsidRPr="00185DFB">
        <w:rPr>
          <w:bCs/>
          <w:sz w:val="22"/>
          <w:szCs w:val="22"/>
        </w:rPr>
        <w:t>For this project</w:t>
      </w:r>
      <w:r>
        <w:rPr>
          <w:bCs/>
          <w:sz w:val="22"/>
          <w:szCs w:val="22"/>
        </w:rPr>
        <w:t>,</w:t>
      </w:r>
      <w:r w:rsidRPr="00185DFB">
        <w:rPr>
          <w:bCs/>
          <w:sz w:val="22"/>
          <w:szCs w:val="22"/>
        </w:rPr>
        <w:t xml:space="preserve"> a total of </w:t>
      </w:r>
      <w:r>
        <w:rPr>
          <w:bCs/>
          <w:sz w:val="22"/>
          <w:szCs w:val="22"/>
        </w:rPr>
        <w:t>four</w:t>
      </w:r>
      <w:r w:rsidRPr="00185DFB">
        <w:rPr>
          <w:bCs/>
          <w:sz w:val="22"/>
          <w:szCs w:val="22"/>
        </w:rPr>
        <w:t xml:space="preserve"> (</w:t>
      </w:r>
      <w:r>
        <w:rPr>
          <w:bCs/>
          <w:sz w:val="22"/>
          <w:szCs w:val="22"/>
        </w:rPr>
        <w:t>4</w:t>
      </w:r>
      <w:r w:rsidRPr="00185DFB">
        <w:rPr>
          <w:bCs/>
          <w:sz w:val="22"/>
          <w:szCs w:val="22"/>
        </w:rPr>
        <w:t xml:space="preserve">) “sectoral” scenarios were selected for investigation, each based on a particular </w:t>
      </w:r>
      <w:r w:rsidR="007A6C2C">
        <w:rPr>
          <w:bCs/>
          <w:sz w:val="22"/>
          <w:szCs w:val="22"/>
        </w:rPr>
        <w:t>aspect</w:t>
      </w:r>
      <w:r w:rsidRPr="00185DFB">
        <w:rPr>
          <w:bCs/>
          <w:sz w:val="22"/>
          <w:szCs w:val="22"/>
        </w:rPr>
        <w:t xml:space="preserve"> of Barrhaven or the nearby Ottawa area. This approach is based on classic economic development cluster theory, which states that concentrating industries in specific regions creates several advantages</w:t>
      </w:r>
      <w:r w:rsidR="007A6C2C">
        <w:rPr>
          <w:bCs/>
          <w:sz w:val="22"/>
          <w:szCs w:val="22"/>
        </w:rPr>
        <w:t>,</w:t>
      </w:r>
      <w:r w:rsidRPr="00185DFB">
        <w:rPr>
          <w:bCs/>
          <w:sz w:val="22"/>
          <w:szCs w:val="22"/>
        </w:rPr>
        <w:t xml:space="preserve"> including more innovation due to complementary market focus and lower costs from the nearby presence of suppliers. Geographic concentration also creates more inter-company relations and increases the employee pool from which all companies can draw. </w:t>
      </w:r>
    </w:p>
    <w:p w:rsidR="00D648F2" w:rsidRPr="00185DFB" w:rsidRDefault="00D648F2" w:rsidP="00D648F2">
      <w:pPr>
        <w:rPr>
          <w:bCs/>
          <w:sz w:val="22"/>
          <w:szCs w:val="22"/>
        </w:rPr>
      </w:pPr>
    </w:p>
    <w:p w:rsidR="00D648F2" w:rsidRDefault="00D648F2" w:rsidP="00D648F2">
      <w:pPr>
        <w:rPr>
          <w:bCs/>
          <w:sz w:val="22"/>
          <w:szCs w:val="22"/>
        </w:rPr>
      </w:pPr>
      <w:r w:rsidRPr="00185DFB">
        <w:rPr>
          <w:bCs/>
          <w:sz w:val="22"/>
          <w:szCs w:val="22"/>
        </w:rPr>
        <w:t xml:space="preserve">For this </w:t>
      </w:r>
      <w:r>
        <w:rPr>
          <w:bCs/>
          <w:sz w:val="22"/>
          <w:szCs w:val="22"/>
        </w:rPr>
        <w:t>r</w:t>
      </w:r>
      <w:r w:rsidRPr="00185DFB">
        <w:rPr>
          <w:bCs/>
          <w:sz w:val="22"/>
          <w:szCs w:val="22"/>
        </w:rPr>
        <w:t xml:space="preserve">eport, </w:t>
      </w:r>
      <w:r>
        <w:rPr>
          <w:bCs/>
          <w:sz w:val="22"/>
          <w:szCs w:val="22"/>
        </w:rPr>
        <w:t>the four sectors investigated were:</w:t>
      </w:r>
    </w:p>
    <w:p w:rsidR="00D648F2" w:rsidRPr="0096474B" w:rsidRDefault="00D648F2" w:rsidP="00D648F2">
      <w:pPr>
        <w:rPr>
          <w:bCs/>
          <w:sz w:val="22"/>
          <w:szCs w:val="22"/>
        </w:rPr>
      </w:pPr>
    </w:p>
    <w:p w:rsidR="00822129" w:rsidRPr="0096474B" w:rsidRDefault="00822129" w:rsidP="00B84F82">
      <w:pPr>
        <w:pStyle w:val="ListParagraph"/>
        <w:numPr>
          <w:ilvl w:val="0"/>
          <w:numId w:val="32"/>
        </w:numPr>
        <w:rPr>
          <w:bCs/>
          <w:sz w:val="22"/>
          <w:szCs w:val="22"/>
        </w:rPr>
      </w:pPr>
      <w:r w:rsidRPr="0096474B">
        <w:rPr>
          <w:bCs/>
          <w:sz w:val="22"/>
          <w:szCs w:val="22"/>
        </w:rPr>
        <w:t>Continued Retail and Commerci</w:t>
      </w:r>
      <w:r w:rsidR="00D904A9" w:rsidRPr="0096474B">
        <w:rPr>
          <w:bCs/>
          <w:sz w:val="22"/>
          <w:szCs w:val="22"/>
        </w:rPr>
        <w:t>al Services Growth in Barrhaven;</w:t>
      </w:r>
    </w:p>
    <w:p w:rsidR="00D648F2" w:rsidRPr="0096474B" w:rsidRDefault="00D648F2" w:rsidP="00B84F82">
      <w:pPr>
        <w:pStyle w:val="ListParagraph"/>
        <w:numPr>
          <w:ilvl w:val="0"/>
          <w:numId w:val="32"/>
        </w:numPr>
        <w:rPr>
          <w:bCs/>
          <w:sz w:val="22"/>
          <w:szCs w:val="22"/>
        </w:rPr>
      </w:pPr>
      <w:r w:rsidRPr="0096474B">
        <w:rPr>
          <w:bCs/>
          <w:sz w:val="22"/>
          <w:szCs w:val="22"/>
        </w:rPr>
        <w:t>Film and Digital Media in Barrhaven;</w:t>
      </w:r>
    </w:p>
    <w:p w:rsidR="00D648F2" w:rsidRPr="0096474B" w:rsidRDefault="00D648F2" w:rsidP="00B84F82">
      <w:pPr>
        <w:pStyle w:val="ListParagraph"/>
        <w:numPr>
          <w:ilvl w:val="0"/>
          <w:numId w:val="32"/>
        </w:numPr>
        <w:rPr>
          <w:bCs/>
          <w:sz w:val="22"/>
          <w:szCs w:val="22"/>
        </w:rPr>
      </w:pPr>
      <w:r w:rsidRPr="0096474B">
        <w:rPr>
          <w:bCs/>
          <w:sz w:val="22"/>
          <w:szCs w:val="22"/>
        </w:rPr>
        <w:t>Attracting a Public-Sector Agency to Barrhaven;</w:t>
      </w:r>
    </w:p>
    <w:p w:rsidR="00D648F2" w:rsidRPr="0096474B" w:rsidRDefault="00C8274C" w:rsidP="00B84F82">
      <w:pPr>
        <w:pStyle w:val="ListParagraph"/>
        <w:numPr>
          <w:ilvl w:val="0"/>
          <w:numId w:val="32"/>
        </w:numPr>
        <w:rPr>
          <w:bCs/>
          <w:sz w:val="22"/>
          <w:szCs w:val="22"/>
        </w:rPr>
      </w:pPr>
      <w:r w:rsidRPr="0096474B">
        <w:rPr>
          <w:bCs/>
          <w:sz w:val="22"/>
          <w:szCs w:val="22"/>
        </w:rPr>
        <w:t>A Tourism-O</w:t>
      </w:r>
      <w:r w:rsidR="00D648F2" w:rsidRPr="0096474B">
        <w:rPr>
          <w:bCs/>
          <w:sz w:val="22"/>
          <w:szCs w:val="22"/>
        </w:rPr>
        <w:t xml:space="preserve">riented </w:t>
      </w:r>
      <w:r w:rsidRPr="0096474B">
        <w:rPr>
          <w:bCs/>
          <w:sz w:val="22"/>
          <w:szCs w:val="22"/>
        </w:rPr>
        <w:t>Service and M</w:t>
      </w:r>
      <w:r w:rsidR="00CF12F2" w:rsidRPr="0096474B">
        <w:rPr>
          <w:bCs/>
          <w:sz w:val="22"/>
          <w:szCs w:val="22"/>
        </w:rPr>
        <w:t xml:space="preserve">anufacturing </w:t>
      </w:r>
      <w:r w:rsidRPr="0096474B">
        <w:rPr>
          <w:bCs/>
          <w:sz w:val="22"/>
          <w:szCs w:val="22"/>
        </w:rPr>
        <w:t>F</w:t>
      </w:r>
      <w:r w:rsidR="00D648F2" w:rsidRPr="0096474B">
        <w:rPr>
          <w:bCs/>
          <w:sz w:val="22"/>
          <w:szCs w:val="22"/>
        </w:rPr>
        <w:t>acility in Barrhaven</w:t>
      </w:r>
      <w:r w:rsidR="00D904A9" w:rsidRPr="0096474B">
        <w:rPr>
          <w:bCs/>
          <w:sz w:val="22"/>
          <w:szCs w:val="22"/>
        </w:rPr>
        <w:t>.</w:t>
      </w:r>
    </w:p>
    <w:p w:rsidR="00D648F2" w:rsidRDefault="00D648F2" w:rsidP="00D648F2">
      <w:pPr>
        <w:rPr>
          <w:bCs/>
          <w:sz w:val="22"/>
          <w:szCs w:val="22"/>
        </w:rPr>
      </w:pPr>
    </w:p>
    <w:p w:rsidR="00D648F2" w:rsidRDefault="00D648F2" w:rsidP="00D648F2">
      <w:pPr>
        <w:rPr>
          <w:bCs/>
          <w:sz w:val="22"/>
          <w:szCs w:val="22"/>
        </w:rPr>
      </w:pPr>
      <w:r>
        <w:rPr>
          <w:bCs/>
          <w:sz w:val="22"/>
          <w:szCs w:val="22"/>
        </w:rPr>
        <w:t xml:space="preserve">The first </w:t>
      </w:r>
      <w:r w:rsidR="00AD77D8">
        <w:rPr>
          <w:bCs/>
          <w:sz w:val="22"/>
          <w:szCs w:val="22"/>
        </w:rPr>
        <w:t>scenario can be considered the “baseline”</w:t>
      </w:r>
      <w:r w:rsidR="00DE7C3E">
        <w:rPr>
          <w:bCs/>
          <w:sz w:val="22"/>
          <w:szCs w:val="22"/>
        </w:rPr>
        <w:t xml:space="preserve"> of current economic growth in Barrhaven. The last </w:t>
      </w:r>
      <w:r>
        <w:rPr>
          <w:bCs/>
          <w:sz w:val="22"/>
          <w:szCs w:val="22"/>
        </w:rPr>
        <w:t xml:space="preserve">three </w:t>
      </w:r>
      <w:r w:rsidR="00DE7C3E">
        <w:rPr>
          <w:bCs/>
          <w:sz w:val="22"/>
          <w:szCs w:val="22"/>
        </w:rPr>
        <w:t>are</w:t>
      </w:r>
      <w:r>
        <w:rPr>
          <w:bCs/>
          <w:sz w:val="22"/>
          <w:szCs w:val="22"/>
        </w:rPr>
        <w:t xml:space="preserve"> categorized as </w:t>
      </w:r>
      <w:r w:rsidR="00AD77D8">
        <w:rPr>
          <w:bCs/>
          <w:sz w:val="22"/>
          <w:szCs w:val="22"/>
        </w:rPr>
        <w:t>“</w:t>
      </w:r>
      <w:r>
        <w:rPr>
          <w:bCs/>
          <w:sz w:val="22"/>
          <w:szCs w:val="22"/>
        </w:rPr>
        <w:t>employment-based businesses</w:t>
      </w:r>
      <w:r w:rsidR="00AD77D8">
        <w:rPr>
          <w:bCs/>
          <w:sz w:val="22"/>
          <w:szCs w:val="22"/>
        </w:rPr>
        <w:t>”</w:t>
      </w:r>
      <w:r w:rsidR="00DE7C3E">
        <w:rPr>
          <w:bCs/>
          <w:sz w:val="22"/>
          <w:szCs w:val="22"/>
        </w:rPr>
        <w:t>.</w:t>
      </w:r>
    </w:p>
    <w:p w:rsidR="00DE7C3E" w:rsidRPr="00185DFB" w:rsidRDefault="00DE7C3E" w:rsidP="00D648F2">
      <w:pPr>
        <w:rPr>
          <w:bCs/>
          <w:sz w:val="22"/>
          <w:szCs w:val="22"/>
        </w:rPr>
      </w:pPr>
    </w:p>
    <w:p w:rsidR="00D648F2" w:rsidRDefault="00D648F2" w:rsidP="00D648F2">
      <w:pPr>
        <w:rPr>
          <w:bCs/>
          <w:sz w:val="22"/>
          <w:szCs w:val="22"/>
        </w:rPr>
      </w:pPr>
      <w:r w:rsidRPr="00185DFB">
        <w:rPr>
          <w:bCs/>
          <w:sz w:val="22"/>
          <w:szCs w:val="22"/>
        </w:rPr>
        <w:t>Each scenario was supported by data validated by a dedicated focus group</w:t>
      </w:r>
      <w:r w:rsidR="00CF12F2">
        <w:rPr>
          <w:bCs/>
          <w:sz w:val="22"/>
          <w:szCs w:val="22"/>
        </w:rPr>
        <w:t xml:space="preserve"> and/or interviews</w:t>
      </w:r>
      <w:r w:rsidRPr="00185DFB">
        <w:rPr>
          <w:bCs/>
          <w:sz w:val="22"/>
          <w:szCs w:val="22"/>
        </w:rPr>
        <w:t>. This data was further s</w:t>
      </w:r>
      <w:r>
        <w:rPr>
          <w:bCs/>
          <w:sz w:val="22"/>
          <w:szCs w:val="22"/>
        </w:rPr>
        <w:t>upplemented by regional or city-</w:t>
      </w:r>
      <w:r w:rsidRPr="00185DFB">
        <w:rPr>
          <w:bCs/>
          <w:sz w:val="22"/>
          <w:szCs w:val="22"/>
        </w:rPr>
        <w:t xml:space="preserve">wide </w:t>
      </w:r>
      <w:r>
        <w:rPr>
          <w:bCs/>
          <w:sz w:val="22"/>
          <w:szCs w:val="22"/>
        </w:rPr>
        <w:t>economic and demographic data.</w:t>
      </w:r>
      <w:r w:rsidR="00CF12F2">
        <w:rPr>
          <w:bCs/>
          <w:sz w:val="22"/>
          <w:szCs w:val="22"/>
        </w:rPr>
        <w:t xml:space="preserve"> As required, the data was also supplemented by dedicated interviews.</w:t>
      </w:r>
    </w:p>
    <w:p w:rsidR="00736DAE" w:rsidRDefault="00736DAE" w:rsidP="00D648F2">
      <w:pPr>
        <w:rPr>
          <w:bCs/>
          <w:sz w:val="22"/>
          <w:szCs w:val="22"/>
        </w:rPr>
      </w:pPr>
    </w:p>
    <w:p w:rsidR="00736DAE" w:rsidRPr="00D904A9" w:rsidRDefault="00736DAE" w:rsidP="00D904A9">
      <w:pPr>
        <w:pStyle w:val="Heading4"/>
        <w:spacing w:before="0"/>
        <w:rPr>
          <w:rFonts w:ascii="Arial" w:hAnsi="Arial" w:cs="Arial"/>
          <w:color w:val="auto"/>
        </w:rPr>
      </w:pPr>
      <w:r w:rsidRPr="00D904A9">
        <w:rPr>
          <w:rFonts w:ascii="Arial" w:hAnsi="Arial" w:cs="Arial"/>
          <w:color w:val="auto"/>
        </w:rPr>
        <w:t>Focus Group Implementation</w:t>
      </w:r>
    </w:p>
    <w:p w:rsidR="00736DAE" w:rsidRDefault="00736DAE" w:rsidP="00736DAE">
      <w:pPr>
        <w:ind w:right="96"/>
        <w:rPr>
          <w:sz w:val="22"/>
          <w:szCs w:val="22"/>
        </w:rPr>
      </w:pPr>
    </w:p>
    <w:p w:rsidR="00736DAE" w:rsidRDefault="00736DAE" w:rsidP="00736DA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Participants in all focus groups were invited to participate by the BBIA. Doyletech acted as facilitator, highlighting key factors for each group as follows:</w:t>
      </w:r>
    </w:p>
    <w:p w:rsidR="00736DAE" w:rsidRDefault="00736DAE" w:rsidP="00736DAE">
      <w:pPr>
        <w:pStyle w:val="DRDCFMDITitleE"/>
        <w:spacing w:before="0" w:after="0"/>
        <w:ind w:right="96"/>
        <w:rPr>
          <w:rFonts w:ascii="Times New Roman" w:hAnsi="Times New Roman"/>
          <w:b w:val="0"/>
          <w:color w:val="auto"/>
          <w:sz w:val="22"/>
          <w:szCs w:val="22"/>
        </w:rPr>
      </w:pPr>
    </w:p>
    <w:p w:rsidR="00736DAE" w:rsidRDefault="00736DAE" w:rsidP="00B84F82">
      <w:pPr>
        <w:pStyle w:val="DRDCFMDITitleE"/>
        <w:numPr>
          <w:ilvl w:val="0"/>
          <w:numId w:val="7"/>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Presenting alternative scenarios/options for “go-forward” development strategy in Barrhaven in respect of each of the chosen sectors;</w:t>
      </w:r>
    </w:p>
    <w:p w:rsidR="00736DAE" w:rsidRDefault="00736DAE" w:rsidP="00736DAE">
      <w:pPr>
        <w:pStyle w:val="DRDCFMDITitleE"/>
        <w:spacing w:before="0" w:after="0"/>
        <w:ind w:left="720" w:right="96"/>
        <w:rPr>
          <w:rFonts w:ascii="Times New Roman" w:hAnsi="Times New Roman"/>
          <w:b w:val="0"/>
          <w:color w:val="auto"/>
          <w:sz w:val="22"/>
          <w:szCs w:val="22"/>
        </w:rPr>
      </w:pPr>
    </w:p>
    <w:p w:rsidR="00736DAE" w:rsidRDefault="00736DAE" w:rsidP="00B84F82">
      <w:pPr>
        <w:pStyle w:val="DRDCFMDITitleE"/>
        <w:numPr>
          <w:ilvl w:val="0"/>
          <w:numId w:val="7"/>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Emphasizing the objectives of generating consensus on which scenarios/options were most advantageous to Barrhaven in particular </w:t>
      </w:r>
      <w:r w:rsidRPr="00AB6656">
        <w:rPr>
          <w:rFonts w:ascii="Times New Roman" w:hAnsi="Times New Roman"/>
          <w:b w:val="0"/>
          <w:i/>
          <w:color w:val="auto"/>
          <w:sz w:val="22"/>
          <w:szCs w:val="22"/>
        </w:rPr>
        <w:t>and</w:t>
      </w:r>
      <w:r>
        <w:rPr>
          <w:rFonts w:ascii="Times New Roman" w:hAnsi="Times New Roman"/>
          <w:b w:val="0"/>
          <w:color w:val="auto"/>
          <w:sz w:val="22"/>
          <w:szCs w:val="22"/>
        </w:rPr>
        <w:t xml:space="preserve"> Ottawa area in general, in light of </w:t>
      </w:r>
      <w:r w:rsidRPr="005C3950">
        <w:rPr>
          <w:rFonts w:ascii="Times New Roman" w:hAnsi="Times New Roman"/>
          <w:b w:val="0"/>
          <w:color w:val="auto"/>
          <w:sz w:val="22"/>
          <w:szCs w:val="22"/>
        </w:rPr>
        <w:t xml:space="preserve">both </w:t>
      </w:r>
      <w:r>
        <w:rPr>
          <w:rFonts w:ascii="Times New Roman" w:hAnsi="Times New Roman"/>
          <w:b w:val="0"/>
          <w:color w:val="auto"/>
          <w:sz w:val="22"/>
          <w:szCs w:val="22"/>
        </w:rPr>
        <w:t>potential socio-economic benefits and feasibility of implementation.</w:t>
      </w:r>
    </w:p>
    <w:p w:rsidR="00736DAE" w:rsidRDefault="00736DAE" w:rsidP="00736DAE">
      <w:pPr>
        <w:pStyle w:val="DRDCFMDITitleE"/>
        <w:spacing w:before="0" w:after="0"/>
        <w:ind w:right="96"/>
        <w:rPr>
          <w:rFonts w:ascii="Times New Roman" w:hAnsi="Times New Roman"/>
          <w:b w:val="0"/>
          <w:color w:val="auto"/>
          <w:sz w:val="22"/>
          <w:szCs w:val="22"/>
        </w:rPr>
      </w:pPr>
    </w:p>
    <w:p w:rsidR="00736DAE" w:rsidRDefault="00736DAE" w:rsidP="00736DA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Doyletech also prepared in advance a structured list of questions to guide the discussion, and to ensure that necessary information was gathered, even at high level, with enough detail that it could be used to “drill-down” to Doyletech’s econometric model’s variables, in order to quantify the benefits of each scenario/option. It seems fair to say that each focus group, after constructive and lively discussion, did drive to a consensus, and did supply the vital data requirements for running the impact model.</w:t>
      </w:r>
    </w:p>
    <w:p w:rsidR="00736DAE" w:rsidRDefault="00736DAE" w:rsidP="00736DAE">
      <w:pPr>
        <w:pStyle w:val="DRDCFMDITitleE"/>
        <w:spacing w:before="0" w:after="0"/>
        <w:ind w:right="96"/>
        <w:rPr>
          <w:rFonts w:ascii="Times New Roman" w:hAnsi="Times New Roman"/>
          <w:b w:val="0"/>
          <w:color w:val="auto"/>
          <w:sz w:val="22"/>
          <w:szCs w:val="22"/>
        </w:rPr>
      </w:pPr>
    </w:p>
    <w:p w:rsidR="00736DAE" w:rsidRPr="00240F5B" w:rsidRDefault="00736DAE" w:rsidP="00736DAE">
      <w:pPr>
        <w:pStyle w:val="DRDCFMDITitleE"/>
        <w:spacing w:before="0" w:after="0"/>
        <w:ind w:right="96"/>
        <w:rPr>
          <w:rFonts w:ascii="Times New Roman" w:hAnsi="Times New Roman"/>
          <w:b w:val="0"/>
          <w:color w:val="auto"/>
          <w:sz w:val="22"/>
          <w:szCs w:val="22"/>
        </w:rPr>
      </w:pPr>
      <w:r w:rsidRPr="00240F5B">
        <w:rPr>
          <w:rFonts w:ascii="Times New Roman" w:hAnsi="Times New Roman"/>
          <w:b w:val="0"/>
          <w:color w:val="auto"/>
          <w:sz w:val="22"/>
          <w:szCs w:val="22"/>
        </w:rPr>
        <w:t xml:space="preserve">As </w:t>
      </w:r>
      <w:r>
        <w:rPr>
          <w:rFonts w:ascii="Times New Roman" w:hAnsi="Times New Roman"/>
          <w:b w:val="0"/>
          <w:color w:val="auto"/>
          <w:sz w:val="22"/>
          <w:szCs w:val="22"/>
        </w:rPr>
        <w:t xml:space="preserve">a </w:t>
      </w:r>
      <w:r w:rsidRPr="00240F5B">
        <w:rPr>
          <w:rFonts w:ascii="Times New Roman" w:hAnsi="Times New Roman"/>
          <w:b w:val="0"/>
          <w:color w:val="auto"/>
          <w:sz w:val="22"/>
          <w:szCs w:val="22"/>
        </w:rPr>
        <w:t>preliminary stimulus to each focus group’s creative thinking, all partici</w:t>
      </w:r>
      <w:r>
        <w:rPr>
          <w:rFonts w:ascii="Times New Roman" w:hAnsi="Times New Roman"/>
          <w:b w:val="0"/>
          <w:color w:val="auto"/>
          <w:sz w:val="22"/>
          <w:szCs w:val="22"/>
        </w:rPr>
        <w:t xml:space="preserve">pants were shown the graphic shown in </w:t>
      </w:r>
      <w:r w:rsidRPr="00240F5B">
        <w:rPr>
          <w:rFonts w:ascii="Times New Roman" w:hAnsi="Times New Roman"/>
          <w:b w:val="0"/>
          <w:color w:val="auto"/>
          <w:sz w:val="22"/>
          <w:szCs w:val="22"/>
        </w:rPr>
        <w:t xml:space="preserve">Figure </w:t>
      </w:r>
      <w:r w:rsidR="00C8274C">
        <w:rPr>
          <w:rFonts w:ascii="Times New Roman" w:hAnsi="Times New Roman"/>
          <w:b w:val="0"/>
          <w:color w:val="auto"/>
          <w:sz w:val="22"/>
          <w:szCs w:val="22"/>
        </w:rPr>
        <w:t>3.</w:t>
      </w:r>
      <w:r w:rsidRPr="00240F5B">
        <w:rPr>
          <w:rFonts w:ascii="Times New Roman" w:hAnsi="Times New Roman"/>
          <w:b w:val="0"/>
          <w:color w:val="auto"/>
          <w:sz w:val="22"/>
          <w:szCs w:val="22"/>
        </w:rPr>
        <w:t xml:space="preserve">1 entitled “Barrhaven Infrastructure Block”. The graphic </w:t>
      </w:r>
      <w:r>
        <w:rPr>
          <w:rFonts w:ascii="Times New Roman" w:hAnsi="Times New Roman"/>
          <w:b w:val="0"/>
          <w:color w:val="auto"/>
          <w:sz w:val="22"/>
          <w:szCs w:val="22"/>
        </w:rPr>
        <w:t>is meant</w:t>
      </w:r>
      <w:r w:rsidR="00DE7364">
        <w:rPr>
          <w:rFonts w:ascii="Times New Roman" w:hAnsi="Times New Roman"/>
          <w:b w:val="0"/>
          <w:color w:val="auto"/>
          <w:sz w:val="22"/>
          <w:szCs w:val="22"/>
        </w:rPr>
        <w:t xml:space="preserve"> to capture the quality of </w:t>
      </w:r>
      <w:r w:rsidRPr="00240F5B">
        <w:rPr>
          <w:rFonts w:ascii="Times New Roman" w:hAnsi="Times New Roman"/>
          <w:b w:val="0"/>
          <w:color w:val="auto"/>
          <w:sz w:val="22"/>
          <w:szCs w:val="22"/>
        </w:rPr>
        <w:t xml:space="preserve">life services and built environment available to Barrhaven </w:t>
      </w:r>
      <w:r>
        <w:rPr>
          <w:rFonts w:ascii="Times New Roman" w:hAnsi="Times New Roman"/>
          <w:b w:val="0"/>
          <w:color w:val="auto"/>
          <w:sz w:val="22"/>
          <w:szCs w:val="22"/>
        </w:rPr>
        <w:t>resid</w:t>
      </w:r>
      <w:r w:rsidRPr="00240F5B">
        <w:rPr>
          <w:rFonts w:ascii="Times New Roman" w:hAnsi="Times New Roman"/>
          <w:b w:val="0"/>
          <w:color w:val="auto"/>
          <w:sz w:val="22"/>
          <w:szCs w:val="22"/>
        </w:rPr>
        <w:t>e</w:t>
      </w:r>
      <w:r>
        <w:rPr>
          <w:rFonts w:ascii="Times New Roman" w:hAnsi="Times New Roman"/>
          <w:b w:val="0"/>
          <w:color w:val="auto"/>
          <w:sz w:val="22"/>
          <w:szCs w:val="22"/>
        </w:rPr>
        <w:t>n</w:t>
      </w:r>
      <w:r w:rsidRPr="00240F5B">
        <w:rPr>
          <w:rFonts w:ascii="Times New Roman" w:hAnsi="Times New Roman"/>
          <w:b w:val="0"/>
          <w:color w:val="auto"/>
          <w:sz w:val="22"/>
          <w:szCs w:val="22"/>
        </w:rPr>
        <w:t>ts. Key positive features of this graphic include:</w:t>
      </w:r>
    </w:p>
    <w:p w:rsidR="00736DAE" w:rsidRPr="00240F5B" w:rsidRDefault="00736DAE" w:rsidP="00736DAE">
      <w:pPr>
        <w:pStyle w:val="DRDCFMDITitleE"/>
        <w:spacing w:before="0" w:after="0"/>
        <w:ind w:right="96"/>
        <w:rPr>
          <w:rFonts w:ascii="Times New Roman" w:hAnsi="Times New Roman"/>
          <w:b w:val="0"/>
          <w:color w:val="auto"/>
          <w:sz w:val="22"/>
          <w:szCs w:val="22"/>
        </w:rPr>
      </w:pPr>
    </w:p>
    <w:p w:rsidR="00736DAE" w:rsidRDefault="00736DAE" w:rsidP="00B84F82">
      <w:pPr>
        <w:pStyle w:val="DRDCFMDITitleE"/>
        <w:numPr>
          <w:ilvl w:val="0"/>
          <w:numId w:val="6"/>
        </w:numPr>
        <w:spacing w:before="0" w:after="0"/>
        <w:ind w:right="96"/>
        <w:rPr>
          <w:rFonts w:ascii="Times New Roman" w:hAnsi="Times New Roman"/>
          <w:b w:val="0"/>
          <w:color w:val="auto"/>
          <w:sz w:val="22"/>
          <w:szCs w:val="22"/>
        </w:rPr>
      </w:pPr>
      <w:r w:rsidRPr="00240F5B">
        <w:rPr>
          <w:rFonts w:ascii="Times New Roman" w:hAnsi="Times New Roman"/>
          <w:b w:val="0"/>
          <w:color w:val="auto"/>
          <w:sz w:val="22"/>
          <w:szCs w:val="22"/>
        </w:rPr>
        <w:t xml:space="preserve">Wide-ranging consumer service offerings, with virtually all major private-sector functions available within </w:t>
      </w:r>
      <w:r>
        <w:rPr>
          <w:rFonts w:ascii="Times New Roman" w:hAnsi="Times New Roman"/>
          <w:b w:val="0"/>
          <w:color w:val="auto"/>
          <w:sz w:val="22"/>
          <w:szCs w:val="22"/>
        </w:rPr>
        <w:t>Barrhaven</w:t>
      </w:r>
      <w:r w:rsidRPr="00240F5B">
        <w:rPr>
          <w:rFonts w:ascii="Times New Roman" w:hAnsi="Times New Roman"/>
          <w:b w:val="0"/>
          <w:color w:val="auto"/>
          <w:sz w:val="22"/>
          <w:szCs w:val="22"/>
        </w:rPr>
        <w:t>;</w:t>
      </w:r>
    </w:p>
    <w:p w:rsidR="00736DAE" w:rsidRPr="00240F5B" w:rsidRDefault="00736DAE" w:rsidP="00736DAE">
      <w:pPr>
        <w:pStyle w:val="DRDCFMDITitleE"/>
        <w:spacing w:before="0" w:after="0"/>
        <w:ind w:left="720" w:right="96"/>
        <w:rPr>
          <w:rFonts w:ascii="Times New Roman" w:hAnsi="Times New Roman"/>
          <w:b w:val="0"/>
          <w:color w:val="auto"/>
          <w:sz w:val="22"/>
          <w:szCs w:val="22"/>
        </w:rPr>
      </w:pPr>
    </w:p>
    <w:p w:rsidR="00736DAE" w:rsidRDefault="00736DAE" w:rsidP="00B84F82">
      <w:pPr>
        <w:pStyle w:val="DRDCFMDITitleE"/>
        <w:numPr>
          <w:ilvl w:val="0"/>
          <w:numId w:val="6"/>
        </w:numPr>
        <w:spacing w:before="0" w:after="0"/>
        <w:ind w:right="96"/>
        <w:rPr>
          <w:rFonts w:ascii="Times New Roman" w:hAnsi="Times New Roman"/>
          <w:b w:val="0"/>
          <w:color w:val="auto"/>
          <w:sz w:val="22"/>
          <w:szCs w:val="22"/>
        </w:rPr>
      </w:pPr>
      <w:r w:rsidRPr="00240F5B">
        <w:rPr>
          <w:rFonts w:ascii="Times New Roman" w:hAnsi="Times New Roman"/>
          <w:b w:val="0"/>
          <w:color w:val="auto"/>
          <w:sz w:val="22"/>
          <w:szCs w:val="22"/>
        </w:rPr>
        <w:t>Equally wide-ranging public-sector supporting organizations and facilities;</w:t>
      </w:r>
    </w:p>
    <w:p w:rsidR="00736DAE" w:rsidRPr="00240F5B" w:rsidRDefault="00736DAE" w:rsidP="00736DAE">
      <w:pPr>
        <w:pStyle w:val="DRDCFMDITitleE"/>
        <w:spacing w:before="0" w:after="0"/>
        <w:ind w:right="96"/>
        <w:rPr>
          <w:rFonts w:ascii="Times New Roman" w:hAnsi="Times New Roman"/>
          <w:b w:val="0"/>
          <w:color w:val="auto"/>
          <w:sz w:val="22"/>
          <w:szCs w:val="22"/>
        </w:rPr>
      </w:pPr>
    </w:p>
    <w:p w:rsidR="00736DAE" w:rsidRDefault="00736DAE" w:rsidP="00B84F82">
      <w:pPr>
        <w:pStyle w:val="DRDCFMDITitleE"/>
        <w:numPr>
          <w:ilvl w:val="0"/>
          <w:numId w:val="6"/>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Generally, e</w:t>
      </w:r>
      <w:r w:rsidRPr="00240F5B">
        <w:rPr>
          <w:rFonts w:ascii="Times New Roman" w:hAnsi="Times New Roman"/>
          <w:b w:val="0"/>
          <w:color w:val="auto"/>
          <w:sz w:val="22"/>
          <w:szCs w:val="22"/>
        </w:rPr>
        <w:t>xcellent built infrastructure (except for</w:t>
      </w:r>
      <w:r>
        <w:rPr>
          <w:rFonts w:ascii="Times New Roman" w:hAnsi="Times New Roman"/>
          <w:b w:val="0"/>
          <w:color w:val="auto"/>
          <w:sz w:val="22"/>
          <w:szCs w:val="22"/>
        </w:rPr>
        <w:t>,</w:t>
      </w:r>
      <w:r w:rsidRPr="00240F5B">
        <w:rPr>
          <w:rFonts w:ascii="Times New Roman" w:hAnsi="Times New Roman"/>
          <w:b w:val="0"/>
          <w:color w:val="auto"/>
          <w:sz w:val="22"/>
          <w:szCs w:val="22"/>
        </w:rPr>
        <w:t xml:space="preserve"> perhaps</w:t>
      </w:r>
      <w:r>
        <w:rPr>
          <w:rFonts w:ascii="Times New Roman" w:hAnsi="Times New Roman"/>
          <w:b w:val="0"/>
          <w:color w:val="auto"/>
          <w:sz w:val="22"/>
          <w:szCs w:val="22"/>
        </w:rPr>
        <w:t>,</w:t>
      </w:r>
      <w:r w:rsidRPr="00240F5B">
        <w:rPr>
          <w:rFonts w:ascii="Times New Roman" w:hAnsi="Times New Roman"/>
          <w:b w:val="0"/>
          <w:color w:val="auto"/>
          <w:sz w:val="22"/>
          <w:szCs w:val="22"/>
        </w:rPr>
        <w:t xml:space="preserve"> </w:t>
      </w:r>
      <w:r>
        <w:rPr>
          <w:rFonts w:ascii="Times New Roman" w:hAnsi="Times New Roman"/>
          <w:b w:val="0"/>
          <w:color w:val="auto"/>
          <w:sz w:val="22"/>
          <w:szCs w:val="22"/>
        </w:rPr>
        <w:t>“</w:t>
      </w:r>
      <w:r w:rsidRPr="00240F5B">
        <w:rPr>
          <w:rFonts w:ascii="Times New Roman" w:hAnsi="Times New Roman"/>
          <w:b w:val="0"/>
          <w:color w:val="auto"/>
          <w:sz w:val="22"/>
          <w:szCs w:val="22"/>
        </w:rPr>
        <w:t>right-sized</w:t>
      </w:r>
      <w:r>
        <w:rPr>
          <w:rFonts w:ascii="Times New Roman" w:hAnsi="Times New Roman"/>
          <w:b w:val="0"/>
          <w:color w:val="auto"/>
          <w:sz w:val="22"/>
          <w:szCs w:val="22"/>
        </w:rPr>
        <w:t>”</w:t>
      </w:r>
      <w:r w:rsidRPr="00240F5B">
        <w:rPr>
          <w:rFonts w:ascii="Times New Roman" w:hAnsi="Times New Roman"/>
          <w:b w:val="0"/>
          <w:color w:val="auto"/>
          <w:sz w:val="22"/>
          <w:szCs w:val="22"/>
        </w:rPr>
        <w:t xml:space="preserve"> access roads to 400-level highways)</w:t>
      </w:r>
      <w:r>
        <w:rPr>
          <w:rFonts w:ascii="Times New Roman" w:hAnsi="Times New Roman"/>
          <w:b w:val="0"/>
          <w:color w:val="auto"/>
          <w:sz w:val="22"/>
          <w:szCs w:val="22"/>
        </w:rPr>
        <w:t>.</w:t>
      </w:r>
    </w:p>
    <w:p w:rsidR="00736DAE" w:rsidRDefault="00736DAE" w:rsidP="00736DAE">
      <w:pPr>
        <w:ind w:right="96"/>
        <w:rPr>
          <w:b/>
          <w:sz w:val="18"/>
          <w:szCs w:val="18"/>
        </w:rPr>
      </w:pPr>
    </w:p>
    <w:p w:rsidR="00736DAE" w:rsidRPr="00EE5E22" w:rsidRDefault="00736DAE" w:rsidP="00EE5E22">
      <w:pPr>
        <w:pStyle w:val="DRDCFMDITitleE"/>
        <w:spacing w:before="0" w:after="0"/>
        <w:ind w:right="96"/>
        <w:rPr>
          <w:rFonts w:ascii="Times New Roman" w:hAnsi="Times New Roman"/>
          <w:b w:val="0"/>
          <w:color w:val="auto"/>
          <w:sz w:val="22"/>
          <w:szCs w:val="22"/>
        </w:rPr>
        <w:sectPr w:rsidR="00736DAE" w:rsidRPr="00EE5E22" w:rsidSect="00F21064">
          <w:pgSz w:w="12240" w:h="15840" w:code="1"/>
          <w:pgMar w:top="1440" w:right="1800" w:bottom="1440" w:left="1800" w:header="720" w:footer="720" w:gutter="0"/>
          <w:cols w:space="720"/>
          <w:docGrid w:linePitch="360"/>
        </w:sectPr>
      </w:pPr>
      <w:r w:rsidRPr="00240F5B">
        <w:rPr>
          <w:rFonts w:ascii="Times New Roman" w:hAnsi="Times New Roman"/>
          <w:b w:val="0"/>
          <w:color w:val="auto"/>
          <w:sz w:val="22"/>
          <w:szCs w:val="22"/>
        </w:rPr>
        <w:t>In summary, participants were shown that Barrhaven was an excellent place to live from the standpoint of a</w:t>
      </w:r>
      <w:r>
        <w:rPr>
          <w:rFonts w:ascii="Times New Roman" w:hAnsi="Times New Roman"/>
          <w:b w:val="0"/>
          <w:color w:val="auto"/>
          <w:sz w:val="22"/>
          <w:szCs w:val="22"/>
        </w:rPr>
        <w:t>dvanced municipal infrastructure. Significantly, a</w:t>
      </w:r>
      <w:r w:rsidRPr="00240F5B">
        <w:rPr>
          <w:rFonts w:ascii="Times New Roman" w:hAnsi="Times New Roman"/>
          <w:b w:val="0"/>
          <w:color w:val="auto"/>
          <w:sz w:val="22"/>
          <w:szCs w:val="22"/>
        </w:rPr>
        <w:t>ll focu</w:t>
      </w:r>
      <w:r>
        <w:rPr>
          <w:rFonts w:ascii="Times New Roman" w:hAnsi="Times New Roman"/>
          <w:b w:val="0"/>
          <w:color w:val="auto"/>
          <w:sz w:val="22"/>
          <w:szCs w:val="22"/>
        </w:rPr>
        <w:t>s</w:t>
      </w:r>
      <w:r w:rsidRPr="00240F5B">
        <w:rPr>
          <w:rFonts w:ascii="Times New Roman" w:hAnsi="Times New Roman"/>
          <w:b w:val="0"/>
          <w:color w:val="auto"/>
          <w:sz w:val="22"/>
          <w:szCs w:val="22"/>
        </w:rPr>
        <w:t xml:space="preserve"> groups accepted this characterization of Barrhaven.</w:t>
      </w:r>
    </w:p>
    <w:p w:rsidR="00736DAE" w:rsidRDefault="00736DAE"/>
    <w:p w:rsidR="00EE5E22" w:rsidRDefault="00EE5E22"/>
    <w:p w:rsidR="00736DAE" w:rsidRDefault="00736DAE" w:rsidP="00EE5E22">
      <w:pPr>
        <w:ind w:right="96"/>
        <w:jc w:val="center"/>
        <w:rPr>
          <w:rFonts w:ascii="Arial" w:hAnsi="Arial" w:cs="Arial"/>
          <w:b/>
          <w:sz w:val="18"/>
          <w:szCs w:val="18"/>
        </w:rPr>
      </w:pPr>
      <w:r w:rsidRPr="004B42F1">
        <w:rPr>
          <w:rFonts w:ascii="Arial" w:hAnsi="Arial" w:cs="Arial"/>
          <w:b/>
          <w:sz w:val="18"/>
          <w:szCs w:val="18"/>
        </w:rPr>
        <w:t xml:space="preserve">Figure </w:t>
      </w:r>
      <w:r w:rsidR="00C8274C" w:rsidRPr="004B42F1">
        <w:rPr>
          <w:rFonts w:ascii="Arial" w:hAnsi="Arial" w:cs="Arial"/>
          <w:b/>
          <w:sz w:val="18"/>
          <w:szCs w:val="18"/>
        </w:rPr>
        <w:t>3.</w:t>
      </w:r>
      <w:r w:rsidRPr="004B42F1">
        <w:rPr>
          <w:rFonts w:ascii="Arial" w:hAnsi="Arial" w:cs="Arial"/>
          <w:b/>
          <w:sz w:val="18"/>
          <w:szCs w:val="18"/>
        </w:rPr>
        <w:t>1: Barrhaven Infrastructure</w:t>
      </w:r>
      <w:r w:rsidR="00EE5E22" w:rsidRPr="004B42F1">
        <w:rPr>
          <w:rFonts w:ascii="Arial" w:hAnsi="Arial" w:cs="Arial"/>
          <w:b/>
          <w:sz w:val="18"/>
          <w:szCs w:val="18"/>
        </w:rPr>
        <w:t xml:space="preserve"> Block</w:t>
      </w:r>
    </w:p>
    <w:p w:rsidR="00EE5E22" w:rsidRPr="00EE5E22" w:rsidRDefault="00EE5E22" w:rsidP="00EE5E22">
      <w:pPr>
        <w:ind w:right="96"/>
        <w:jc w:val="center"/>
        <w:rPr>
          <w:rFonts w:ascii="Arial" w:hAnsi="Arial" w:cs="Arial"/>
          <w:b/>
          <w:sz w:val="18"/>
          <w:szCs w:val="18"/>
        </w:rPr>
      </w:pPr>
    </w:p>
    <w:p w:rsidR="00736DAE" w:rsidRDefault="00736DAE" w:rsidP="00F7048B">
      <w:pPr>
        <w:ind w:left="-630"/>
      </w:pPr>
      <w:r w:rsidRPr="00736DAE">
        <w:rPr>
          <w:noProof/>
          <w:lang w:val="en-CA" w:eastAsia="en-CA"/>
        </w:rPr>
        <w:drawing>
          <wp:inline distT="0" distB="0" distL="0" distR="0">
            <wp:extent cx="9057736" cy="3198165"/>
            <wp:effectExtent l="0" t="0" r="0" b="25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rhaven-infrastructure-block-final.fw.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23967" cy="3221550"/>
                    </a:xfrm>
                    <a:prstGeom prst="rect">
                      <a:avLst/>
                    </a:prstGeom>
                  </pic:spPr>
                </pic:pic>
              </a:graphicData>
            </a:graphic>
          </wp:inline>
        </w:drawing>
      </w:r>
    </w:p>
    <w:p w:rsidR="00736DAE" w:rsidRDefault="00736DAE"/>
    <w:p w:rsidR="00736DAE" w:rsidRDefault="00736DAE"/>
    <w:p w:rsidR="00EE5E22" w:rsidRDefault="00EE5E22"/>
    <w:p w:rsidR="00EE5E22" w:rsidRDefault="00EE5E22"/>
    <w:p w:rsidR="00EE5E22" w:rsidRDefault="00EE5E22"/>
    <w:p w:rsidR="00EE5E22" w:rsidRDefault="00EE5E22"/>
    <w:p w:rsidR="00EE5E22" w:rsidRDefault="00EE5E22"/>
    <w:p w:rsidR="00EE5E22" w:rsidRDefault="00EE5E22"/>
    <w:p w:rsidR="00EE5E22" w:rsidRDefault="00EE5E22" w:rsidP="007A6C2C">
      <w:pPr>
        <w:pStyle w:val="Heading4"/>
        <w:sectPr w:rsidR="00EE5E22" w:rsidSect="00EE5E22">
          <w:pgSz w:w="15840" w:h="12240" w:orient="landscape" w:code="1"/>
          <w:pgMar w:top="1800" w:right="1440" w:bottom="1800" w:left="1440" w:header="720" w:footer="720" w:gutter="0"/>
          <w:cols w:space="720"/>
          <w:docGrid w:linePitch="360"/>
        </w:sectPr>
      </w:pPr>
    </w:p>
    <w:p w:rsidR="00736DAE" w:rsidRPr="004B42F1" w:rsidRDefault="00736DAE" w:rsidP="004B42F1">
      <w:pPr>
        <w:pStyle w:val="Heading4"/>
        <w:spacing w:before="0"/>
        <w:rPr>
          <w:rFonts w:ascii="Arial" w:hAnsi="Arial" w:cs="Arial"/>
          <w:color w:val="auto"/>
        </w:rPr>
      </w:pPr>
      <w:r w:rsidRPr="004B42F1">
        <w:rPr>
          <w:rFonts w:ascii="Arial" w:hAnsi="Arial" w:cs="Arial"/>
          <w:color w:val="auto"/>
        </w:rPr>
        <w:t>The Doyletech EconWin Model</w:t>
      </w:r>
    </w:p>
    <w:p w:rsidR="00736DAE" w:rsidRPr="00A70CC9" w:rsidRDefault="00736DAE" w:rsidP="00736DAE">
      <w:pPr>
        <w:ind w:right="96"/>
        <w:rPr>
          <w:sz w:val="22"/>
          <w:szCs w:val="22"/>
        </w:rPr>
      </w:pPr>
    </w:p>
    <w:p w:rsidR="00736DAE" w:rsidRDefault="00736DAE" w:rsidP="00736DAE">
      <w:pPr>
        <w:rPr>
          <w:sz w:val="22"/>
          <w:szCs w:val="22"/>
        </w:rPr>
      </w:pPr>
      <w:r>
        <w:rPr>
          <w:sz w:val="22"/>
          <w:szCs w:val="22"/>
        </w:rPr>
        <w:t>Full details of how our quantitative analysis for each scenario was developed are included in Appendix A.</w:t>
      </w:r>
    </w:p>
    <w:p w:rsidR="00736DAE" w:rsidRDefault="00736DAE" w:rsidP="00736DAE">
      <w:pPr>
        <w:rPr>
          <w:sz w:val="22"/>
          <w:szCs w:val="22"/>
        </w:rPr>
      </w:pPr>
    </w:p>
    <w:p w:rsidR="00736DAE" w:rsidRDefault="00736DAE" w:rsidP="00736DAE">
      <w:pPr>
        <w:rPr>
          <w:sz w:val="22"/>
          <w:szCs w:val="22"/>
        </w:rPr>
      </w:pPr>
      <w:r>
        <w:rPr>
          <w:sz w:val="22"/>
          <w:szCs w:val="22"/>
        </w:rPr>
        <w:t>However, some key factors in our analysis were as follows:</w:t>
      </w:r>
    </w:p>
    <w:p w:rsidR="00736DAE" w:rsidRDefault="00736DAE" w:rsidP="00736DAE">
      <w:pPr>
        <w:rPr>
          <w:sz w:val="22"/>
          <w:szCs w:val="22"/>
        </w:rPr>
      </w:pPr>
    </w:p>
    <w:p w:rsidR="00736DAE" w:rsidRDefault="00736DAE" w:rsidP="00B84F82">
      <w:pPr>
        <w:pStyle w:val="ListParagraph"/>
        <w:numPr>
          <w:ilvl w:val="0"/>
          <w:numId w:val="22"/>
        </w:numPr>
        <w:ind w:left="900"/>
        <w:rPr>
          <w:sz w:val="22"/>
          <w:szCs w:val="22"/>
        </w:rPr>
      </w:pPr>
      <w:r>
        <w:rPr>
          <w:sz w:val="22"/>
          <w:szCs w:val="22"/>
        </w:rPr>
        <w:t>Two separate model runs were made for each scenario. The first was to assess the impact of a construction phase, in which the necessary built infrastructure was set up but which has an economic impact for only a fixed period of construction time. The second was a projected annual operations phase, after the infrastructure has been put in place, and for which the economic impact would be continuing annually into the future.</w:t>
      </w:r>
    </w:p>
    <w:p w:rsidR="00736DAE" w:rsidRDefault="00736DAE" w:rsidP="00736DAE">
      <w:pPr>
        <w:pStyle w:val="ListParagraph"/>
        <w:ind w:left="900"/>
        <w:rPr>
          <w:sz w:val="22"/>
          <w:szCs w:val="22"/>
        </w:rPr>
      </w:pPr>
    </w:p>
    <w:p w:rsidR="00736DAE" w:rsidRDefault="00736DAE" w:rsidP="00B84F82">
      <w:pPr>
        <w:pStyle w:val="ListParagraph"/>
        <w:numPr>
          <w:ilvl w:val="0"/>
          <w:numId w:val="22"/>
        </w:numPr>
        <w:ind w:left="900"/>
        <w:rPr>
          <w:sz w:val="22"/>
          <w:szCs w:val="22"/>
        </w:rPr>
      </w:pPr>
      <w:r>
        <w:rPr>
          <w:sz w:val="22"/>
          <w:szCs w:val="22"/>
        </w:rPr>
        <w:t xml:space="preserve">Inevitably, some assumptions and numbers used in the model runs are debatable, and there are frequently wide ranges of estimates for some data (e.g. construction costs per square foot). The relevant focus groups frequently identified these sorts of wide ranges of estimates as well. However, the great strength of the Doyletech approach is its </w:t>
      </w:r>
      <w:r>
        <w:rPr>
          <w:i/>
          <w:sz w:val="22"/>
          <w:szCs w:val="22"/>
        </w:rPr>
        <w:t>consistency</w:t>
      </w:r>
      <w:r>
        <w:rPr>
          <w:sz w:val="22"/>
          <w:szCs w:val="22"/>
        </w:rPr>
        <w:t xml:space="preserve">: our assumptions for construction costs were carried over to </w:t>
      </w:r>
      <w:r>
        <w:rPr>
          <w:i/>
          <w:sz w:val="22"/>
          <w:szCs w:val="22"/>
        </w:rPr>
        <w:t>all</w:t>
      </w:r>
      <w:r>
        <w:rPr>
          <w:sz w:val="22"/>
          <w:szCs w:val="22"/>
        </w:rPr>
        <w:t xml:space="preserve"> scenarios for similar types of buildings: our assumptions for labour costs were equally carried over to all scenarios for similar lines of work, and so on.</w:t>
      </w:r>
      <w:r w:rsidR="00CF12F2">
        <w:rPr>
          <w:sz w:val="22"/>
          <w:szCs w:val="22"/>
        </w:rPr>
        <w:t xml:space="preserve"> Accordingly, the scenarios were developed on a consistent, comparable basis. </w:t>
      </w:r>
    </w:p>
    <w:p w:rsidR="00736DAE" w:rsidRPr="0023619C" w:rsidRDefault="00736DAE" w:rsidP="00736DAE">
      <w:pPr>
        <w:rPr>
          <w:sz w:val="22"/>
          <w:szCs w:val="22"/>
        </w:rPr>
      </w:pPr>
    </w:p>
    <w:p w:rsidR="00736DAE" w:rsidRDefault="00736DAE" w:rsidP="00B84F82">
      <w:pPr>
        <w:pStyle w:val="ListParagraph"/>
        <w:numPr>
          <w:ilvl w:val="0"/>
          <w:numId w:val="22"/>
        </w:numPr>
        <w:ind w:left="900"/>
        <w:rPr>
          <w:sz w:val="22"/>
          <w:szCs w:val="22"/>
        </w:rPr>
      </w:pPr>
      <w:r w:rsidRPr="00F11AB3">
        <w:rPr>
          <w:sz w:val="22"/>
          <w:szCs w:val="22"/>
        </w:rPr>
        <w:t xml:space="preserve">Consistent assumptions were also used in the model in respect of multipliers, share of total income spent locally by workers, and average tax figure per household or worker. These assumptions were the same as for our recent assessment of the </w:t>
      </w:r>
      <w:r>
        <w:rPr>
          <w:sz w:val="22"/>
          <w:szCs w:val="22"/>
        </w:rPr>
        <w:t>economic impact of Kanata North work activities.</w:t>
      </w:r>
    </w:p>
    <w:p w:rsidR="00736DAE" w:rsidRPr="0023619C" w:rsidRDefault="00736DAE" w:rsidP="00736DAE">
      <w:pPr>
        <w:rPr>
          <w:sz w:val="22"/>
          <w:szCs w:val="22"/>
        </w:rPr>
      </w:pPr>
    </w:p>
    <w:p w:rsidR="00736DAE" w:rsidRDefault="00736DAE" w:rsidP="00B84F82">
      <w:pPr>
        <w:pStyle w:val="ListParagraph"/>
        <w:numPr>
          <w:ilvl w:val="0"/>
          <w:numId w:val="22"/>
        </w:numPr>
        <w:ind w:left="900"/>
        <w:rPr>
          <w:sz w:val="22"/>
          <w:szCs w:val="22"/>
        </w:rPr>
      </w:pPr>
      <w:r>
        <w:rPr>
          <w:sz w:val="22"/>
          <w:szCs w:val="22"/>
        </w:rPr>
        <w:t xml:space="preserve">Use of “export ratio” numbers that we believe are very realistic for each scenario (i.e., how much revenue is brought in from outside and how much revenue would be brought in locally?) This is described in greater detail in the individual scenario sections. </w:t>
      </w:r>
    </w:p>
    <w:p w:rsidR="00736DAE" w:rsidRDefault="00736DAE" w:rsidP="00736DAE">
      <w:pPr>
        <w:rPr>
          <w:sz w:val="22"/>
          <w:szCs w:val="22"/>
        </w:rPr>
      </w:pPr>
    </w:p>
    <w:p w:rsidR="00736DAE" w:rsidRDefault="00736DAE" w:rsidP="00736DAE">
      <w:pPr>
        <w:rPr>
          <w:sz w:val="22"/>
          <w:szCs w:val="22"/>
        </w:rPr>
      </w:pPr>
      <w:r>
        <w:rPr>
          <w:sz w:val="22"/>
          <w:szCs w:val="22"/>
        </w:rPr>
        <w:t>In sum, Doyletech aimed at making consistent analyses that allowed fair and reasonable comparisons between the alternate scenarios evaluated for this report.</w:t>
      </w:r>
    </w:p>
    <w:p w:rsidR="00822129" w:rsidRPr="00E234A6" w:rsidRDefault="00736DAE" w:rsidP="00E234A6">
      <w:pPr>
        <w:pStyle w:val="Heading2"/>
        <w:rPr>
          <w:rFonts w:ascii="Arial" w:hAnsi="Arial" w:cs="Arial"/>
          <w:sz w:val="24"/>
          <w:szCs w:val="24"/>
        </w:rPr>
      </w:pPr>
      <w:r>
        <w:rPr>
          <w:sz w:val="22"/>
          <w:szCs w:val="22"/>
        </w:rPr>
        <w:br w:type="page"/>
      </w:r>
      <w:bookmarkStart w:id="20" w:name="_Toc466032832"/>
      <w:r w:rsidR="00822129" w:rsidRPr="00E234A6">
        <w:rPr>
          <w:rFonts w:ascii="Arial" w:hAnsi="Arial" w:cs="Arial"/>
          <w:color w:val="auto"/>
          <w:sz w:val="24"/>
          <w:szCs w:val="24"/>
        </w:rPr>
        <w:t>3.1 Sector Scenario: Continued Retail and Commercial Development</w:t>
      </w:r>
      <w:bookmarkEnd w:id="20"/>
    </w:p>
    <w:p w:rsidR="00822129" w:rsidRDefault="00822129"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In this section, we describe the research and results conducted in terms of a representative expansion of retail and commercial services development.</w:t>
      </w:r>
    </w:p>
    <w:p w:rsidR="00E234A6" w:rsidRPr="00E234A6" w:rsidRDefault="00E234A6" w:rsidP="00E234A6">
      <w:pPr>
        <w:pStyle w:val="Heading4"/>
        <w:spacing w:before="0"/>
        <w:rPr>
          <w:rFonts w:ascii="Times New Roman" w:hAnsi="Times New Roman" w:cs="Times New Roman"/>
          <w:b w:val="0"/>
          <w:i w:val="0"/>
          <w:color w:val="auto"/>
          <w:sz w:val="22"/>
          <w:szCs w:val="22"/>
        </w:rPr>
      </w:pPr>
    </w:p>
    <w:p w:rsidR="00822129" w:rsidRPr="00E234A6" w:rsidRDefault="00822129" w:rsidP="00E234A6">
      <w:pPr>
        <w:pStyle w:val="Heading4"/>
        <w:spacing w:before="0"/>
        <w:rPr>
          <w:rFonts w:ascii="Arial" w:hAnsi="Arial" w:cs="Arial"/>
          <w:color w:val="auto"/>
        </w:rPr>
      </w:pPr>
      <w:r w:rsidRPr="00E234A6">
        <w:rPr>
          <w:rFonts w:ascii="Arial" w:hAnsi="Arial" w:cs="Arial"/>
          <w:color w:val="auto"/>
        </w:rPr>
        <w:t>Focus Group Optimal Scenario for Barrhaven</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Figure </w:t>
      </w:r>
      <w:r w:rsidR="00676F04">
        <w:rPr>
          <w:rFonts w:ascii="Times New Roman" w:hAnsi="Times New Roman"/>
          <w:b w:val="0"/>
          <w:color w:val="auto"/>
          <w:sz w:val="22"/>
          <w:szCs w:val="22"/>
        </w:rPr>
        <w:t>3.2</w:t>
      </w:r>
      <w:r>
        <w:rPr>
          <w:rFonts w:ascii="Times New Roman" w:hAnsi="Times New Roman"/>
          <w:b w:val="0"/>
          <w:color w:val="auto"/>
          <w:sz w:val="22"/>
          <w:szCs w:val="22"/>
        </w:rPr>
        <w:t>, Barrhaven Consumer Retail and Co</w:t>
      </w:r>
      <w:r w:rsidR="00E234A6">
        <w:rPr>
          <w:rFonts w:ascii="Times New Roman" w:hAnsi="Times New Roman"/>
          <w:b w:val="0"/>
          <w:color w:val="auto"/>
          <w:sz w:val="22"/>
          <w:szCs w:val="22"/>
        </w:rPr>
        <w:t xml:space="preserve">mmercial Services Pyramid, </w:t>
      </w:r>
      <w:r>
        <w:rPr>
          <w:rFonts w:ascii="Times New Roman" w:hAnsi="Times New Roman"/>
          <w:b w:val="0"/>
          <w:color w:val="auto"/>
          <w:sz w:val="22"/>
          <w:szCs w:val="22"/>
        </w:rPr>
        <w:t>was used to stimulate discussion.</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Based on information provided by the participants, we have settled on a hypothetical </w:t>
      </w:r>
      <w:r w:rsidR="00CF12F2">
        <w:rPr>
          <w:rFonts w:ascii="Times New Roman" w:hAnsi="Times New Roman"/>
          <w:b w:val="0"/>
          <w:color w:val="auto"/>
          <w:sz w:val="22"/>
          <w:szCs w:val="22"/>
        </w:rPr>
        <w:t>300</w:t>
      </w:r>
      <w:r>
        <w:rPr>
          <w:rFonts w:ascii="Times New Roman" w:hAnsi="Times New Roman"/>
          <w:b w:val="0"/>
          <w:color w:val="auto"/>
          <w:sz w:val="22"/>
          <w:szCs w:val="22"/>
        </w:rPr>
        <w:t>,000 square foot build, dedicated to retail and commercial services development. This would represent an expansion from current 2016 levels.</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Retail development in Barrhaven since 2012 has been moderate, and includes the following additions:</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numPr>
          <w:ilvl w:val="0"/>
          <w:numId w:val="11"/>
        </w:numPr>
        <w:spacing w:before="0" w:after="0"/>
        <w:ind w:right="101"/>
        <w:rPr>
          <w:rFonts w:ascii="Times New Roman" w:hAnsi="Times New Roman"/>
          <w:b w:val="0"/>
          <w:color w:val="auto"/>
          <w:sz w:val="22"/>
          <w:szCs w:val="22"/>
        </w:rPr>
      </w:pPr>
      <w:r>
        <w:rPr>
          <w:rFonts w:ascii="Times New Roman" w:hAnsi="Times New Roman"/>
          <w:b w:val="0"/>
          <w:color w:val="auto"/>
          <w:sz w:val="22"/>
          <w:szCs w:val="22"/>
        </w:rPr>
        <w:t>Movarti Fitness;</w:t>
      </w:r>
    </w:p>
    <w:p w:rsidR="00822129" w:rsidRDefault="00822129" w:rsidP="00E234A6">
      <w:pPr>
        <w:pStyle w:val="DRDCFMDITitleE"/>
        <w:numPr>
          <w:ilvl w:val="0"/>
          <w:numId w:val="11"/>
        </w:numPr>
        <w:spacing w:before="0" w:after="0"/>
        <w:ind w:right="101"/>
        <w:rPr>
          <w:rFonts w:ascii="Times New Roman" w:hAnsi="Times New Roman"/>
          <w:b w:val="0"/>
          <w:color w:val="auto"/>
          <w:sz w:val="22"/>
          <w:szCs w:val="22"/>
        </w:rPr>
      </w:pPr>
      <w:r>
        <w:rPr>
          <w:rFonts w:ascii="Times New Roman" w:hAnsi="Times New Roman"/>
          <w:b w:val="0"/>
          <w:color w:val="auto"/>
          <w:sz w:val="22"/>
          <w:szCs w:val="22"/>
        </w:rPr>
        <w:t>The Village - 200 Kenneville;</w:t>
      </w:r>
    </w:p>
    <w:p w:rsidR="00822129" w:rsidRDefault="00822129" w:rsidP="00E234A6">
      <w:pPr>
        <w:pStyle w:val="DRDCFMDITitleE"/>
        <w:numPr>
          <w:ilvl w:val="0"/>
          <w:numId w:val="11"/>
        </w:numPr>
        <w:spacing w:before="0" w:after="0"/>
        <w:ind w:right="101"/>
        <w:rPr>
          <w:rFonts w:ascii="Times New Roman" w:hAnsi="Times New Roman"/>
          <w:b w:val="0"/>
          <w:color w:val="auto"/>
          <w:sz w:val="22"/>
          <w:szCs w:val="22"/>
        </w:rPr>
      </w:pPr>
      <w:r>
        <w:rPr>
          <w:rFonts w:ascii="Times New Roman" w:hAnsi="Times New Roman"/>
          <w:b w:val="0"/>
          <w:color w:val="auto"/>
          <w:sz w:val="22"/>
          <w:szCs w:val="22"/>
        </w:rPr>
        <w:t>Minto Plaza;</w:t>
      </w:r>
    </w:p>
    <w:p w:rsidR="00822129" w:rsidRDefault="00822129" w:rsidP="00E234A6">
      <w:pPr>
        <w:pStyle w:val="DRDCFMDITitleE"/>
        <w:numPr>
          <w:ilvl w:val="0"/>
          <w:numId w:val="11"/>
        </w:numPr>
        <w:spacing w:before="0" w:after="0"/>
        <w:ind w:right="101"/>
        <w:rPr>
          <w:rFonts w:ascii="Times New Roman" w:hAnsi="Times New Roman"/>
          <w:b w:val="0"/>
          <w:color w:val="auto"/>
          <w:sz w:val="22"/>
          <w:szCs w:val="22"/>
        </w:rPr>
      </w:pPr>
      <w:r w:rsidRPr="00F82E9C">
        <w:rPr>
          <w:rFonts w:ascii="Times New Roman" w:hAnsi="Times New Roman"/>
          <w:b w:val="0"/>
          <w:color w:val="auto"/>
          <w:sz w:val="22"/>
          <w:szCs w:val="22"/>
        </w:rPr>
        <w:t xml:space="preserve">Strandherd &amp; Fallowfield development – </w:t>
      </w:r>
      <w:r>
        <w:rPr>
          <w:rFonts w:ascii="Times New Roman" w:hAnsi="Times New Roman"/>
          <w:b w:val="0"/>
          <w:color w:val="auto"/>
          <w:sz w:val="22"/>
          <w:szCs w:val="22"/>
        </w:rPr>
        <w:t>Costco December 2016 (Citigate);</w:t>
      </w:r>
    </w:p>
    <w:p w:rsidR="00822129" w:rsidRPr="000A3933" w:rsidRDefault="00822129" w:rsidP="00E234A6">
      <w:pPr>
        <w:pStyle w:val="DRDCFMDITitleE"/>
        <w:numPr>
          <w:ilvl w:val="0"/>
          <w:numId w:val="11"/>
        </w:numPr>
        <w:spacing w:before="0" w:after="0"/>
        <w:ind w:right="101"/>
        <w:rPr>
          <w:rFonts w:ascii="Times New Roman" w:hAnsi="Times New Roman"/>
          <w:b w:val="0"/>
          <w:color w:val="auto"/>
          <w:sz w:val="22"/>
          <w:szCs w:val="22"/>
        </w:rPr>
      </w:pPr>
      <w:r w:rsidRPr="000A3933">
        <w:rPr>
          <w:rFonts w:ascii="Times New Roman" w:hAnsi="Times New Roman"/>
          <w:b w:val="0"/>
          <w:color w:val="auto"/>
          <w:sz w:val="22"/>
          <w:szCs w:val="22"/>
        </w:rPr>
        <w:t>Richcraft – small retail plaza in Riverside South.</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Detailed plans have been created to guide new commercial build by at least one developer in the Barrhaven area. However, our scenario here should be taken as a generic, representative, projection of expanded retail and commercial services in Barrhaven and not identified as representing any particular development</w:t>
      </w:r>
      <w:r w:rsidR="00E234A6">
        <w:rPr>
          <w:rFonts w:ascii="Times New Roman" w:hAnsi="Times New Roman"/>
          <w:b w:val="0"/>
          <w:color w:val="auto"/>
          <w:sz w:val="22"/>
          <w:szCs w:val="22"/>
        </w:rPr>
        <w:t>,</w:t>
      </w:r>
      <w:r>
        <w:rPr>
          <w:rFonts w:ascii="Times New Roman" w:hAnsi="Times New Roman"/>
          <w:b w:val="0"/>
          <w:color w:val="auto"/>
          <w:sz w:val="22"/>
          <w:szCs w:val="22"/>
        </w:rPr>
        <w:t xml:space="preserve"> or firm.</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It should be noted that this scenario refers to one contiguous parcel of land, and not distributed across varied locations. This assists analysis of expanded retail and commercial services in the area by simplifying the parameters, but might not be optimum from developers’ point of view.</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Certain key limitations were brought out in the focus group’s discussion of retail and services expansion as follows:</w:t>
      </w:r>
    </w:p>
    <w:p w:rsidR="00E234A6" w:rsidRDefault="00E234A6" w:rsidP="00E234A6">
      <w:pPr>
        <w:pStyle w:val="DRDCFMDITitleE"/>
        <w:spacing w:before="0" w:after="0"/>
        <w:ind w:right="96"/>
        <w:rPr>
          <w:rFonts w:ascii="Times New Roman" w:hAnsi="Times New Roman"/>
          <w:b w:val="0"/>
          <w:color w:val="auto"/>
          <w:sz w:val="22"/>
          <w:szCs w:val="22"/>
        </w:rPr>
      </w:pPr>
    </w:p>
    <w:p w:rsidR="00822129" w:rsidRDefault="00822129" w:rsidP="00E234A6">
      <w:pPr>
        <w:pStyle w:val="DRDCFMDITitleE"/>
        <w:numPr>
          <w:ilvl w:val="0"/>
          <w:numId w:val="12"/>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While the participants accepted that there was an overall good range of retail and commercial services in Barrhaven, they also accepted that there was nothing unique about the shopping experience in the area.</w:t>
      </w:r>
    </w:p>
    <w:p w:rsidR="00822129" w:rsidRDefault="00822129" w:rsidP="00E234A6">
      <w:pPr>
        <w:pStyle w:val="DRDCFMDITitleE"/>
        <w:numPr>
          <w:ilvl w:val="0"/>
          <w:numId w:val="12"/>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However, niche businesses are not good candidates for a typical new ‘big box’ or suburban mall development, owing to financial limitations. There is a need for specialized developers who can meet the needs of niche specialist boutiques, particularly in respect of costs.</w:t>
      </w:r>
    </w:p>
    <w:p w:rsidR="00822129" w:rsidRDefault="00822129" w:rsidP="00E234A6">
      <w:pPr>
        <w:pStyle w:val="DRDCFMDITitleE"/>
        <w:numPr>
          <w:ilvl w:val="0"/>
          <w:numId w:val="12"/>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Retail is distributed across the whole Barrhaven area, and hence, does not provide a focus for the city centre as well as such concepts are normally expected to do.</w:t>
      </w:r>
    </w:p>
    <w:p w:rsidR="00822129" w:rsidRDefault="00822129" w:rsidP="00E234A6">
      <w:pPr>
        <w:pStyle w:val="DRDCFMDITitleE"/>
        <w:numPr>
          <w:ilvl w:val="0"/>
          <w:numId w:val="12"/>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Signage is poor.</w:t>
      </w:r>
    </w:p>
    <w:p w:rsidR="00822129" w:rsidRPr="00A20B56" w:rsidRDefault="00822129" w:rsidP="00E234A6">
      <w:pPr>
        <w:pStyle w:val="DRDCFMDITitleE"/>
        <w:numPr>
          <w:ilvl w:val="0"/>
          <w:numId w:val="12"/>
        </w:numPr>
        <w:spacing w:before="0" w:after="0"/>
        <w:ind w:right="96"/>
        <w:rPr>
          <w:rFonts w:ascii="Times New Roman" w:hAnsi="Times New Roman"/>
          <w:b w:val="0"/>
          <w:color w:val="auto"/>
          <w:sz w:val="22"/>
          <w:szCs w:val="22"/>
        </w:rPr>
        <w:sectPr w:rsidR="00822129" w:rsidRPr="00A20B56" w:rsidSect="00EE5E22">
          <w:pgSz w:w="12240" w:h="15840" w:code="1"/>
          <w:pgMar w:top="1440" w:right="1800" w:bottom="1440" w:left="1800" w:header="720" w:footer="720" w:gutter="0"/>
          <w:cols w:space="720"/>
          <w:docGrid w:linePitch="360"/>
        </w:sectPr>
      </w:pPr>
      <w:r>
        <w:rPr>
          <w:rFonts w:ascii="Times New Roman" w:hAnsi="Times New Roman"/>
          <w:b w:val="0"/>
          <w:color w:val="auto"/>
          <w:sz w:val="22"/>
          <w:szCs w:val="22"/>
        </w:rPr>
        <w:t xml:space="preserve">Participants specifically mentioned that a major hurdle for developing a vibrant retail and commercial service sector in Barrhaven was the lack of local jobs. In turn, this lack created </w:t>
      </w:r>
    </w:p>
    <w:p w:rsidR="00822129" w:rsidRPr="00172721" w:rsidRDefault="00822129" w:rsidP="00822129">
      <w:pPr>
        <w:pStyle w:val="DRDCFMDITitleE"/>
        <w:ind w:right="96"/>
        <w:rPr>
          <w:rFonts w:ascii="Times New Roman" w:hAnsi="Times New Roman"/>
          <w:b w:val="0"/>
          <w:color w:val="auto"/>
          <w:sz w:val="22"/>
          <w:szCs w:val="22"/>
        </w:rPr>
      </w:pPr>
    </w:p>
    <w:p w:rsidR="00822129" w:rsidRPr="00676F04" w:rsidRDefault="00822129" w:rsidP="00822129">
      <w:pPr>
        <w:pStyle w:val="Caption"/>
        <w:keepNext/>
        <w:jc w:val="center"/>
        <w:rPr>
          <w:rFonts w:ascii="Arial" w:hAnsi="Arial" w:cs="Arial"/>
          <w:sz w:val="18"/>
          <w:szCs w:val="18"/>
        </w:rPr>
      </w:pPr>
      <w:r w:rsidRPr="00676F04">
        <w:rPr>
          <w:rFonts w:ascii="Arial" w:hAnsi="Arial" w:cs="Arial"/>
          <w:sz w:val="18"/>
          <w:szCs w:val="18"/>
        </w:rPr>
        <w:t xml:space="preserve">Figure </w:t>
      </w:r>
      <w:r w:rsidR="00676F04" w:rsidRPr="00676F04">
        <w:rPr>
          <w:rFonts w:ascii="Arial" w:hAnsi="Arial" w:cs="Arial"/>
          <w:sz w:val="18"/>
          <w:szCs w:val="18"/>
        </w:rPr>
        <w:t>3.2</w:t>
      </w:r>
      <w:r w:rsidRPr="00676F04">
        <w:rPr>
          <w:rFonts w:ascii="Arial" w:hAnsi="Arial" w:cs="Arial"/>
          <w:sz w:val="18"/>
          <w:szCs w:val="18"/>
        </w:rPr>
        <w:t>: Barrhaven Consumer Retail and Commercial Services Pyramid</w:t>
      </w:r>
    </w:p>
    <w:p w:rsidR="00822129" w:rsidRDefault="00822129" w:rsidP="00822129">
      <w:pPr>
        <w:pStyle w:val="DRDCFMDITitleE"/>
        <w:ind w:left="-900" w:right="96"/>
        <w:jc w:val="center"/>
        <w:rPr>
          <w:rFonts w:ascii="Times New Roman" w:hAnsi="Times New Roman"/>
          <w:b w:val="0"/>
          <w:color w:val="auto"/>
          <w:sz w:val="22"/>
          <w:szCs w:val="22"/>
        </w:rPr>
        <w:sectPr w:rsidR="00822129" w:rsidSect="00676F04">
          <w:pgSz w:w="15840" w:h="12240" w:orient="landscape" w:code="1"/>
          <w:pgMar w:top="1800" w:right="1440" w:bottom="1800" w:left="1440" w:header="720" w:footer="720" w:gutter="0"/>
          <w:cols w:space="720"/>
          <w:docGrid w:linePitch="360"/>
        </w:sectPr>
      </w:pPr>
      <w:r>
        <w:rPr>
          <w:rFonts w:ascii="Times New Roman" w:hAnsi="Times New Roman"/>
          <w:b w:val="0"/>
          <w:noProof/>
          <w:color w:val="auto"/>
          <w:sz w:val="22"/>
          <w:szCs w:val="22"/>
        </w:rPr>
        <w:drawing>
          <wp:inline distT="0" distB="0" distL="0" distR="0">
            <wp:extent cx="9403918" cy="4718649"/>
            <wp:effectExtent l="0" t="0" r="6985" b="635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rrhaven-consumer-final.f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13768" cy="4723592"/>
                    </a:xfrm>
                    <a:prstGeom prst="rect">
                      <a:avLst/>
                    </a:prstGeom>
                  </pic:spPr>
                </pic:pic>
              </a:graphicData>
            </a:graphic>
          </wp:inline>
        </w:drawing>
      </w:r>
    </w:p>
    <w:p w:rsidR="00822129" w:rsidRPr="000A57AA" w:rsidRDefault="00822129" w:rsidP="00822129">
      <w:pPr>
        <w:pStyle w:val="DRDCFMDITitleE"/>
        <w:ind w:left="720" w:right="96"/>
        <w:rPr>
          <w:rFonts w:ascii="Times New Roman" w:hAnsi="Times New Roman"/>
          <w:b w:val="0"/>
          <w:color w:val="auto"/>
          <w:sz w:val="22"/>
          <w:szCs w:val="22"/>
        </w:rPr>
      </w:pPr>
      <w:r w:rsidRPr="000A57AA">
        <w:rPr>
          <w:rFonts w:ascii="Times New Roman" w:hAnsi="Times New Roman"/>
          <w:b w:val="0"/>
          <w:color w:val="auto"/>
          <w:sz w:val="22"/>
          <w:szCs w:val="22"/>
        </w:rPr>
        <w:t>“load factor” problems for retailers and service providers. Business was slow during the day.</w:t>
      </w:r>
    </w:p>
    <w:p w:rsidR="00A37EA6" w:rsidRPr="00A37EA6" w:rsidRDefault="00822129" w:rsidP="00AE7D35">
      <w:pPr>
        <w:pStyle w:val="DRDCFMDITitleE"/>
        <w:numPr>
          <w:ilvl w:val="0"/>
          <w:numId w:val="12"/>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Population growth was encouragingly high, but it was not enough on its own to drive optimal retail and commercial services activity. The area needed a central core including relatively high-density residential acting as a focus for outlets and as a main pick-up / discharge point for transit. This was a higher priority.</w:t>
      </w:r>
    </w:p>
    <w:p w:rsidR="00AE7D35" w:rsidRDefault="00AE7D35" w:rsidP="00AE7D35">
      <w:pPr>
        <w:pStyle w:val="DRDCFMDITitleE"/>
        <w:spacing w:before="0" w:after="0"/>
        <w:ind w:right="101"/>
        <w:rPr>
          <w:rFonts w:ascii="Times New Roman" w:hAnsi="Times New Roman"/>
          <w:b w:val="0"/>
          <w:color w:val="auto"/>
          <w:sz w:val="22"/>
          <w:szCs w:val="22"/>
        </w:rPr>
      </w:pPr>
    </w:p>
    <w:p w:rsidR="00822129" w:rsidRDefault="00822129" w:rsidP="00AE7D35">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Nevertheless, we have projected the economic impact of a new retail development, based on participants’ discussion, to act as a reference point for comparisons.</w:t>
      </w:r>
    </w:p>
    <w:p w:rsidR="00A37EA6" w:rsidRDefault="00A37EA6" w:rsidP="00AE7D35">
      <w:pPr>
        <w:pStyle w:val="Heading4"/>
        <w:spacing w:before="0"/>
        <w:rPr>
          <w:rFonts w:ascii="Times New Roman" w:eastAsia="Times New Roman" w:hAnsi="Times New Roman" w:cs="Times New Roman"/>
          <w:b w:val="0"/>
          <w:bCs w:val="0"/>
          <w:i w:val="0"/>
          <w:iCs w:val="0"/>
          <w:color w:val="auto"/>
          <w:sz w:val="22"/>
          <w:szCs w:val="22"/>
          <w:lang w:val="en-CA" w:eastAsia="en-CA"/>
        </w:rPr>
      </w:pPr>
    </w:p>
    <w:p w:rsidR="00822129" w:rsidRPr="00A37EA6" w:rsidRDefault="00822129" w:rsidP="00A37EA6">
      <w:pPr>
        <w:pStyle w:val="Heading4"/>
        <w:spacing w:before="0"/>
        <w:rPr>
          <w:rFonts w:ascii="Arial" w:hAnsi="Arial" w:cs="Arial"/>
          <w:color w:val="auto"/>
        </w:rPr>
      </w:pPr>
      <w:r w:rsidRPr="00A37EA6">
        <w:rPr>
          <w:rFonts w:ascii="Arial" w:hAnsi="Arial" w:cs="Arial"/>
          <w:color w:val="auto"/>
        </w:rPr>
        <w:t>Continued Retail and Commercial Development - What Would be Required</w:t>
      </w:r>
    </w:p>
    <w:p w:rsidR="00822129" w:rsidRDefault="00822129" w:rsidP="00A37EA6">
      <w:pPr>
        <w:pStyle w:val="DRDCFMDITitleE"/>
        <w:spacing w:before="0" w:after="0"/>
        <w:ind w:right="96"/>
        <w:rPr>
          <w:rFonts w:ascii="Times New Roman" w:hAnsi="Times New Roman"/>
          <w:b w:val="0"/>
          <w:color w:val="auto"/>
          <w:sz w:val="22"/>
          <w:szCs w:val="22"/>
        </w:rPr>
      </w:pPr>
    </w:p>
    <w:p w:rsidR="00822129" w:rsidRDefault="00D11536" w:rsidP="00A37EA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In breaking down the potential development for our analysis, we have made some assumptions about the gaps in the current offerings and how they might be addressed. The focus groups made many mentions of the lack of specialized, non-chain stores. Unfortunately, as our later analysis shows, support for these types of shops is conditional on the economic base of Barrhaven expanding from its current state. We have also realistically assumed that some “Big Box” development will continue to occur, as will expansion of national retail chain type stores. </w:t>
      </w:r>
    </w:p>
    <w:p w:rsidR="00D11536" w:rsidRDefault="00D11536" w:rsidP="00A37EA6">
      <w:pPr>
        <w:pStyle w:val="DRDCFMDITitleE"/>
        <w:spacing w:before="0" w:after="0"/>
        <w:ind w:right="96"/>
        <w:rPr>
          <w:rFonts w:ascii="Times New Roman" w:hAnsi="Times New Roman"/>
          <w:b w:val="0"/>
          <w:color w:val="auto"/>
          <w:sz w:val="22"/>
          <w:szCs w:val="22"/>
        </w:rPr>
      </w:pPr>
    </w:p>
    <w:p w:rsidR="00D11536" w:rsidRDefault="00D11536" w:rsidP="00822129">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Since we are working at a higher, strategic level, we have not made attempts to pr</w:t>
      </w:r>
      <w:r w:rsidR="00A37EA6">
        <w:rPr>
          <w:rFonts w:ascii="Times New Roman" w:hAnsi="Times New Roman"/>
          <w:b w:val="0"/>
          <w:color w:val="auto"/>
          <w:sz w:val="22"/>
          <w:szCs w:val="22"/>
        </w:rPr>
        <w:t>e</w:t>
      </w:r>
      <w:r>
        <w:rPr>
          <w:rFonts w:ascii="Times New Roman" w:hAnsi="Times New Roman"/>
          <w:b w:val="0"/>
          <w:color w:val="auto"/>
          <w:sz w:val="22"/>
          <w:szCs w:val="22"/>
        </w:rPr>
        <w:t>scribe the specific types of stores that may eventually fill the gaps. For our purposes</w:t>
      </w:r>
      <w:r w:rsidR="00A37EA6">
        <w:rPr>
          <w:rFonts w:ascii="Times New Roman" w:hAnsi="Times New Roman"/>
          <w:b w:val="0"/>
          <w:color w:val="auto"/>
          <w:sz w:val="22"/>
          <w:szCs w:val="22"/>
        </w:rPr>
        <w:t>,</w:t>
      </w:r>
      <w:r>
        <w:rPr>
          <w:rFonts w:ascii="Times New Roman" w:hAnsi="Times New Roman"/>
          <w:b w:val="0"/>
          <w:color w:val="auto"/>
          <w:sz w:val="22"/>
          <w:szCs w:val="22"/>
        </w:rPr>
        <w:t xml:space="preserve"> such definition is immaterial and does not contribute to the overall analysis. </w:t>
      </w:r>
    </w:p>
    <w:p w:rsidR="00D11536" w:rsidRPr="00D11536" w:rsidRDefault="00D11536" w:rsidP="00822129">
      <w:pPr>
        <w:pStyle w:val="DRDCFMDITitleE"/>
        <w:spacing w:before="0" w:after="0"/>
        <w:ind w:right="96"/>
        <w:rPr>
          <w:rFonts w:ascii="Times New Roman" w:hAnsi="Times New Roman"/>
          <w:b w:val="0"/>
          <w:color w:val="auto"/>
          <w:sz w:val="22"/>
          <w:szCs w:val="22"/>
        </w:rPr>
      </w:pPr>
    </w:p>
    <w:p w:rsidR="00822129" w:rsidRPr="00CF0DC9" w:rsidRDefault="00822129" w:rsidP="00A37EA6">
      <w:pPr>
        <w:pStyle w:val="DRDCFMDITitleE"/>
        <w:spacing w:before="0" w:after="0"/>
        <w:ind w:right="96"/>
        <w:rPr>
          <w:rFonts w:ascii="Times New Roman" w:hAnsi="Times New Roman"/>
          <w:b w:val="0"/>
          <w:color w:val="auto"/>
          <w:sz w:val="22"/>
          <w:szCs w:val="22"/>
        </w:rPr>
      </w:pPr>
      <w:r w:rsidRPr="00CF0DC9">
        <w:rPr>
          <w:rFonts w:ascii="Times New Roman" w:hAnsi="Times New Roman"/>
          <w:b w:val="0"/>
          <w:color w:val="auto"/>
          <w:sz w:val="22"/>
          <w:szCs w:val="22"/>
        </w:rPr>
        <w:t>We h</w:t>
      </w:r>
      <w:r>
        <w:rPr>
          <w:rFonts w:ascii="Times New Roman" w:hAnsi="Times New Roman"/>
          <w:b w:val="0"/>
          <w:color w:val="auto"/>
          <w:sz w:val="22"/>
          <w:szCs w:val="22"/>
        </w:rPr>
        <w:t xml:space="preserve">ave taken </w:t>
      </w:r>
      <w:r w:rsidR="00D11536">
        <w:rPr>
          <w:rFonts w:ascii="Times New Roman" w:hAnsi="Times New Roman"/>
          <w:b w:val="0"/>
          <w:color w:val="auto"/>
          <w:sz w:val="22"/>
          <w:szCs w:val="22"/>
        </w:rPr>
        <w:t>a representative 300</w:t>
      </w:r>
      <w:r w:rsidR="000511D1">
        <w:rPr>
          <w:rFonts w:ascii="Times New Roman" w:hAnsi="Times New Roman"/>
          <w:b w:val="0"/>
          <w:color w:val="auto"/>
          <w:sz w:val="22"/>
          <w:szCs w:val="22"/>
        </w:rPr>
        <w:t>,000 square fee</w:t>
      </w:r>
      <w:r w:rsidRPr="00CF0DC9">
        <w:rPr>
          <w:rFonts w:ascii="Times New Roman" w:hAnsi="Times New Roman"/>
          <w:b w:val="0"/>
          <w:color w:val="auto"/>
          <w:sz w:val="22"/>
          <w:szCs w:val="22"/>
        </w:rPr>
        <w:t xml:space="preserve">t </w:t>
      </w:r>
      <w:r w:rsidR="00D11536">
        <w:rPr>
          <w:rFonts w:ascii="Times New Roman" w:hAnsi="Times New Roman"/>
          <w:b w:val="0"/>
          <w:color w:val="auto"/>
          <w:sz w:val="22"/>
          <w:szCs w:val="22"/>
        </w:rPr>
        <w:t>in future development</w:t>
      </w:r>
      <w:r w:rsidRPr="00CF0DC9">
        <w:rPr>
          <w:rFonts w:ascii="Times New Roman" w:hAnsi="Times New Roman"/>
          <w:b w:val="0"/>
          <w:color w:val="auto"/>
          <w:sz w:val="22"/>
          <w:szCs w:val="22"/>
        </w:rPr>
        <w:t xml:space="preserve"> as having three components:</w:t>
      </w:r>
    </w:p>
    <w:p w:rsidR="00822129" w:rsidRPr="00CF0DC9" w:rsidRDefault="00822129" w:rsidP="00A37EA6">
      <w:pPr>
        <w:pStyle w:val="DRDCFMDITitleE"/>
        <w:spacing w:before="0" w:after="0"/>
        <w:ind w:right="96"/>
        <w:rPr>
          <w:rFonts w:ascii="Times New Roman" w:hAnsi="Times New Roman"/>
          <w:b w:val="0"/>
          <w:color w:val="auto"/>
          <w:sz w:val="22"/>
          <w:szCs w:val="22"/>
        </w:rPr>
      </w:pPr>
    </w:p>
    <w:p w:rsidR="00822129" w:rsidRPr="00CF0DC9" w:rsidRDefault="00D11536" w:rsidP="00A37EA6">
      <w:pPr>
        <w:pStyle w:val="DRDCFMDITitleE"/>
        <w:numPr>
          <w:ilvl w:val="0"/>
          <w:numId w:val="13"/>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10</w:t>
      </w:r>
      <w:r w:rsidR="00822129">
        <w:rPr>
          <w:rFonts w:ascii="Times New Roman" w:hAnsi="Times New Roman"/>
          <w:b w:val="0"/>
          <w:color w:val="auto"/>
          <w:sz w:val="22"/>
          <w:szCs w:val="22"/>
        </w:rPr>
        <w:t>0,000 square fee</w:t>
      </w:r>
      <w:r w:rsidR="00822129" w:rsidRPr="00CF0DC9">
        <w:rPr>
          <w:rFonts w:ascii="Times New Roman" w:hAnsi="Times New Roman"/>
          <w:b w:val="0"/>
          <w:color w:val="auto"/>
          <w:sz w:val="22"/>
          <w:szCs w:val="22"/>
        </w:rPr>
        <w:t xml:space="preserve">t dedicated to </w:t>
      </w:r>
      <w:r w:rsidR="00822129">
        <w:rPr>
          <w:rFonts w:ascii="Times New Roman" w:hAnsi="Times New Roman"/>
          <w:b w:val="0"/>
          <w:color w:val="auto"/>
          <w:sz w:val="22"/>
          <w:szCs w:val="22"/>
        </w:rPr>
        <w:t xml:space="preserve">a </w:t>
      </w:r>
      <w:r w:rsidR="00822129" w:rsidRPr="00CF0DC9">
        <w:rPr>
          <w:rFonts w:ascii="Times New Roman" w:hAnsi="Times New Roman"/>
          <w:b w:val="0"/>
          <w:color w:val="auto"/>
          <w:sz w:val="22"/>
          <w:szCs w:val="22"/>
        </w:rPr>
        <w:t>so-called “</w:t>
      </w:r>
      <w:r w:rsidR="00822129">
        <w:rPr>
          <w:rFonts w:ascii="Times New Roman" w:hAnsi="Times New Roman"/>
          <w:b w:val="0"/>
          <w:color w:val="auto"/>
          <w:sz w:val="22"/>
          <w:szCs w:val="22"/>
        </w:rPr>
        <w:t>B</w:t>
      </w:r>
      <w:r w:rsidR="00822129" w:rsidRPr="00CF0DC9">
        <w:rPr>
          <w:rFonts w:ascii="Times New Roman" w:hAnsi="Times New Roman"/>
          <w:b w:val="0"/>
          <w:color w:val="auto"/>
          <w:sz w:val="22"/>
          <w:szCs w:val="22"/>
        </w:rPr>
        <w:t xml:space="preserve">ig </w:t>
      </w:r>
      <w:r w:rsidR="00822129">
        <w:rPr>
          <w:rFonts w:ascii="Times New Roman" w:hAnsi="Times New Roman"/>
          <w:b w:val="0"/>
          <w:color w:val="auto"/>
          <w:sz w:val="22"/>
          <w:szCs w:val="22"/>
        </w:rPr>
        <w:t>B</w:t>
      </w:r>
      <w:r w:rsidR="00822129" w:rsidRPr="00CF0DC9">
        <w:rPr>
          <w:rFonts w:ascii="Times New Roman" w:hAnsi="Times New Roman"/>
          <w:b w:val="0"/>
          <w:color w:val="auto"/>
          <w:sz w:val="22"/>
          <w:szCs w:val="22"/>
        </w:rPr>
        <w:t>ox” chain store(s)</w:t>
      </w:r>
      <w:r w:rsidR="005A5A71">
        <w:rPr>
          <w:rFonts w:ascii="Times New Roman" w:hAnsi="Times New Roman"/>
          <w:b w:val="0"/>
          <w:color w:val="auto"/>
          <w:sz w:val="22"/>
          <w:szCs w:val="22"/>
        </w:rPr>
        <w:t>;</w:t>
      </w:r>
    </w:p>
    <w:p w:rsidR="00822129" w:rsidRPr="00CF0DC9" w:rsidRDefault="00D11536" w:rsidP="00A37EA6">
      <w:pPr>
        <w:pStyle w:val="DRDCFMDITitleE"/>
        <w:numPr>
          <w:ilvl w:val="0"/>
          <w:numId w:val="13"/>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10</w:t>
      </w:r>
      <w:r w:rsidR="00822129" w:rsidRPr="00CF0DC9">
        <w:rPr>
          <w:rFonts w:ascii="Times New Roman" w:hAnsi="Times New Roman"/>
          <w:b w:val="0"/>
          <w:color w:val="auto"/>
          <w:sz w:val="22"/>
          <w:szCs w:val="22"/>
        </w:rPr>
        <w:t>0,000 square feet dedicated to expansion of national chains but with defined product lines (e.g., women’s fashions, sporting goods, specialized foods, etc.)</w:t>
      </w:r>
      <w:r w:rsidR="005A5A71">
        <w:rPr>
          <w:rFonts w:ascii="Times New Roman" w:hAnsi="Times New Roman"/>
          <w:b w:val="0"/>
          <w:color w:val="auto"/>
          <w:sz w:val="22"/>
          <w:szCs w:val="22"/>
        </w:rPr>
        <w:t>;</w:t>
      </w:r>
    </w:p>
    <w:p w:rsidR="00822129" w:rsidRDefault="00D11536" w:rsidP="00A37EA6">
      <w:pPr>
        <w:pStyle w:val="DRDCFMDITitleE"/>
        <w:numPr>
          <w:ilvl w:val="0"/>
          <w:numId w:val="13"/>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10</w:t>
      </w:r>
      <w:r w:rsidR="00822129" w:rsidRPr="00CF0DC9">
        <w:rPr>
          <w:rFonts w:ascii="Times New Roman" w:hAnsi="Times New Roman"/>
          <w:b w:val="0"/>
          <w:color w:val="auto"/>
          <w:sz w:val="22"/>
          <w:szCs w:val="22"/>
        </w:rPr>
        <w:t xml:space="preserve">0,000 square feet dedicated to specialized, non-chain, </w:t>
      </w:r>
      <w:r w:rsidR="00822129">
        <w:rPr>
          <w:rFonts w:ascii="Times New Roman" w:hAnsi="Times New Roman"/>
          <w:b w:val="0"/>
          <w:color w:val="auto"/>
          <w:sz w:val="22"/>
          <w:szCs w:val="22"/>
        </w:rPr>
        <w:t xml:space="preserve">boutique </w:t>
      </w:r>
      <w:r w:rsidR="00822129" w:rsidRPr="00CF0DC9">
        <w:rPr>
          <w:rFonts w:ascii="Times New Roman" w:hAnsi="Times New Roman"/>
          <w:b w:val="0"/>
          <w:color w:val="auto"/>
          <w:sz w:val="22"/>
          <w:szCs w:val="22"/>
        </w:rPr>
        <w:t xml:space="preserve">retailers </w:t>
      </w:r>
      <w:r w:rsidR="00822129">
        <w:rPr>
          <w:rFonts w:ascii="Times New Roman" w:hAnsi="Times New Roman"/>
          <w:b w:val="0"/>
          <w:color w:val="auto"/>
          <w:sz w:val="22"/>
          <w:szCs w:val="22"/>
        </w:rPr>
        <w:t>o</w:t>
      </w:r>
      <w:r w:rsidR="00822129" w:rsidRPr="00CF0DC9">
        <w:rPr>
          <w:rFonts w:ascii="Times New Roman" w:hAnsi="Times New Roman"/>
          <w:b w:val="0"/>
          <w:color w:val="auto"/>
          <w:sz w:val="22"/>
          <w:szCs w:val="22"/>
        </w:rPr>
        <w:t>r specialized and/or professional services.</w:t>
      </w:r>
    </w:p>
    <w:p w:rsidR="00A37EA6" w:rsidRPr="00A37EA6" w:rsidRDefault="00A37EA6" w:rsidP="00AE7D35">
      <w:pPr>
        <w:pStyle w:val="DRDCFMDITitleE"/>
        <w:spacing w:before="0" w:after="0"/>
        <w:ind w:right="96"/>
        <w:rPr>
          <w:rFonts w:ascii="Times New Roman" w:hAnsi="Times New Roman"/>
          <w:b w:val="0"/>
          <w:color w:val="auto"/>
          <w:sz w:val="22"/>
          <w:szCs w:val="22"/>
        </w:rPr>
      </w:pPr>
    </w:p>
    <w:p w:rsidR="00822129" w:rsidRPr="00A37EA6" w:rsidRDefault="00D11536" w:rsidP="00A37EA6">
      <w:pPr>
        <w:pStyle w:val="Heading4"/>
        <w:spacing w:before="0"/>
        <w:rPr>
          <w:rFonts w:ascii="Arial" w:hAnsi="Arial" w:cs="Arial"/>
          <w:color w:val="auto"/>
          <w:szCs w:val="22"/>
        </w:rPr>
      </w:pPr>
      <w:r w:rsidRPr="00A37EA6">
        <w:rPr>
          <w:rFonts w:ascii="Arial" w:hAnsi="Arial" w:cs="Arial"/>
          <w:color w:val="auto"/>
          <w:szCs w:val="24"/>
        </w:rPr>
        <w:t>T</w:t>
      </w:r>
      <w:r w:rsidR="00822129" w:rsidRPr="00A37EA6">
        <w:rPr>
          <w:rFonts w:ascii="Arial" w:hAnsi="Arial" w:cs="Arial"/>
          <w:color w:val="auto"/>
          <w:szCs w:val="24"/>
        </w:rPr>
        <w:t>he Representative Construction Investment</w:t>
      </w:r>
    </w:p>
    <w:p w:rsidR="00A37EA6" w:rsidRDefault="00A37EA6" w:rsidP="00A37EA6">
      <w:pPr>
        <w:pStyle w:val="DRDCFMDITitleE"/>
        <w:spacing w:before="0" w:after="0"/>
        <w:ind w:right="96"/>
        <w:rPr>
          <w:rFonts w:ascii="Times New Roman" w:hAnsi="Times New Roman"/>
          <w:b w:val="0"/>
          <w:color w:val="auto"/>
          <w:sz w:val="22"/>
          <w:szCs w:val="22"/>
        </w:rPr>
      </w:pPr>
    </w:p>
    <w:p w:rsidR="00822129" w:rsidRPr="00CF0DC9" w:rsidRDefault="00822129" w:rsidP="00AE7D35">
      <w:pPr>
        <w:pStyle w:val="DRDCFMDITitleE"/>
        <w:spacing w:before="0" w:after="0"/>
        <w:ind w:right="96"/>
        <w:rPr>
          <w:rFonts w:ascii="Times New Roman" w:hAnsi="Times New Roman"/>
          <w:b w:val="0"/>
          <w:color w:val="auto"/>
          <w:sz w:val="22"/>
          <w:szCs w:val="22"/>
        </w:rPr>
      </w:pPr>
      <w:r w:rsidRPr="00CF0DC9">
        <w:rPr>
          <w:rFonts w:ascii="Times New Roman" w:hAnsi="Times New Roman"/>
          <w:b w:val="0"/>
          <w:color w:val="auto"/>
          <w:sz w:val="22"/>
          <w:szCs w:val="22"/>
        </w:rPr>
        <w:t xml:space="preserve">We have taken the </w:t>
      </w:r>
      <w:r>
        <w:rPr>
          <w:rFonts w:ascii="Times New Roman" w:hAnsi="Times New Roman"/>
          <w:b w:val="0"/>
          <w:color w:val="auto"/>
          <w:sz w:val="22"/>
          <w:szCs w:val="22"/>
        </w:rPr>
        <w:t>‘B</w:t>
      </w:r>
      <w:r w:rsidRPr="00CF0DC9">
        <w:rPr>
          <w:rFonts w:ascii="Times New Roman" w:hAnsi="Times New Roman"/>
          <w:b w:val="0"/>
          <w:color w:val="auto"/>
          <w:sz w:val="22"/>
          <w:szCs w:val="22"/>
        </w:rPr>
        <w:t xml:space="preserve">ig </w:t>
      </w:r>
      <w:r>
        <w:rPr>
          <w:rFonts w:ascii="Times New Roman" w:hAnsi="Times New Roman"/>
          <w:b w:val="0"/>
          <w:color w:val="auto"/>
          <w:sz w:val="22"/>
          <w:szCs w:val="22"/>
        </w:rPr>
        <w:t>B</w:t>
      </w:r>
      <w:r w:rsidRPr="00CF0DC9">
        <w:rPr>
          <w:rFonts w:ascii="Times New Roman" w:hAnsi="Times New Roman"/>
          <w:b w:val="0"/>
          <w:color w:val="auto"/>
          <w:sz w:val="22"/>
          <w:szCs w:val="22"/>
        </w:rPr>
        <w:t>ox</w:t>
      </w:r>
      <w:r>
        <w:rPr>
          <w:rFonts w:ascii="Times New Roman" w:hAnsi="Times New Roman"/>
          <w:b w:val="0"/>
          <w:color w:val="auto"/>
          <w:sz w:val="22"/>
          <w:szCs w:val="22"/>
        </w:rPr>
        <w:t>’</w:t>
      </w:r>
      <w:r w:rsidRPr="00CF0DC9">
        <w:rPr>
          <w:rFonts w:ascii="Times New Roman" w:hAnsi="Times New Roman"/>
          <w:b w:val="0"/>
          <w:color w:val="auto"/>
          <w:sz w:val="22"/>
          <w:szCs w:val="22"/>
        </w:rPr>
        <w:t xml:space="preserve"> component at a construction cost of </w:t>
      </w:r>
      <w:r>
        <w:rPr>
          <w:rFonts w:ascii="Times New Roman" w:hAnsi="Times New Roman"/>
          <w:b w:val="0"/>
          <w:color w:val="auto"/>
          <w:sz w:val="22"/>
          <w:szCs w:val="22"/>
        </w:rPr>
        <w:t>$</w:t>
      </w:r>
      <w:r w:rsidR="00BD2EB8">
        <w:rPr>
          <w:rFonts w:ascii="Times New Roman" w:hAnsi="Times New Roman"/>
          <w:b w:val="0"/>
          <w:color w:val="auto"/>
          <w:sz w:val="22"/>
          <w:szCs w:val="22"/>
        </w:rPr>
        <w:t xml:space="preserve">80 per square foot </w:t>
      </w:r>
      <w:r w:rsidRPr="00CF0DC9">
        <w:rPr>
          <w:rFonts w:ascii="Times New Roman" w:hAnsi="Times New Roman"/>
          <w:b w:val="0"/>
          <w:color w:val="auto"/>
          <w:sz w:val="22"/>
          <w:szCs w:val="22"/>
        </w:rPr>
        <w:t>excluding land. This would be $</w:t>
      </w:r>
      <w:r w:rsidR="00D11536">
        <w:rPr>
          <w:rFonts w:ascii="Times New Roman" w:hAnsi="Times New Roman"/>
          <w:b w:val="0"/>
          <w:color w:val="auto"/>
          <w:sz w:val="22"/>
          <w:szCs w:val="22"/>
        </w:rPr>
        <w:t>8</w:t>
      </w:r>
      <w:r w:rsidR="00AE7D35">
        <w:rPr>
          <w:rFonts w:ascii="Times New Roman" w:hAnsi="Times New Roman"/>
          <w:b w:val="0"/>
          <w:color w:val="auto"/>
          <w:sz w:val="22"/>
          <w:szCs w:val="22"/>
        </w:rPr>
        <w:t xml:space="preserve"> million in construction costs.</w:t>
      </w:r>
      <w:r w:rsidR="00BD2EB8">
        <w:rPr>
          <w:rFonts w:ascii="Times New Roman" w:hAnsi="Times New Roman"/>
          <w:b w:val="0"/>
          <w:color w:val="auto"/>
          <w:sz w:val="22"/>
          <w:szCs w:val="22"/>
        </w:rPr>
        <w:t xml:space="preserve"> </w:t>
      </w:r>
      <w:r w:rsidR="00D11536">
        <w:rPr>
          <w:rFonts w:ascii="Times New Roman" w:hAnsi="Times New Roman"/>
          <w:b w:val="0"/>
          <w:color w:val="auto"/>
          <w:sz w:val="22"/>
          <w:szCs w:val="22"/>
        </w:rPr>
        <w:t>The 2</w:t>
      </w:r>
      <w:r w:rsidRPr="00CF0DC9">
        <w:rPr>
          <w:rFonts w:ascii="Times New Roman" w:hAnsi="Times New Roman"/>
          <w:b w:val="0"/>
          <w:color w:val="auto"/>
          <w:sz w:val="22"/>
          <w:szCs w:val="22"/>
        </w:rPr>
        <w:t>00,000 square feet dedicated to the defined-product chains and the specialist outlets we took as costing $120 per square foot or $</w:t>
      </w:r>
      <w:r w:rsidR="00D11536">
        <w:rPr>
          <w:rFonts w:ascii="Times New Roman" w:hAnsi="Times New Roman"/>
          <w:b w:val="0"/>
          <w:color w:val="auto"/>
          <w:sz w:val="22"/>
          <w:szCs w:val="22"/>
        </w:rPr>
        <w:t>24</w:t>
      </w:r>
      <w:r w:rsidRPr="00CF0DC9">
        <w:rPr>
          <w:rFonts w:ascii="Times New Roman" w:hAnsi="Times New Roman"/>
          <w:b w:val="0"/>
          <w:color w:val="auto"/>
          <w:sz w:val="22"/>
          <w:szCs w:val="22"/>
        </w:rPr>
        <w:t xml:space="preserve"> million construction cos</w:t>
      </w:r>
      <w:r>
        <w:rPr>
          <w:rFonts w:ascii="Times New Roman" w:hAnsi="Times New Roman"/>
          <w:b w:val="0"/>
          <w:color w:val="auto"/>
          <w:sz w:val="22"/>
          <w:szCs w:val="22"/>
        </w:rPr>
        <w:t>ts. T</w:t>
      </w:r>
      <w:r w:rsidRPr="00CF0DC9">
        <w:rPr>
          <w:rFonts w:ascii="Times New Roman" w:hAnsi="Times New Roman"/>
          <w:b w:val="0"/>
          <w:color w:val="auto"/>
          <w:sz w:val="22"/>
          <w:szCs w:val="22"/>
        </w:rPr>
        <w:t>o</w:t>
      </w:r>
      <w:r>
        <w:rPr>
          <w:rFonts w:ascii="Times New Roman" w:hAnsi="Times New Roman"/>
          <w:b w:val="0"/>
          <w:color w:val="auto"/>
          <w:sz w:val="22"/>
          <w:szCs w:val="22"/>
        </w:rPr>
        <w:t>t</w:t>
      </w:r>
      <w:r w:rsidRPr="00CF0DC9">
        <w:rPr>
          <w:rFonts w:ascii="Times New Roman" w:hAnsi="Times New Roman"/>
          <w:b w:val="0"/>
          <w:color w:val="auto"/>
          <w:sz w:val="22"/>
          <w:szCs w:val="22"/>
        </w:rPr>
        <w:t>al value of construction would accordingly be $</w:t>
      </w:r>
      <w:r w:rsidR="00D11536">
        <w:rPr>
          <w:rFonts w:ascii="Times New Roman" w:hAnsi="Times New Roman"/>
          <w:b w:val="0"/>
          <w:color w:val="auto"/>
          <w:sz w:val="22"/>
          <w:szCs w:val="22"/>
        </w:rPr>
        <w:t>32</w:t>
      </w:r>
      <w:r w:rsidRPr="00CF0DC9">
        <w:rPr>
          <w:rFonts w:ascii="Times New Roman" w:hAnsi="Times New Roman"/>
          <w:b w:val="0"/>
          <w:color w:val="auto"/>
          <w:sz w:val="22"/>
          <w:szCs w:val="22"/>
        </w:rPr>
        <w:t xml:space="preserve"> million. </w:t>
      </w:r>
      <w:r w:rsidR="00BD2EB8">
        <w:rPr>
          <w:rFonts w:ascii="Times New Roman" w:hAnsi="Times New Roman"/>
          <w:b w:val="0"/>
          <w:color w:val="auto"/>
          <w:sz w:val="22"/>
          <w:szCs w:val="22"/>
        </w:rPr>
        <w:t xml:space="preserve">We assume that fitting-out would add an additional $4 million and $8 million respectively. Finally, we assume site development would be approximately $8 million. The grand total investment would come to $52 million. </w:t>
      </w:r>
      <w:r w:rsidRPr="00CF0DC9">
        <w:rPr>
          <w:rFonts w:ascii="Times New Roman" w:hAnsi="Times New Roman"/>
          <w:b w:val="0"/>
          <w:color w:val="auto"/>
          <w:sz w:val="22"/>
          <w:szCs w:val="22"/>
        </w:rPr>
        <w:t>This would not include retailers’ stock or service providers’ equipment.</w:t>
      </w:r>
    </w:p>
    <w:p w:rsidR="00AE7D35" w:rsidRPr="00AE7D35" w:rsidRDefault="00AE7D35" w:rsidP="00AE7D35">
      <w:pPr>
        <w:rPr>
          <w:sz w:val="22"/>
          <w:szCs w:val="22"/>
        </w:rPr>
      </w:pPr>
    </w:p>
    <w:p w:rsidR="00822129" w:rsidRPr="00AE7D35" w:rsidRDefault="00822129" w:rsidP="00AE7D35">
      <w:pPr>
        <w:pStyle w:val="Heading4"/>
        <w:spacing w:before="0"/>
        <w:rPr>
          <w:rFonts w:ascii="Arial" w:hAnsi="Arial" w:cs="Arial"/>
          <w:color w:val="auto"/>
          <w:sz w:val="22"/>
          <w:szCs w:val="22"/>
        </w:rPr>
      </w:pPr>
      <w:r w:rsidRPr="00AE7D35">
        <w:rPr>
          <w:rFonts w:ascii="Arial" w:hAnsi="Arial" w:cs="Arial"/>
          <w:color w:val="auto"/>
        </w:rPr>
        <w:t>The Direct Economic Impact of Continued Retail and Commercial Development</w:t>
      </w:r>
    </w:p>
    <w:p w:rsidR="00AE7D35" w:rsidRPr="00AE7D35" w:rsidRDefault="00AE7D35" w:rsidP="00AE7D35">
      <w:pPr>
        <w:rPr>
          <w:sz w:val="22"/>
          <w:szCs w:val="22"/>
        </w:rPr>
      </w:pPr>
    </w:p>
    <w:p w:rsidR="00822129" w:rsidRDefault="00822129" w:rsidP="00AE7D35">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Based on the focus group discussions, we took rents as being $20 per square foot for the ‘Big Box’ store(s). This reflects the large size of the facility and the stronger negotiating power of this category of retailer. Accordingly, annual rent would be $</w:t>
      </w:r>
      <w:r w:rsidR="00D11536">
        <w:rPr>
          <w:rFonts w:ascii="Times New Roman" w:hAnsi="Times New Roman"/>
          <w:b w:val="0"/>
          <w:color w:val="auto"/>
          <w:sz w:val="22"/>
          <w:szCs w:val="22"/>
        </w:rPr>
        <w:t>2</w:t>
      </w:r>
      <w:r>
        <w:rPr>
          <w:rFonts w:ascii="Times New Roman" w:hAnsi="Times New Roman"/>
          <w:b w:val="0"/>
          <w:color w:val="auto"/>
          <w:sz w:val="22"/>
          <w:szCs w:val="22"/>
        </w:rPr>
        <w:t xml:space="preserve"> million. Given the new construction, we took rents as $35 per square foot for the other two components of the new development. Accordingly, annual rent would be $</w:t>
      </w:r>
      <w:r w:rsidR="00D11536">
        <w:rPr>
          <w:rFonts w:ascii="Times New Roman" w:hAnsi="Times New Roman"/>
          <w:b w:val="0"/>
          <w:color w:val="auto"/>
          <w:sz w:val="22"/>
          <w:szCs w:val="22"/>
        </w:rPr>
        <w:t>7</w:t>
      </w:r>
      <w:r>
        <w:rPr>
          <w:rFonts w:ascii="Times New Roman" w:hAnsi="Times New Roman"/>
          <w:b w:val="0"/>
          <w:color w:val="auto"/>
          <w:sz w:val="22"/>
          <w:szCs w:val="22"/>
        </w:rPr>
        <w:t xml:space="preserve"> million.</w:t>
      </w:r>
    </w:p>
    <w:p w:rsidR="00822129"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For sales, we took annual sales for the ‘Big Box’ store(s) as $300 per square foot or $</w:t>
      </w:r>
      <w:r w:rsidR="00D11536">
        <w:rPr>
          <w:rFonts w:ascii="Times New Roman" w:hAnsi="Times New Roman"/>
          <w:b w:val="0"/>
          <w:color w:val="auto"/>
          <w:sz w:val="22"/>
          <w:szCs w:val="22"/>
        </w:rPr>
        <w:t>30</w:t>
      </w:r>
      <w:r>
        <w:rPr>
          <w:rFonts w:ascii="Times New Roman" w:hAnsi="Times New Roman"/>
          <w:b w:val="0"/>
          <w:color w:val="auto"/>
          <w:sz w:val="22"/>
          <w:szCs w:val="22"/>
        </w:rPr>
        <w:t xml:space="preserve"> million.</w:t>
      </w:r>
    </w:p>
    <w:p w:rsidR="00CD6D3E" w:rsidRDefault="00CD6D3E" w:rsidP="00CD6D3E">
      <w:pPr>
        <w:pStyle w:val="DRDCFMDITitleE"/>
        <w:spacing w:before="0" w:after="0"/>
        <w:ind w:right="96"/>
        <w:rPr>
          <w:rFonts w:ascii="Times New Roman" w:hAnsi="Times New Roman"/>
          <w:b w:val="0"/>
          <w:color w:val="auto"/>
          <w:sz w:val="22"/>
          <w:szCs w:val="22"/>
        </w:rPr>
      </w:pPr>
    </w:p>
    <w:p w:rsidR="00822129" w:rsidRDefault="00570396"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We took</w:t>
      </w:r>
      <w:r w:rsidR="00822129">
        <w:rPr>
          <w:rFonts w:ascii="Times New Roman" w:hAnsi="Times New Roman"/>
          <w:b w:val="0"/>
          <w:color w:val="auto"/>
          <w:sz w:val="22"/>
          <w:szCs w:val="22"/>
        </w:rPr>
        <w:t xml:space="preserve"> annual sales for the specialized outlets as $350 per square foot or $</w:t>
      </w:r>
      <w:r w:rsidR="00D11536">
        <w:rPr>
          <w:rFonts w:ascii="Times New Roman" w:hAnsi="Times New Roman"/>
          <w:b w:val="0"/>
          <w:color w:val="auto"/>
          <w:sz w:val="22"/>
          <w:szCs w:val="22"/>
        </w:rPr>
        <w:t>70</w:t>
      </w:r>
      <w:r w:rsidR="00822129">
        <w:rPr>
          <w:rFonts w:ascii="Times New Roman" w:hAnsi="Times New Roman"/>
          <w:b w:val="0"/>
          <w:color w:val="auto"/>
          <w:sz w:val="22"/>
          <w:szCs w:val="22"/>
        </w:rPr>
        <w:t xml:space="preserve"> million. The focus groups acknowledged that there was a very wide range of figures that could be used for these factors. We have tried to use reasonable representative numbers, but the reader is cautioned that the precise figures are debateable. However, we think that the precise input figures are not critical to the analysis. More important </w:t>
      </w:r>
      <w:r w:rsidR="00D11536">
        <w:rPr>
          <w:rFonts w:ascii="Times New Roman" w:hAnsi="Times New Roman"/>
          <w:b w:val="0"/>
          <w:color w:val="auto"/>
          <w:sz w:val="22"/>
          <w:szCs w:val="22"/>
        </w:rPr>
        <w:t>are</w:t>
      </w:r>
      <w:r w:rsidR="00822129">
        <w:rPr>
          <w:rFonts w:ascii="Times New Roman" w:hAnsi="Times New Roman"/>
          <w:b w:val="0"/>
          <w:color w:val="auto"/>
          <w:sz w:val="22"/>
          <w:szCs w:val="22"/>
        </w:rPr>
        <w:t xml:space="preserve"> the “export ratios”.</w:t>
      </w:r>
    </w:p>
    <w:p w:rsidR="00CD6D3E" w:rsidRDefault="00CD6D3E" w:rsidP="00CD6D3E">
      <w:pPr>
        <w:pStyle w:val="DRDCFMDITitleE"/>
        <w:spacing w:before="0" w:after="0"/>
        <w:ind w:right="96"/>
        <w:rPr>
          <w:rFonts w:ascii="Times New Roman" w:hAnsi="Times New Roman"/>
          <w:b w:val="0"/>
          <w:color w:val="auto"/>
          <w:sz w:val="22"/>
          <w:szCs w:val="22"/>
        </w:rPr>
      </w:pPr>
    </w:p>
    <w:p w:rsidR="00CD6D3E"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For the construction phase, we took the export ratio as 50%. This was the same figure we took for the digital cinema studio, and the same logic applies. It is likely that local or regional developers would invest a sizable proportion of the requisite $</w:t>
      </w:r>
      <w:r w:rsidR="00D11536">
        <w:rPr>
          <w:rFonts w:ascii="Times New Roman" w:hAnsi="Times New Roman"/>
          <w:b w:val="0"/>
          <w:color w:val="auto"/>
          <w:sz w:val="22"/>
          <w:szCs w:val="22"/>
        </w:rPr>
        <w:t>32</w:t>
      </w:r>
      <w:r>
        <w:rPr>
          <w:rFonts w:ascii="Times New Roman" w:hAnsi="Times New Roman"/>
          <w:b w:val="0"/>
          <w:color w:val="auto"/>
          <w:sz w:val="22"/>
          <w:szCs w:val="22"/>
        </w:rPr>
        <w:t xml:space="preserve"> million capital investment in Barrhaven anyway (e.g. residential construction). Moreover, they might even use local Barrhaven bank branches to find debt investment for the project. However, some of the funding might represent genuinely new funds flowing into the Barrhaven economy. Hence, we took the export ratio for the construction as 50% although we feel this may be a bit optimistic from Bar</w:t>
      </w:r>
      <w:r w:rsidR="00CD6D3E">
        <w:rPr>
          <w:rFonts w:ascii="Times New Roman" w:hAnsi="Times New Roman"/>
          <w:b w:val="0"/>
          <w:color w:val="auto"/>
          <w:sz w:val="22"/>
          <w:szCs w:val="22"/>
        </w:rPr>
        <w:t>rhaven’s perspective directly.</w:t>
      </w:r>
    </w:p>
    <w:p w:rsidR="00CD6D3E" w:rsidRDefault="00CD6D3E" w:rsidP="00CD6D3E">
      <w:pPr>
        <w:pStyle w:val="DRDCFMDITitleE"/>
        <w:spacing w:before="0" w:after="0"/>
        <w:ind w:right="96"/>
        <w:rPr>
          <w:rFonts w:ascii="Times New Roman" w:hAnsi="Times New Roman"/>
          <w:b w:val="0"/>
          <w:color w:val="auto"/>
          <w:sz w:val="22"/>
          <w:szCs w:val="22"/>
        </w:rPr>
      </w:pPr>
    </w:p>
    <w:p w:rsidR="00822129"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For the operations phase</w:t>
      </w:r>
      <w:r w:rsidR="00CD6D3E">
        <w:rPr>
          <w:rFonts w:ascii="Times New Roman" w:hAnsi="Times New Roman"/>
          <w:b w:val="0"/>
          <w:color w:val="auto"/>
          <w:sz w:val="22"/>
          <w:szCs w:val="22"/>
        </w:rPr>
        <w:t>,</w:t>
      </w:r>
      <w:r>
        <w:rPr>
          <w:rFonts w:ascii="Times New Roman" w:hAnsi="Times New Roman"/>
          <w:b w:val="0"/>
          <w:color w:val="auto"/>
          <w:sz w:val="22"/>
          <w:szCs w:val="22"/>
        </w:rPr>
        <w:t xml:space="preserve"> howeve</w:t>
      </w:r>
      <w:r w:rsidR="00125998">
        <w:rPr>
          <w:rFonts w:ascii="Times New Roman" w:hAnsi="Times New Roman"/>
          <w:b w:val="0"/>
          <w:color w:val="auto"/>
          <w:sz w:val="22"/>
          <w:szCs w:val="22"/>
        </w:rPr>
        <w:t>r, we took the export ratio at 2</w:t>
      </w:r>
      <w:r>
        <w:rPr>
          <w:rFonts w:ascii="Times New Roman" w:hAnsi="Times New Roman"/>
          <w:b w:val="0"/>
          <w:color w:val="auto"/>
          <w:sz w:val="22"/>
          <w:szCs w:val="22"/>
        </w:rPr>
        <w:t>0%. This is low, but even this could be optimistic. Expansion of retail outlets and commercial services in Barrhaven would still likely serve the local community. It could be justified from a retailer’s or a developer’s perspective owing to population or household growth, but it would only contribute to Barrhaven’s “economic base” if more than 50% of the new mall’s customers came from outside Barrhaven; e.g. from Ottawa, Kanata-Stittsville, Kemptville, Ogdensburg NY, or elsewhere. This would require unique stores offering products not available in any of these other locations. Unfortunately, the evidence does not support the possibility. Both the dedicated retail and commercial services focus group, and the c</w:t>
      </w:r>
      <w:r w:rsidR="00CD6D3E">
        <w:rPr>
          <w:rFonts w:ascii="Times New Roman" w:hAnsi="Times New Roman"/>
          <w:b w:val="0"/>
          <w:color w:val="auto"/>
          <w:sz w:val="22"/>
          <w:szCs w:val="22"/>
        </w:rPr>
        <w:t xml:space="preserve">onsumer focus group </w:t>
      </w:r>
      <w:r>
        <w:rPr>
          <w:rFonts w:ascii="Times New Roman" w:hAnsi="Times New Roman"/>
          <w:b w:val="0"/>
          <w:color w:val="auto"/>
          <w:sz w:val="22"/>
          <w:szCs w:val="22"/>
        </w:rPr>
        <w:t xml:space="preserve">listed many examples of unique boutiques, restaurants or other services that failed in the Barrhaven environment. </w:t>
      </w:r>
    </w:p>
    <w:p w:rsidR="00CD6D3E" w:rsidRDefault="00CD6D3E" w:rsidP="00CD6D3E">
      <w:pPr>
        <w:pStyle w:val="DRDCFMDITitleE"/>
        <w:spacing w:before="0" w:after="0"/>
        <w:ind w:right="96"/>
        <w:rPr>
          <w:rFonts w:ascii="Times New Roman" w:hAnsi="Times New Roman"/>
          <w:b w:val="0"/>
          <w:color w:val="auto"/>
          <w:sz w:val="22"/>
          <w:szCs w:val="22"/>
        </w:rPr>
      </w:pPr>
    </w:p>
    <w:p w:rsidR="00822129"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Another problem is the nature of modern retailing. As the Canadian manufacturing sector generally has diminished as a share of total Canadian employment and output in light of global trends, an increasing share of Canadian purchases of manufactures has been imports. </w:t>
      </w:r>
    </w:p>
    <w:p w:rsidR="00CD6D3E" w:rsidRDefault="00CD6D3E" w:rsidP="00CD6D3E">
      <w:pPr>
        <w:pStyle w:val="DRDCFMDITitleE"/>
        <w:spacing w:before="0" w:after="0"/>
        <w:ind w:right="96"/>
        <w:rPr>
          <w:rFonts w:ascii="Times New Roman" w:hAnsi="Times New Roman"/>
          <w:b w:val="0"/>
          <w:color w:val="auto"/>
          <w:sz w:val="22"/>
          <w:szCs w:val="22"/>
        </w:rPr>
      </w:pPr>
    </w:p>
    <w:p w:rsidR="00822129"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There are some exceptions to this. For example, more Canadians today than a generation ago are looking for professional services such as accounting, tax return, family law, etc. These would be high in Canadian content, but would still not necessarily “export”; they might merely cannibalize existing services’ sales in other Barrhaven locations. </w:t>
      </w:r>
    </w:p>
    <w:p w:rsidR="00CD6D3E" w:rsidRDefault="00CD6D3E" w:rsidP="00CD6D3E">
      <w:pPr>
        <w:pStyle w:val="DRDCFMDITitleE"/>
        <w:spacing w:before="0" w:after="0"/>
        <w:ind w:right="101"/>
        <w:rPr>
          <w:rFonts w:ascii="Times New Roman" w:hAnsi="Times New Roman"/>
          <w:b w:val="0"/>
          <w:color w:val="auto"/>
          <w:sz w:val="22"/>
          <w:szCs w:val="22"/>
        </w:rPr>
      </w:pPr>
    </w:p>
    <w:p w:rsidR="00822129" w:rsidRDefault="00822129" w:rsidP="00CD6D3E">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All considered, we think the </w:t>
      </w:r>
      <w:r w:rsidR="00570396">
        <w:rPr>
          <w:rFonts w:ascii="Times New Roman" w:hAnsi="Times New Roman"/>
          <w:b w:val="0"/>
          <w:color w:val="auto"/>
          <w:sz w:val="22"/>
          <w:szCs w:val="22"/>
        </w:rPr>
        <w:t>2</w:t>
      </w:r>
      <w:r>
        <w:rPr>
          <w:rFonts w:ascii="Times New Roman" w:hAnsi="Times New Roman"/>
          <w:b w:val="0"/>
          <w:color w:val="auto"/>
          <w:sz w:val="22"/>
          <w:szCs w:val="22"/>
        </w:rPr>
        <w:t xml:space="preserve">0% export ratio figure is reasonable, but unfortunately this reduces the positive benefits of investment from the standpoint of the Barrhaven community’s economy. </w:t>
      </w:r>
    </w:p>
    <w:p w:rsidR="00822129" w:rsidRPr="00CD6D3E" w:rsidRDefault="00822129" w:rsidP="00CD6D3E">
      <w:pPr>
        <w:pStyle w:val="DRDCFMDITitleE"/>
        <w:spacing w:before="0" w:after="0"/>
        <w:ind w:right="101"/>
        <w:outlineLvl w:val="1"/>
        <w:rPr>
          <w:rFonts w:ascii="Times New Roman" w:hAnsi="Times New Roman"/>
          <w:b w:val="0"/>
          <w:color w:val="auto"/>
          <w:sz w:val="22"/>
          <w:szCs w:val="22"/>
        </w:rPr>
      </w:pPr>
    </w:p>
    <w:p w:rsidR="00822129" w:rsidRPr="00F34712" w:rsidRDefault="00822129" w:rsidP="00CD6D3E">
      <w:pPr>
        <w:pStyle w:val="Heading4"/>
        <w:spacing w:before="0"/>
        <w:rPr>
          <w:rFonts w:ascii="Arial" w:hAnsi="Arial" w:cs="Arial"/>
          <w:color w:val="auto"/>
          <w:sz w:val="22"/>
          <w:szCs w:val="22"/>
        </w:rPr>
      </w:pPr>
      <w:r w:rsidRPr="00F34712">
        <w:rPr>
          <w:rFonts w:ascii="Arial" w:hAnsi="Arial" w:cs="Arial"/>
          <w:color w:val="auto"/>
        </w:rPr>
        <w:t>Model Results – Construction and Operations Phases</w:t>
      </w:r>
    </w:p>
    <w:p w:rsidR="00CD6D3E" w:rsidRDefault="00CD6D3E" w:rsidP="00CD6D3E">
      <w:pPr>
        <w:pStyle w:val="DRDCFMDITitleE"/>
        <w:spacing w:before="0" w:after="0"/>
        <w:ind w:right="96"/>
        <w:rPr>
          <w:rFonts w:ascii="Times New Roman" w:hAnsi="Times New Roman"/>
          <w:b w:val="0"/>
          <w:color w:val="auto"/>
          <w:sz w:val="22"/>
          <w:szCs w:val="22"/>
        </w:rPr>
      </w:pPr>
    </w:p>
    <w:p w:rsidR="00822129" w:rsidRDefault="00822129" w:rsidP="00CD6D3E">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 following presents the model results for the construction and operations phases:</w:t>
      </w:r>
    </w:p>
    <w:p w:rsidR="00822129" w:rsidRPr="00172721" w:rsidRDefault="00822129"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Pr>
          <w:rFonts w:ascii="Times New Roman" w:hAnsi="Times New Roman"/>
          <w:color w:val="auto"/>
          <w:sz w:val="22"/>
          <w:szCs w:val="22"/>
          <w:u w:val="single"/>
        </w:rPr>
        <w:t xml:space="preserve"> (estimated 2 years)</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286769">
        <w:rPr>
          <w:rFonts w:ascii="Times New Roman" w:hAnsi="Times New Roman"/>
          <w:b w:val="0"/>
          <w:color w:val="0070C0"/>
          <w:sz w:val="22"/>
          <w:szCs w:val="22"/>
        </w:rPr>
        <w:t>$</w:t>
      </w:r>
      <w:r w:rsidR="00542917">
        <w:rPr>
          <w:rFonts w:ascii="Times New Roman" w:hAnsi="Times New Roman"/>
          <w:b w:val="0"/>
          <w:color w:val="0070C0"/>
          <w:sz w:val="22"/>
          <w:szCs w:val="22"/>
        </w:rPr>
        <w:t>49.6</w:t>
      </w:r>
      <w:r w:rsidRPr="00286769">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in Barrhaven and the region, in</w:t>
      </w:r>
      <w:r>
        <w:rPr>
          <w:rFonts w:ascii="Times New Roman" w:hAnsi="Times New Roman"/>
          <w:b w:val="0"/>
          <w:color w:val="auto"/>
          <w:sz w:val="22"/>
          <w:szCs w:val="22"/>
        </w:rPr>
        <w:t xml:space="preserve">cluding visitor/tourism revenue </w:t>
      </w:r>
      <w:r w:rsidRPr="00286769">
        <w:rPr>
          <w:rFonts w:ascii="Times New Roman" w:hAnsi="Times New Roman"/>
          <w:b w:val="0"/>
          <w:color w:val="0070C0"/>
          <w:sz w:val="22"/>
          <w:szCs w:val="22"/>
        </w:rPr>
        <w:t>($</w:t>
      </w:r>
      <w:r w:rsidR="00D11536">
        <w:rPr>
          <w:rFonts w:ascii="Times New Roman" w:hAnsi="Times New Roman"/>
          <w:b w:val="0"/>
          <w:color w:val="0070C0"/>
          <w:sz w:val="22"/>
          <w:szCs w:val="22"/>
        </w:rPr>
        <w:t>1</w:t>
      </w:r>
      <w:r w:rsidR="00542917">
        <w:rPr>
          <w:rFonts w:ascii="Times New Roman" w:hAnsi="Times New Roman"/>
          <w:b w:val="0"/>
          <w:color w:val="0070C0"/>
          <w:sz w:val="22"/>
          <w:szCs w:val="22"/>
        </w:rPr>
        <w:t>7.1</w:t>
      </w:r>
      <w:r w:rsidRPr="00286769">
        <w:rPr>
          <w:rFonts w:ascii="Times New Roman" w:hAnsi="Times New Roman"/>
          <w:b w:val="0"/>
          <w:color w:val="0070C0"/>
          <w:sz w:val="22"/>
          <w:szCs w:val="22"/>
        </w:rPr>
        <w:t>M local/$</w:t>
      </w:r>
      <w:r w:rsidR="00D11536">
        <w:rPr>
          <w:rFonts w:ascii="Times New Roman" w:hAnsi="Times New Roman"/>
          <w:b w:val="0"/>
          <w:color w:val="0070C0"/>
          <w:sz w:val="22"/>
          <w:szCs w:val="22"/>
        </w:rPr>
        <w:t>3</w:t>
      </w:r>
      <w:r w:rsidR="00542917">
        <w:rPr>
          <w:rFonts w:ascii="Times New Roman" w:hAnsi="Times New Roman"/>
          <w:b w:val="0"/>
          <w:color w:val="0070C0"/>
          <w:sz w:val="22"/>
          <w:szCs w:val="22"/>
        </w:rPr>
        <w:t>2.5</w:t>
      </w:r>
      <w:r w:rsidRPr="00286769">
        <w:rPr>
          <w:rFonts w:ascii="Times New Roman" w:hAnsi="Times New Roman"/>
          <w:b w:val="0"/>
          <w:color w:val="0070C0"/>
          <w:sz w:val="22"/>
          <w:szCs w:val="22"/>
        </w:rPr>
        <w:t>M region)</w:t>
      </w:r>
      <w:r w:rsidRPr="00172721">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D11536">
        <w:rPr>
          <w:rFonts w:ascii="Times New Roman" w:hAnsi="Times New Roman"/>
          <w:b w:val="0"/>
          <w:color w:val="0070C0"/>
          <w:sz w:val="22"/>
          <w:szCs w:val="22"/>
        </w:rPr>
        <w:t>35</w:t>
      </w:r>
      <w:r w:rsidR="00542917">
        <w:rPr>
          <w:rFonts w:ascii="Times New Roman" w:hAnsi="Times New Roman"/>
          <w:b w:val="0"/>
          <w:color w:val="0070C0"/>
          <w:sz w:val="22"/>
          <w:szCs w:val="22"/>
        </w:rPr>
        <w:t>1</w:t>
      </w:r>
      <w:r w:rsidRPr="00286769">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w:t>
      </w:r>
      <w:r w:rsidRPr="00286769">
        <w:rPr>
          <w:rFonts w:ascii="Times New Roman" w:hAnsi="Times New Roman"/>
          <w:b w:val="0"/>
          <w:color w:val="0070C0"/>
          <w:sz w:val="22"/>
          <w:szCs w:val="22"/>
        </w:rPr>
        <w:t>(</w:t>
      </w:r>
      <w:r w:rsidR="008F47EF">
        <w:rPr>
          <w:rFonts w:ascii="Times New Roman" w:hAnsi="Times New Roman"/>
          <w:b w:val="0"/>
          <w:color w:val="0070C0"/>
          <w:sz w:val="22"/>
          <w:szCs w:val="22"/>
        </w:rPr>
        <w:t>32</w:t>
      </w:r>
      <w:r w:rsidR="00542917">
        <w:rPr>
          <w:rFonts w:ascii="Times New Roman" w:hAnsi="Times New Roman"/>
          <w:b w:val="0"/>
          <w:color w:val="0070C0"/>
          <w:sz w:val="22"/>
          <w:szCs w:val="22"/>
        </w:rPr>
        <w:t>5</w:t>
      </w:r>
      <w:r w:rsidRPr="00286769">
        <w:rPr>
          <w:rFonts w:ascii="Times New Roman" w:hAnsi="Times New Roman"/>
          <w:b w:val="0"/>
          <w:color w:val="0070C0"/>
          <w:sz w:val="22"/>
          <w:szCs w:val="22"/>
        </w:rPr>
        <w:t xml:space="preserve"> local/</w:t>
      </w:r>
      <w:r w:rsidR="008F47EF">
        <w:rPr>
          <w:rFonts w:ascii="Times New Roman" w:hAnsi="Times New Roman"/>
          <w:b w:val="0"/>
          <w:color w:val="0070C0"/>
          <w:sz w:val="22"/>
          <w:szCs w:val="22"/>
        </w:rPr>
        <w:t>26</w:t>
      </w:r>
      <w:r w:rsidRPr="00286769">
        <w:rPr>
          <w:rFonts w:ascii="Times New Roman" w:hAnsi="Times New Roman"/>
          <w:b w:val="0"/>
          <w:color w:val="0070C0"/>
          <w:sz w:val="22"/>
          <w:szCs w:val="22"/>
        </w:rPr>
        <w:t xml:space="preserve"> region)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286769">
        <w:rPr>
          <w:rFonts w:ascii="Times New Roman" w:hAnsi="Times New Roman"/>
          <w:b w:val="0"/>
          <w:color w:val="0070C0"/>
          <w:sz w:val="22"/>
          <w:szCs w:val="22"/>
        </w:rPr>
        <w:t>$</w:t>
      </w:r>
      <w:r w:rsidR="008F47EF">
        <w:rPr>
          <w:rFonts w:ascii="Times New Roman" w:hAnsi="Times New Roman"/>
          <w:b w:val="0"/>
          <w:color w:val="0070C0"/>
          <w:sz w:val="22"/>
          <w:szCs w:val="22"/>
        </w:rPr>
        <w:t>2.</w:t>
      </w:r>
      <w:r w:rsidR="00253C92">
        <w:rPr>
          <w:rFonts w:ascii="Times New Roman" w:hAnsi="Times New Roman"/>
          <w:b w:val="0"/>
          <w:color w:val="0070C0"/>
          <w:sz w:val="22"/>
          <w:szCs w:val="22"/>
        </w:rPr>
        <w:t>3</w:t>
      </w:r>
      <w:r w:rsidRPr="0028676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286769">
        <w:rPr>
          <w:rFonts w:ascii="Times New Roman" w:hAnsi="Times New Roman"/>
          <w:b w:val="0"/>
          <w:color w:val="0070C0"/>
          <w:sz w:val="22"/>
          <w:szCs w:val="22"/>
        </w:rPr>
        <w:t>$</w:t>
      </w:r>
      <w:r w:rsidR="008F47EF">
        <w:rPr>
          <w:rFonts w:ascii="Times New Roman" w:hAnsi="Times New Roman"/>
          <w:b w:val="0"/>
          <w:color w:val="0070C0"/>
          <w:sz w:val="22"/>
          <w:szCs w:val="22"/>
        </w:rPr>
        <w:t>8.</w:t>
      </w:r>
      <w:r w:rsidR="00253C92">
        <w:rPr>
          <w:rFonts w:ascii="Times New Roman" w:hAnsi="Times New Roman"/>
          <w:b w:val="0"/>
          <w:color w:val="0070C0"/>
          <w:sz w:val="22"/>
          <w:szCs w:val="22"/>
        </w:rPr>
        <w:t>5</w:t>
      </w:r>
      <w:r w:rsidRPr="0028676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191512">
        <w:rPr>
          <w:rFonts w:ascii="Times New Roman" w:hAnsi="Times New Roman"/>
          <w:b w:val="0"/>
          <w:color w:val="0070C0"/>
          <w:sz w:val="22"/>
          <w:szCs w:val="22"/>
        </w:rPr>
        <w:t>$</w:t>
      </w:r>
      <w:r w:rsidR="00253C92">
        <w:rPr>
          <w:rFonts w:ascii="Times New Roman" w:hAnsi="Times New Roman"/>
          <w:b w:val="0"/>
          <w:color w:val="0070C0"/>
          <w:sz w:val="22"/>
          <w:szCs w:val="22"/>
        </w:rPr>
        <w:t>9.1</w:t>
      </w:r>
      <w:r w:rsidRPr="00191512">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Pr="00172721" w:rsidRDefault="008F47EF"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0070C0"/>
          <w:sz w:val="22"/>
          <w:szCs w:val="22"/>
        </w:rPr>
        <w:t>162</w:t>
      </w:r>
      <w:r w:rsidR="00822129" w:rsidRPr="00191512">
        <w:rPr>
          <w:rFonts w:ascii="Times New Roman" w:hAnsi="Times New Roman"/>
          <w:b w:val="0"/>
          <w:color w:val="0070C0"/>
          <w:sz w:val="22"/>
          <w:szCs w:val="22"/>
        </w:rPr>
        <w:t xml:space="preserve"> new </w:t>
      </w:r>
      <w:r w:rsidR="00822129">
        <w:rPr>
          <w:rFonts w:ascii="Times New Roman" w:hAnsi="Times New Roman"/>
          <w:b w:val="0"/>
          <w:color w:val="0070C0"/>
          <w:sz w:val="22"/>
          <w:szCs w:val="22"/>
        </w:rPr>
        <w:t>residences</w:t>
      </w:r>
      <w:r w:rsidR="00822129">
        <w:rPr>
          <w:rFonts w:ascii="Times New Roman" w:hAnsi="Times New Roman"/>
          <w:b w:val="0"/>
          <w:color w:val="auto"/>
          <w:sz w:val="22"/>
          <w:szCs w:val="22"/>
        </w:rPr>
        <w:t xml:space="preserve"> required in Barrhaven.</w:t>
      </w:r>
    </w:p>
    <w:p w:rsidR="00822129" w:rsidRPr="00172721" w:rsidRDefault="00822129"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Pr>
          <w:rFonts w:ascii="Times New Roman" w:hAnsi="Times New Roman"/>
          <w:color w:val="auto"/>
          <w:sz w:val="22"/>
          <w:szCs w:val="22"/>
          <w:u w:val="single"/>
        </w:rPr>
        <w:t xml:space="preserve"> (ongoing)</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363ED6">
        <w:rPr>
          <w:rFonts w:ascii="Times New Roman" w:hAnsi="Times New Roman"/>
          <w:b w:val="0"/>
          <w:color w:val="0070C0"/>
          <w:sz w:val="22"/>
          <w:szCs w:val="22"/>
        </w:rPr>
        <w:t>$</w:t>
      </w:r>
      <w:r w:rsidR="00253C92">
        <w:rPr>
          <w:rFonts w:ascii="Times New Roman" w:hAnsi="Times New Roman"/>
          <w:b w:val="0"/>
          <w:color w:val="0070C0"/>
          <w:sz w:val="22"/>
          <w:szCs w:val="22"/>
        </w:rPr>
        <w:t>83.2</w:t>
      </w:r>
      <w:r w:rsidR="00125998">
        <w:rPr>
          <w:rFonts w:ascii="Times New Roman" w:hAnsi="Times New Roman"/>
          <w:b w:val="0"/>
          <w:color w:val="0070C0"/>
          <w:sz w:val="22"/>
          <w:szCs w:val="22"/>
        </w:rPr>
        <w:t xml:space="preserve"> </w:t>
      </w:r>
      <w:r w:rsidRPr="00363ED6">
        <w:rPr>
          <w:rFonts w:ascii="Times New Roman" w:hAnsi="Times New Roman"/>
          <w:b w:val="0"/>
          <w:color w:val="0070C0"/>
          <w:sz w:val="22"/>
          <w:szCs w:val="22"/>
        </w:rPr>
        <w:t>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 xml:space="preserve">annually </w:t>
      </w:r>
      <w:r w:rsidRPr="00172721">
        <w:rPr>
          <w:rFonts w:ascii="Times New Roman" w:hAnsi="Times New Roman"/>
          <w:b w:val="0"/>
          <w:color w:val="auto"/>
          <w:sz w:val="22"/>
          <w:szCs w:val="22"/>
        </w:rPr>
        <w:t>in Barrhaven and the region, in</w:t>
      </w:r>
      <w:r>
        <w:rPr>
          <w:rFonts w:ascii="Times New Roman" w:hAnsi="Times New Roman"/>
          <w:b w:val="0"/>
          <w:color w:val="auto"/>
          <w:sz w:val="22"/>
          <w:szCs w:val="22"/>
        </w:rPr>
        <w:t xml:space="preserve">cluding visitor/tourism revenue </w:t>
      </w:r>
      <w:r w:rsidRPr="00363ED6">
        <w:rPr>
          <w:rFonts w:ascii="Times New Roman" w:hAnsi="Times New Roman"/>
          <w:b w:val="0"/>
          <w:color w:val="0070C0"/>
          <w:sz w:val="22"/>
          <w:szCs w:val="22"/>
        </w:rPr>
        <w:t>($</w:t>
      </w:r>
      <w:r w:rsidR="00253C92">
        <w:rPr>
          <w:rFonts w:ascii="Times New Roman" w:hAnsi="Times New Roman"/>
          <w:b w:val="0"/>
          <w:color w:val="0070C0"/>
          <w:sz w:val="22"/>
          <w:szCs w:val="22"/>
        </w:rPr>
        <w:t>36.8</w:t>
      </w:r>
      <w:r w:rsidRPr="00125998">
        <w:rPr>
          <w:rFonts w:ascii="Times New Roman" w:hAnsi="Times New Roman"/>
          <w:b w:val="0"/>
          <w:color w:val="0070C0"/>
          <w:sz w:val="22"/>
          <w:szCs w:val="22"/>
        </w:rPr>
        <w:t xml:space="preserve"> M</w:t>
      </w:r>
      <w:r w:rsidRPr="00363ED6">
        <w:rPr>
          <w:rFonts w:ascii="Times New Roman" w:hAnsi="Times New Roman"/>
          <w:b w:val="0"/>
          <w:color w:val="0070C0"/>
          <w:sz w:val="22"/>
          <w:szCs w:val="22"/>
        </w:rPr>
        <w:t xml:space="preserve"> local/$</w:t>
      </w:r>
      <w:r w:rsidR="00253C92">
        <w:rPr>
          <w:rFonts w:ascii="Times New Roman" w:hAnsi="Times New Roman"/>
          <w:b w:val="0"/>
          <w:color w:val="0070C0"/>
          <w:sz w:val="22"/>
          <w:szCs w:val="22"/>
        </w:rPr>
        <w:t>46.4</w:t>
      </w:r>
      <w:r w:rsidRPr="00363ED6">
        <w:rPr>
          <w:rFonts w:ascii="Times New Roman" w:hAnsi="Times New Roman"/>
          <w:b w:val="0"/>
          <w:color w:val="0070C0"/>
          <w:sz w:val="22"/>
          <w:szCs w:val="22"/>
        </w:rPr>
        <w:t xml:space="preserve"> M region)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253C92">
        <w:rPr>
          <w:rFonts w:ascii="Times New Roman" w:hAnsi="Times New Roman"/>
          <w:b w:val="0"/>
          <w:color w:val="0070C0"/>
          <w:sz w:val="22"/>
          <w:szCs w:val="22"/>
        </w:rPr>
        <w:t>474</w:t>
      </w:r>
      <w:r w:rsidRPr="00363ED6">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w:t>
      </w:r>
      <w:r w:rsidRPr="00282785">
        <w:rPr>
          <w:rFonts w:ascii="Times New Roman" w:hAnsi="Times New Roman"/>
          <w:b w:val="0"/>
          <w:color w:val="0070C0"/>
          <w:sz w:val="22"/>
          <w:szCs w:val="22"/>
        </w:rPr>
        <w:t>(</w:t>
      </w:r>
      <w:r w:rsidR="00253C92">
        <w:rPr>
          <w:rFonts w:ascii="Times New Roman" w:hAnsi="Times New Roman"/>
          <w:b w:val="0"/>
          <w:color w:val="0070C0"/>
          <w:sz w:val="22"/>
          <w:szCs w:val="22"/>
        </w:rPr>
        <w:t>457</w:t>
      </w:r>
      <w:r w:rsidRPr="00282785">
        <w:rPr>
          <w:rFonts w:ascii="Times New Roman" w:hAnsi="Times New Roman"/>
          <w:b w:val="0"/>
          <w:color w:val="0070C0"/>
          <w:sz w:val="22"/>
          <w:szCs w:val="22"/>
        </w:rPr>
        <w:t xml:space="preserve"> local/</w:t>
      </w:r>
      <w:r w:rsidR="00253C92">
        <w:rPr>
          <w:rFonts w:ascii="Times New Roman" w:hAnsi="Times New Roman"/>
          <w:b w:val="0"/>
          <w:color w:val="0070C0"/>
          <w:sz w:val="22"/>
          <w:szCs w:val="22"/>
        </w:rPr>
        <w:t>16</w:t>
      </w:r>
      <w:r w:rsidRPr="00282785">
        <w:rPr>
          <w:rFonts w:ascii="Times New Roman" w:hAnsi="Times New Roman"/>
          <w:b w:val="0"/>
          <w:color w:val="0070C0"/>
          <w:sz w:val="22"/>
          <w:szCs w:val="22"/>
        </w:rPr>
        <w:t xml:space="preserve"> region)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8B2C23">
        <w:rPr>
          <w:rFonts w:ascii="Times New Roman" w:hAnsi="Times New Roman"/>
          <w:b w:val="0"/>
          <w:color w:val="0070C0"/>
          <w:sz w:val="22"/>
          <w:szCs w:val="22"/>
        </w:rPr>
        <w:t>$</w:t>
      </w:r>
      <w:r w:rsidR="00A62BC3">
        <w:rPr>
          <w:rFonts w:ascii="Times New Roman" w:hAnsi="Times New Roman"/>
          <w:b w:val="0"/>
          <w:color w:val="0070C0"/>
          <w:sz w:val="22"/>
          <w:szCs w:val="22"/>
        </w:rPr>
        <w:t>3.6</w:t>
      </w:r>
      <w:r w:rsidR="008F47EF">
        <w:rPr>
          <w:rFonts w:ascii="Times New Roman" w:hAnsi="Times New Roman"/>
          <w:b w:val="0"/>
          <w:color w:val="0070C0"/>
          <w:sz w:val="22"/>
          <w:szCs w:val="22"/>
        </w:rPr>
        <w:t xml:space="preserve"> </w:t>
      </w:r>
      <w:r w:rsidRPr="008B2C23">
        <w:rPr>
          <w:rFonts w:ascii="Times New Roman" w:hAnsi="Times New Roman"/>
          <w:b w:val="0"/>
          <w:color w:val="0070C0"/>
          <w:sz w:val="22"/>
          <w:szCs w:val="22"/>
        </w:rPr>
        <w:t>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236AA6">
        <w:rPr>
          <w:rFonts w:ascii="Times New Roman" w:hAnsi="Times New Roman"/>
          <w:b w:val="0"/>
          <w:color w:val="0070C0"/>
          <w:sz w:val="22"/>
          <w:szCs w:val="22"/>
        </w:rPr>
        <w:t>$</w:t>
      </w:r>
      <w:r w:rsidR="00A62BC3">
        <w:rPr>
          <w:rFonts w:ascii="Times New Roman" w:hAnsi="Times New Roman"/>
          <w:b w:val="0"/>
          <w:color w:val="0070C0"/>
          <w:sz w:val="22"/>
          <w:szCs w:val="22"/>
        </w:rPr>
        <w:t>11.8</w:t>
      </w:r>
      <w:r w:rsidRPr="00236AA6">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236AA6">
        <w:rPr>
          <w:rFonts w:ascii="Times New Roman" w:hAnsi="Times New Roman"/>
          <w:b w:val="0"/>
          <w:color w:val="0070C0"/>
          <w:sz w:val="22"/>
          <w:szCs w:val="22"/>
        </w:rPr>
        <w:t>$</w:t>
      </w:r>
      <w:r w:rsidR="00A62BC3">
        <w:rPr>
          <w:rFonts w:ascii="Times New Roman" w:hAnsi="Times New Roman"/>
          <w:b w:val="0"/>
          <w:color w:val="0070C0"/>
          <w:sz w:val="22"/>
          <w:szCs w:val="22"/>
        </w:rPr>
        <w:t>11.9</w:t>
      </w:r>
      <w:r w:rsidR="00125998">
        <w:rPr>
          <w:rFonts w:ascii="Times New Roman" w:hAnsi="Times New Roman"/>
          <w:b w:val="0"/>
          <w:color w:val="0070C0"/>
          <w:sz w:val="22"/>
          <w:szCs w:val="22"/>
        </w:rPr>
        <w:t xml:space="preserve"> </w:t>
      </w:r>
      <w:r w:rsidRPr="00236AA6">
        <w:rPr>
          <w:rFonts w:ascii="Times New Roman" w:hAnsi="Times New Roman"/>
          <w:b w:val="0"/>
          <w:color w:val="0070C0"/>
          <w:sz w:val="22"/>
          <w:szCs w:val="22"/>
        </w:rPr>
        <w:t>million</w:t>
      </w:r>
      <w:r>
        <w:rPr>
          <w:rFonts w:ascii="Times New Roman" w:hAnsi="Times New Roman"/>
          <w:b w:val="0"/>
          <w:color w:val="auto"/>
          <w:sz w:val="22"/>
          <w:szCs w:val="22"/>
        </w:rPr>
        <w:t>.</w:t>
      </w:r>
    </w:p>
    <w:p w:rsidR="00822129" w:rsidRDefault="00A62BC3"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0070C0"/>
          <w:sz w:val="22"/>
          <w:szCs w:val="22"/>
        </w:rPr>
        <w:t>228</w:t>
      </w:r>
      <w:r w:rsidR="00822129" w:rsidRPr="00754AC4">
        <w:rPr>
          <w:rFonts w:ascii="Times New Roman" w:hAnsi="Times New Roman"/>
          <w:b w:val="0"/>
          <w:color w:val="0070C0"/>
          <w:sz w:val="22"/>
          <w:szCs w:val="22"/>
        </w:rPr>
        <w:t xml:space="preserve"> new </w:t>
      </w:r>
      <w:r w:rsidR="00822129">
        <w:rPr>
          <w:rFonts w:ascii="Times New Roman" w:hAnsi="Times New Roman"/>
          <w:b w:val="0"/>
          <w:color w:val="0070C0"/>
          <w:sz w:val="22"/>
          <w:szCs w:val="22"/>
        </w:rPr>
        <w:t xml:space="preserve">residences </w:t>
      </w:r>
      <w:r w:rsidR="00822129">
        <w:rPr>
          <w:rFonts w:ascii="Times New Roman" w:hAnsi="Times New Roman"/>
          <w:b w:val="0"/>
          <w:color w:val="auto"/>
          <w:sz w:val="22"/>
          <w:szCs w:val="22"/>
        </w:rPr>
        <w:t>required in Barrhaven.</w:t>
      </w:r>
    </w:p>
    <w:p w:rsidR="00822129" w:rsidRDefault="00822129">
      <w:pPr>
        <w:rPr>
          <w:rFonts w:ascii="Cambria" w:eastAsia="SimSun" w:hAnsi="Cambria"/>
          <w:b/>
          <w:bCs/>
          <w:color w:val="4F81BD"/>
        </w:rPr>
      </w:pPr>
      <w:r>
        <w:br w:type="page"/>
      </w:r>
    </w:p>
    <w:p w:rsidR="00EA0048" w:rsidRPr="004C5F80" w:rsidRDefault="002A0319" w:rsidP="004C5F80">
      <w:pPr>
        <w:pStyle w:val="Heading2"/>
        <w:rPr>
          <w:rFonts w:ascii="Arial" w:hAnsi="Arial" w:cs="Arial"/>
          <w:color w:val="auto"/>
          <w:sz w:val="24"/>
          <w:szCs w:val="24"/>
        </w:rPr>
      </w:pPr>
      <w:bookmarkStart w:id="21" w:name="_Toc466032833"/>
      <w:r>
        <w:rPr>
          <w:rFonts w:ascii="Arial" w:hAnsi="Arial" w:cs="Arial"/>
          <w:color w:val="auto"/>
          <w:sz w:val="24"/>
          <w:szCs w:val="24"/>
        </w:rPr>
        <w:t>3.</w:t>
      </w:r>
      <w:r w:rsidR="00822129" w:rsidRPr="004C5F80">
        <w:rPr>
          <w:rFonts w:ascii="Arial" w:hAnsi="Arial" w:cs="Arial"/>
          <w:color w:val="auto"/>
          <w:sz w:val="24"/>
          <w:szCs w:val="24"/>
        </w:rPr>
        <w:t>2</w:t>
      </w:r>
      <w:r w:rsidR="00D648F2" w:rsidRPr="004C5F80">
        <w:rPr>
          <w:rFonts w:ascii="Arial" w:hAnsi="Arial" w:cs="Arial"/>
          <w:color w:val="auto"/>
          <w:sz w:val="24"/>
          <w:szCs w:val="24"/>
        </w:rPr>
        <w:t xml:space="preserve"> </w:t>
      </w:r>
      <w:r w:rsidR="004B0672" w:rsidRPr="004C5F80">
        <w:rPr>
          <w:rFonts w:ascii="Arial" w:hAnsi="Arial" w:cs="Arial"/>
          <w:color w:val="auto"/>
          <w:sz w:val="24"/>
          <w:szCs w:val="24"/>
        </w:rPr>
        <w:t xml:space="preserve">Sector Scenario: </w:t>
      </w:r>
      <w:r w:rsidR="00D94DED" w:rsidRPr="004C5F80">
        <w:rPr>
          <w:rFonts w:ascii="Arial" w:hAnsi="Arial" w:cs="Arial"/>
          <w:color w:val="auto"/>
          <w:sz w:val="24"/>
          <w:szCs w:val="24"/>
        </w:rPr>
        <w:t>Film and Digital Media</w:t>
      </w:r>
      <w:r w:rsidR="008B1487" w:rsidRPr="004C5F80">
        <w:rPr>
          <w:rFonts w:ascii="Arial" w:hAnsi="Arial" w:cs="Arial"/>
          <w:color w:val="auto"/>
          <w:sz w:val="24"/>
          <w:szCs w:val="24"/>
        </w:rPr>
        <w:t xml:space="preserve"> – “Digital Cinema”</w:t>
      </w:r>
      <w:bookmarkEnd w:id="21"/>
    </w:p>
    <w:p w:rsidR="00EA0048" w:rsidRDefault="00EA0048" w:rsidP="001C446C">
      <w:pPr>
        <w:pStyle w:val="DRDCFMDITitleE"/>
        <w:spacing w:before="0" w:after="0"/>
        <w:ind w:right="96"/>
        <w:rPr>
          <w:rFonts w:ascii="Times New Roman" w:hAnsi="Times New Roman"/>
          <w:b w:val="0"/>
          <w:color w:val="auto"/>
          <w:sz w:val="22"/>
          <w:szCs w:val="22"/>
        </w:rPr>
      </w:pPr>
    </w:p>
    <w:p w:rsidR="00EA0048" w:rsidRDefault="00523AC8"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In this secti</w:t>
      </w:r>
      <w:r w:rsidR="005A1BD4">
        <w:rPr>
          <w:rFonts w:ascii="Times New Roman" w:hAnsi="Times New Roman"/>
          <w:b w:val="0"/>
          <w:color w:val="auto"/>
          <w:sz w:val="22"/>
          <w:szCs w:val="22"/>
        </w:rPr>
        <w:t xml:space="preserve">on, we describe the </w:t>
      </w:r>
      <w:r>
        <w:rPr>
          <w:rFonts w:ascii="Times New Roman" w:hAnsi="Times New Roman"/>
          <w:b w:val="0"/>
          <w:color w:val="auto"/>
          <w:sz w:val="22"/>
          <w:szCs w:val="22"/>
        </w:rPr>
        <w:t xml:space="preserve">research </w:t>
      </w:r>
      <w:r w:rsidR="005A1BD4">
        <w:rPr>
          <w:rFonts w:ascii="Times New Roman" w:hAnsi="Times New Roman"/>
          <w:b w:val="0"/>
          <w:color w:val="auto"/>
          <w:sz w:val="22"/>
          <w:szCs w:val="22"/>
        </w:rPr>
        <w:t xml:space="preserve">and results </w:t>
      </w:r>
      <w:r>
        <w:rPr>
          <w:rFonts w:ascii="Times New Roman" w:hAnsi="Times New Roman"/>
          <w:b w:val="0"/>
          <w:color w:val="auto"/>
          <w:sz w:val="22"/>
          <w:szCs w:val="22"/>
        </w:rPr>
        <w:t xml:space="preserve">conducted in terms of </w:t>
      </w:r>
      <w:r w:rsidR="005A1BD4">
        <w:rPr>
          <w:rFonts w:ascii="Times New Roman" w:hAnsi="Times New Roman"/>
          <w:b w:val="0"/>
          <w:color w:val="auto"/>
          <w:sz w:val="22"/>
          <w:szCs w:val="22"/>
        </w:rPr>
        <w:t>attracting what started out being described as a “Film and Digital Media Facility” to Barrhaven.</w:t>
      </w:r>
    </w:p>
    <w:p w:rsidR="001C72D6" w:rsidRPr="005E5818" w:rsidRDefault="001C72D6" w:rsidP="004C5F80">
      <w:pPr>
        <w:pStyle w:val="DRDCFMDITitleE"/>
        <w:spacing w:before="0" w:after="0"/>
        <w:ind w:right="96"/>
        <w:rPr>
          <w:rFonts w:ascii="Times New Roman" w:hAnsi="Times New Roman"/>
          <w:b w:val="0"/>
          <w:bCs/>
          <w:color w:val="auto"/>
          <w:sz w:val="22"/>
          <w:szCs w:val="22"/>
        </w:rPr>
      </w:pPr>
    </w:p>
    <w:p w:rsidR="000C2696" w:rsidRPr="004C5F80" w:rsidRDefault="00523AC8" w:rsidP="004C5F80">
      <w:pPr>
        <w:pStyle w:val="Heading4"/>
        <w:spacing w:before="0"/>
        <w:rPr>
          <w:rFonts w:ascii="Arial" w:hAnsi="Arial" w:cs="Arial"/>
          <w:color w:val="auto"/>
        </w:rPr>
      </w:pPr>
      <w:r w:rsidRPr="004C5F80">
        <w:rPr>
          <w:rFonts w:ascii="Arial" w:hAnsi="Arial" w:cs="Arial"/>
          <w:color w:val="auto"/>
        </w:rPr>
        <w:t>Options Considered</w:t>
      </w:r>
    </w:p>
    <w:p w:rsidR="000C2696" w:rsidRDefault="000C2696" w:rsidP="004C5F80">
      <w:pPr>
        <w:pStyle w:val="DRDCFMDITitleE"/>
        <w:spacing w:before="0" w:after="0"/>
        <w:ind w:right="96"/>
        <w:rPr>
          <w:rFonts w:ascii="Times New Roman" w:hAnsi="Times New Roman"/>
          <w:b w:val="0"/>
          <w:color w:val="auto"/>
          <w:sz w:val="22"/>
          <w:szCs w:val="22"/>
        </w:rPr>
      </w:pPr>
    </w:p>
    <w:p w:rsidR="00D16E36" w:rsidRDefault="00376DD0"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 Ottawa area has major capability in film and digital media, to a considerable extent coming out of both long-standing artistic development and supplemented by digit</w:t>
      </w:r>
      <w:r w:rsidR="008B1487">
        <w:rPr>
          <w:rFonts w:ascii="Times New Roman" w:hAnsi="Times New Roman"/>
          <w:b w:val="0"/>
          <w:color w:val="auto"/>
          <w:sz w:val="22"/>
          <w:szCs w:val="22"/>
        </w:rPr>
        <w:t>ization from the Ottawa region</w:t>
      </w:r>
      <w:r>
        <w:rPr>
          <w:rFonts w:ascii="Times New Roman" w:hAnsi="Times New Roman"/>
          <w:b w:val="0"/>
          <w:color w:val="auto"/>
          <w:sz w:val="22"/>
          <w:szCs w:val="22"/>
        </w:rPr>
        <w:t xml:space="preserve"> high-tech sectors. </w:t>
      </w:r>
      <w:r w:rsidR="00D16E36">
        <w:rPr>
          <w:rFonts w:ascii="Times New Roman" w:hAnsi="Times New Roman"/>
          <w:b w:val="0"/>
          <w:color w:val="auto"/>
          <w:sz w:val="22"/>
          <w:szCs w:val="22"/>
        </w:rPr>
        <w:t>Options considered by focus group participants included feature film studio; speciality TV program studio; online broadcasting facility; or hybrids.</w:t>
      </w:r>
    </w:p>
    <w:p w:rsidR="00D16E36" w:rsidRDefault="00376DD0"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These </w:t>
      </w:r>
      <w:r w:rsidR="00D16E36">
        <w:rPr>
          <w:rFonts w:ascii="Times New Roman" w:hAnsi="Times New Roman"/>
          <w:b w:val="0"/>
          <w:color w:val="auto"/>
          <w:sz w:val="22"/>
          <w:szCs w:val="22"/>
        </w:rPr>
        <w:t xml:space="preserve">Ottawa area </w:t>
      </w:r>
      <w:r w:rsidR="00D02A57">
        <w:rPr>
          <w:rFonts w:ascii="Times New Roman" w:hAnsi="Times New Roman"/>
          <w:b w:val="0"/>
          <w:color w:val="auto"/>
          <w:sz w:val="22"/>
          <w:szCs w:val="22"/>
        </w:rPr>
        <w:t xml:space="preserve">strengths </w:t>
      </w:r>
      <w:r>
        <w:rPr>
          <w:rFonts w:ascii="Times New Roman" w:hAnsi="Times New Roman"/>
          <w:b w:val="0"/>
          <w:color w:val="auto"/>
          <w:sz w:val="22"/>
          <w:szCs w:val="22"/>
        </w:rPr>
        <w:t xml:space="preserve">were captured by the </w:t>
      </w:r>
      <w:r w:rsidR="008B1487">
        <w:rPr>
          <w:rFonts w:ascii="Times New Roman" w:hAnsi="Times New Roman"/>
          <w:b w:val="0"/>
          <w:color w:val="auto"/>
          <w:sz w:val="22"/>
          <w:szCs w:val="22"/>
        </w:rPr>
        <w:t>f</w:t>
      </w:r>
      <w:r>
        <w:rPr>
          <w:rFonts w:ascii="Times New Roman" w:hAnsi="Times New Roman"/>
          <w:b w:val="0"/>
          <w:color w:val="auto"/>
          <w:sz w:val="22"/>
          <w:szCs w:val="22"/>
        </w:rPr>
        <w:t xml:space="preserve">ocus </w:t>
      </w:r>
      <w:r w:rsidR="008B1487">
        <w:rPr>
          <w:rFonts w:ascii="Times New Roman" w:hAnsi="Times New Roman"/>
          <w:b w:val="0"/>
          <w:color w:val="auto"/>
          <w:sz w:val="22"/>
          <w:szCs w:val="22"/>
        </w:rPr>
        <w:t>g</w:t>
      </w:r>
      <w:r>
        <w:rPr>
          <w:rFonts w:ascii="Times New Roman" w:hAnsi="Times New Roman"/>
          <w:b w:val="0"/>
          <w:color w:val="auto"/>
          <w:sz w:val="22"/>
          <w:szCs w:val="22"/>
        </w:rPr>
        <w:t xml:space="preserve">roup in the expression “Digital Cinema”, and that is what became the focus of the group’s discussion. </w:t>
      </w:r>
    </w:p>
    <w:p w:rsidR="00D16E36" w:rsidRDefault="00D16E36" w:rsidP="004C5F80">
      <w:pPr>
        <w:pStyle w:val="DRDCFMDITitleE"/>
        <w:spacing w:before="0" w:after="0"/>
        <w:ind w:right="96"/>
        <w:rPr>
          <w:rFonts w:ascii="Times New Roman" w:hAnsi="Times New Roman"/>
          <w:b w:val="0"/>
          <w:color w:val="auto"/>
          <w:sz w:val="22"/>
          <w:szCs w:val="22"/>
        </w:rPr>
      </w:pPr>
    </w:p>
    <w:p w:rsidR="006B6A53" w:rsidRDefault="00376DD0"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D</w:t>
      </w:r>
      <w:r w:rsidR="00D02A57">
        <w:rPr>
          <w:rFonts w:ascii="Times New Roman" w:hAnsi="Times New Roman"/>
          <w:b w:val="0"/>
          <w:color w:val="auto"/>
          <w:sz w:val="22"/>
          <w:szCs w:val="22"/>
        </w:rPr>
        <w:t>igi</w:t>
      </w:r>
      <w:r>
        <w:rPr>
          <w:rFonts w:ascii="Times New Roman" w:hAnsi="Times New Roman"/>
          <w:b w:val="0"/>
          <w:color w:val="auto"/>
          <w:sz w:val="22"/>
          <w:szCs w:val="22"/>
        </w:rPr>
        <w:t>tal cinema and related fields are</w:t>
      </w:r>
      <w:r w:rsidR="00D02A57">
        <w:rPr>
          <w:rFonts w:ascii="Times New Roman" w:hAnsi="Times New Roman"/>
          <w:b w:val="0"/>
          <w:color w:val="auto"/>
          <w:sz w:val="22"/>
          <w:szCs w:val="22"/>
        </w:rPr>
        <w:t xml:space="preserve"> illustrated in Figure </w:t>
      </w:r>
      <w:r w:rsidR="00EB064C">
        <w:rPr>
          <w:rFonts w:ascii="Times New Roman" w:hAnsi="Times New Roman"/>
          <w:b w:val="0"/>
          <w:color w:val="auto"/>
          <w:sz w:val="22"/>
          <w:szCs w:val="22"/>
        </w:rPr>
        <w:t>3</w:t>
      </w:r>
      <w:r w:rsidR="004C5F80">
        <w:rPr>
          <w:rFonts w:ascii="Times New Roman" w:hAnsi="Times New Roman"/>
          <w:b w:val="0"/>
          <w:color w:val="auto"/>
          <w:sz w:val="22"/>
          <w:szCs w:val="22"/>
        </w:rPr>
        <w:t>.3</w:t>
      </w:r>
      <w:r w:rsidR="00D02A57">
        <w:rPr>
          <w:rFonts w:ascii="Times New Roman" w:hAnsi="Times New Roman"/>
          <w:b w:val="0"/>
          <w:color w:val="auto"/>
          <w:sz w:val="22"/>
          <w:szCs w:val="22"/>
        </w:rPr>
        <w:t>, the Barrhaven Film Production and Digital Media Prospective Attraction Pyramid.</w:t>
      </w:r>
    </w:p>
    <w:p w:rsidR="00351027" w:rsidRPr="00351027" w:rsidRDefault="00351027" w:rsidP="004C5F80">
      <w:pPr>
        <w:pStyle w:val="DRDCFMDITitleE"/>
        <w:spacing w:before="0" w:after="0"/>
        <w:ind w:right="96"/>
        <w:rPr>
          <w:rFonts w:ascii="Times New Roman" w:hAnsi="Times New Roman"/>
          <w:b w:val="0"/>
          <w:color w:val="FF0000"/>
          <w:sz w:val="22"/>
          <w:szCs w:val="22"/>
        </w:rPr>
      </w:pPr>
    </w:p>
    <w:p w:rsidR="000C2696" w:rsidRPr="004C5F80" w:rsidRDefault="00523AC8" w:rsidP="004C5F80">
      <w:pPr>
        <w:pStyle w:val="Heading4"/>
        <w:spacing w:before="0"/>
        <w:rPr>
          <w:rFonts w:ascii="Arial" w:hAnsi="Arial" w:cs="Arial"/>
          <w:color w:val="auto"/>
          <w:sz w:val="22"/>
          <w:szCs w:val="22"/>
        </w:rPr>
      </w:pPr>
      <w:r w:rsidRPr="004C5F80">
        <w:rPr>
          <w:rFonts w:ascii="Arial" w:hAnsi="Arial" w:cs="Arial"/>
          <w:color w:val="auto"/>
        </w:rPr>
        <w:t>Focus Group Optimal Scenario for Barrhaven</w:t>
      </w:r>
    </w:p>
    <w:p w:rsidR="004C5F80" w:rsidRDefault="004C5F80" w:rsidP="004C5F80">
      <w:pPr>
        <w:pStyle w:val="DRDCFMDITitleE"/>
        <w:spacing w:before="0" w:after="0"/>
        <w:ind w:right="96"/>
        <w:rPr>
          <w:rFonts w:ascii="Times New Roman" w:hAnsi="Times New Roman"/>
          <w:b w:val="0"/>
          <w:color w:val="auto"/>
          <w:sz w:val="22"/>
          <w:szCs w:val="22"/>
        </w:rPr>
      </w:pPr>
    </w:p>
    <w:p w:rsidR="0061136F" w:rsidRDefault="00CD6180"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 optimal scenario envisioned by focus group experts was to d</w:t>
      </w:r>
      <w:r w:rsidR="00523AC8">
        <w:rPr>
          <w:rFonts w:ascii="Times New Roman" w:hAnsi="Times New Roman"/>
          <w:b w:val="0"/>
          <w:color w:val="auto"/>
          <w:sz w:val="22"/>
          <w:szCs w:val="22"/>
        </w:rPr>
        <w:t xml:space="preserve">evelop a “Digital Cinema” studio in Barrhaven with an included incubator for </w:t>
      </w:r>
      <w:r w:rsidR="00677192">
        <w:rPr>
          <w:rFonts w:ascii="Times New Roman" w:hAnsi="Times New Roman"/>
          <w:b w:val="0"/>
          <w:color w:val="auto"/>
          <w:sz w:val="22"/>
          <w:szCs w:val="22"/>
        </w:rPr>
        <w:t>gaining</w:t>
      </w:r>
      <w:r w:rsidR="00523AC8">
        <w:rPr>
          <w:rFonts w:ascii="Times New Roman" w:hAnsi="Times New Roman"/>
          <w:b w:val="0"/>
          <w:color w:val="auto"/>
          <w:sz w:val="22"/>
          <w:szCs w:val="22"/>
        </w:rPr>
        <w:t xml:space="preserve"> “hands-on” experience.</w:t>
      </w:r>
      <w:r>
        <w:rPr>
          <w:rFonts w:ascii="Times New Roman" w:hAnsi="Times New Roman"/>
          <w:b w:val="0"/>
          <w:color w:val="auto"/>
          <w:sz w:val="22"/>
          <w:szCs w:val="22"/>
        </w:rPr>
        <w:t xml:space="preserve"> This studio would be a diversified operation including </w:t>
      </w:r>
      <w:r w:rsidR="00657617">
        <w:rPr>
          <w:rFonts w:ascii="Times New Roman" w:hAnsi="Times New Roman"/>
          <w:b w:val="0"/>
          <w:color w:val="auto"/>
          <w:sz w:val="22"/>
          <w:szCs w:val="22"/>
        </w:rPr>
        <w:t xml:space="preserve">digital </w:t>
      </w:r>
      <w:r>
        <w:rPr>
          <w:rFonts w:ascii="Times New Roman" w:hAnsi="Times New Roman"/>
          <w:b w:val="0"/>
          <w:color w:val="auto"/>
          <w:sz w:val="22"/>
          <w:szCs w:val="22"/>
        </w:rPr>
        <w:t>TV and film studio, a digital animation studio, in addition to the incubation centre.</w:t>
      </w:r>
    </w:p>
    <w:p w:rsidR="004C5F80" w:rsidRPr="005E5818" w:rsidRDefault="004C5F80" w:rsidP="004C5F80">
      <w:pPr>
        <w:pStyle w:val="DRDCFMDITitleE"/>
        <w:spacing w:before="0" w:after="0"/>
        <w:ind w:right="96"/>
        <w:rPr>
          <w:rFonts w:ascii="Times New Roman" w:hAnsi="Times New Roman"/>
          <w:b w:val="0"/>
          <w:color w:val="auto"/>
          <w:sz w:val="22"/>
          <w:szCs w:val="22"/>
        </w:rPr>
      </w:pPr>
    </w:p>
    <w:p w:rsidR="001A39AB" w:rsidRPr="004C5F80" w:rsidRDefault="001A39AB" w:rsidP="004C5F80">
      <w:pPr>
        <w:pStyle w:val="DRDCFMDITitleE"/>
        <w:spacing w:before="0" w:after="0"/>
        <w:ind w:right="96"/>
        <w:rPr>
          <w:rFonts w:cs="Arial"/>
          <w:i/>
          <w:color w:val="auto"/>
          <w:sz w:val="20"/>
        </w:rPr>
      </w:pPr>
      <w:r w:rsidRPr="004C5F80">
        <w:rPr>
          <w:rFonts w:cs="Arial"/>
          <w:i/>
          <w:color w:val="auto"/>
          <w:sz w:val="20"/>
        </w:rPr>
        <w:t>Why Selected?</w:t>
      </w:r>
    </w:p>
    <w:p w:rsidR="004C5F80" w:rsidRDefault="004C5F80" w:rsidP="004C5F80">
      <w:pPr>
        <w:pStyle w:val="DRDCFMDITitleE"/>
        <w:spacing w:before="0" w:after="0"/>
        <w:ind w:right="96"/>
        <w:rPr>
          <w:rFonts w:ascii="Times New Roman" w:hAnsi="Times New Roman"/>
          <w:b w:val="0"/>
          <w:color w:val="auto"/>
          <w:sz w:val="22"/>
          <w:szCs w:val="22"/>
        </w:rPr>
      </w:pPr>
    </w:p>
    <w:p w:rsidR="001A39AB" w:rsidRDefault="001A39AB" w:rsidP="004C5F8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 following reasons were brought forward </w:t>
      </w:r>
      <w:r w:rsidR="001255D3">
        <w:rPr>
          <w:rFonts w:ascii="Times New Roman" w:hAnsi="Times New Roman"/>
          <w:b w:val="0"/>
          <w:color w:val="auto"/>
          <w:sz w:val="22"/>
          <w:szCs w:val="22"/>
        </w:rPr>
        <w:t xml:space="preserve">by the participants </w:t>
      </w:r>
      <w:r>
        <w:rPr>
          <w:rFonts w:ascii="Times New Roman" w:hAnsi="Times New Roman"/>
          <w:b w:val="0"/>
          <w:color w:val="auto"/>
          <w:sz w:val="22"/>
          <w:szCs w:val="22"/>
        </w:rPr>
        <w:t>for why this was the optimal scenario:</w:t>
      </w:r>
    </w:p>
    <w:p w:rsidR="004C5F80" w:rsidRDefault="004C5F80" w:rsidP="004C5F80">
      <w:pPr>
        <w:pStyle w:val="DRDCFMDITitleE"/>
        <w:spacing w:before="0" w:after="0"/>
        <w:ind w:right="96"/>
        <w:rPr>
          <w:rFonts w:ascii="Times New Roman" w:hAnsi="Times New Roman"/>
          <w:b w:val="0"/>
          <w:color w:val="auto"/>
          <w:sz w:val="22"/>
          <w:szCs w:val="22"/>
        </w:rPr>
      </w:pPr>
    </w:p>
    <w:p w:rsidR="001A39AB" w:rsidRDefault="001A39AB"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Ottawa has the professional </w:t>
      </w:r>
      <w:r w:rsidR="00657617">
        <w:rPr>
          <w:rFonts w:ascii="Times New Roman" w:hAnsi="Times New Roman"/>
          <w:b w:val="0"/>
          <w:color w:val="auto"/>
          <w:sz w:val="22"/>
          <w:szCs w:val="22"/>
        </w:rPr>
        <w:t xml:space="preserve">personnel </w:t>
      </w:r>
      <w:r>
        <w:rPr>
          <w:rFonts w:ascii="Times New Roman" w:hAnsi="Times New Roman"/>
          <w:b w:val="0"/>
          <w:color w:val="auto"/>
          <w:sz w:val="22"/>
          <w:szCs w:val="22"/>
        </w:rPr>
        <w:t>and the outside-studio locations for filming</w:t>
      </w:r>
      <w:r w:rsidR="001255D3">
        <w:rPr>
          <w:rFonts w:ascii="Times New Roman" w:hAnsi="Times New Roman"/>
          <w:b w:val="0"/>
          <w:color w:val="auto"/>
          <w:sz w:val="22"/>
          <w:szCs w:val="22"/>
        </w:rPr>
        <w:t xml:space="preserve"> (see Figure </w:t>
      </w:r>
      <w:r w:rsidR="00EB064C">
        <w:rPr>
          <w:rFonts w:ascii="Times New Roman" w:hAnsi="Times New Roman"/>
          <w:b w:val="0"/>
          <w:color w:val="auto"/>
          <w:sz w:val="22"/>
          <w:szCs w:val="22"/>
        </w:rPr>
        <w:t>3</w:t>
      </w:r>
      <w:r w:rsidR="0070793E">
        <w:rPr>
          <w:rFonts w:ascii="Times New Roman" w:hAnsi="Times New Roman"/>
          <w:b w:val="0"/>
          <w:color w:val="auto"/>
          <w:sz w:val="22"/>
          <w:szCs w:val="22"/>
        </w:rPr>
        <w:t>.3</w:t>
      </w:r>
      <w:r w:rsidR="001255D3">
        <w:rPr>
          <w:rFonts w:ascii="Times New Roman" w:hAnsi="Times New Roman"/>
          <w:b w:val="0"/>
          <w:color w:val="auto"/>
          <w:sz w:val="22"/>
          <w:szCs w:val="22"/>
        </w:rPr>
        <w:t>)</w:t>
      </w:r>
      <w:r>
        <w:rPr>
          <w:rFonts w:ascii="Times New Roman" w:hAnsi="Times New Roman"/>
          <w:b w:val="0"/>
          <w:color w:val="auto"/>
          <w:sz w:val="22"/>
          <w:szCs w:val="22"/>
        </w:rPr>
        <w:t>. These are the two most important considerations in the absence of a studio.</w:t>
      </w:r>
    </w:p>
    <w:p w:rsidR="001A39AB" w:rsidRDefault="001A39AB"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But Ottawa, unlike Halifax, Sudbury, Montreal, Calgary, and Vancouver</w:t>
      </w:r>
      <w:r w:rsidR="004C5F80">
        <w:rPr>
          <w:rFonts w:ascii="Times New Roman" w:hAnsi="Times New Roman"/>
          <w:b w:val="0"/>
          <w:color w:val="auto"/>
          <w:sz w:val="22"/>
          <w:szCs w:val="22"/>
        </w:rPr>
        <w:t>, lacks an integrated</w:t>
      </w:r>
      <w:r w:rsidR="00D02A57">
        <w:rPr>
          <w:rFonts w:ascii="Times New Roman" w:hAnsi="Times New Roman"/>
          <w:b w:val="0"/>
          <w:color w:val="auto"/>
          <w:sz w:val="22"/>
          <w:szCs w:val="22"/>
        </w:rPr>
        <w:t xml:space="preserve">, large-scale, </w:t>
      </w:r>
      <w:r>
        <w:rPr>
          <w:rFonts w:ascii="Times New Roman" w:hAnsi="Times New Roman"/>
          <w:b w:val="0"/>
          <w:color w:val="auto"/>
          <w:sz w:val="22"/>
          <w:szCs w:val="22"/>
        </w:rPr>
        <w:t>studio facility.</w:t>
      </w:r>
    </w:p>
    <w:p w:rsidR="001A39AB" w:rsidRDefault="0083639B"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The focus group reported that o</w:t>
      </w:r>
      <w:r w:rsidR="001A39AB">
        <w:rPr>
          <w:rFonts w:ascii="Times New Roman" w:hAnsi="Times New Roman"/>
          <w:b w:val="0"/>
          <w:color w:val="auto"/>
          <w:sz w:val="22"/>
          <w:szCs w:val="22"/>
        </w:rPr>
        <w:t xml:space="preserve">ther studios in Canada are </w:t>
      </w:r>
      <w:r>
        <w:rPr>
          <w:rFonts w:ascii="Times New Roman" w:hAnsi="Times New Roman"/>
          <w:b w:val="0"/>
          <w:color w:val="auto"/>
          <w:sz w:val="22"/>
          <w:szCs w:val="22"/>
        </w:rPr>
        <w:t xml:space="preserve">currently </w:t>
      </w:r>
      <w:r w:rsidR="001A39AB">
        <w:rPr>
          <w:rFonts w:ascii="Times New Roman" w:hAnsi="Times New Roman"/>
          <w:b w:val="0"/>
          <w:color w:val="auto"/>
          <w:sz w:val="22"/>
          <w:szCs w:val="22"/>
        </w:rPr>
        <w:t>turning away work.</w:t>
      </w:r>
    </w:p>
    <w:p w:rsidR="000B57F2" w:rsidRDefault="000B57F2"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Ottawa is well-positioned to get ‘spin-off activity’, simply from wo</w:t>
      </w:r>
      <w:r w:rsidR="00232D20">
        <w:rPr>
          <w:rFonts w:ascii="Times New Roman" w:hAnsi="Times New Roman"/>
          <w:b w:val="0"/>
          <w:color w:val="auto"/>
          <w:sz w:val="22"/>
          <w:szCs w:val="22"/>
        </w:rPr>
        <w:t xml:space="preserve">rk being turned away in Toronto, Montreal, and </w:t>
      </w:r>
      <w:r w:rsidR="00CB0598">
        <w:rPr>
          <w:rFonts w:ascii="Times New Roman" w:hAnsi="Times New Roman"/>
          <w:b w:val="0"/>
          <w:color w:val="auto"/>
          <w:sz w:val="22"/>
          <w:szCs w:val="22"/>
        </w:rPr>
        <w:t xml:space="preserve">even </w:t>
      </w:r>
      <w:r w:rsidR="00232D20">
        <w:rPr>
          <w:rFonts w:ascii="Times New Roman" w:hAnsi="Times New Roman"/>
          <w:b w:val="0"/>
          <w:color w:val="auto"/>
          <w:sz w:val="22"/>
          <w:szCs w:val="22"/>
        </w:rPr>
        <w:t>Vancouver. The provincial government of Nova Scotia has reduced its cultural</w:t>
      </w:r>
      <w:r w:rsidR="0083639B">
        <w:rPr>
          <w:rFonts w:ascii="Times New Roman" w:hAnsi="Times New Roman"/>
          <w:b w:val="0"/>
          <w:color w:val="auto"/>
          <w:sz w:val="22"/>
          <w:szCs w:val="22"/>
        </w:rPr>
        <w:t xml:space="preserve"> industries incentives, but the focus group believes that the </w:t>
      </w:r>
      <w:r w:rsidR="00232D20">
        <w:rPr>
          <w:rFonts w:ascii="Times New Roman" w:hAnsi="Times New Roman"/>
          <w:b w:val="0"/>
          <w:color w:val="auto"/>
          <w:sz w:val="22"/>
          <w:szCs w:val="22"/>
        </w:rPr>
        <w:t>Halifax studio is still at capacity or close</w:t>
      </w:r>
      <w:r w:rsidR="00334E81">
        <w:rPr>
          <w:rFonts w:ascii="Times New Roman" w:hAnsi="Times New Roman"/>
          <w:b w:val="0"/>
          <w:color w:val="auto"/>
          <w:sz w:val="22"/>
          <w:szCs w:val="22"/>
        </w:rPr>
        <w:t xml:space="preserve"> to it</w:t>
      </w:r>
      <w:r w:rsidR="00232D20">
        <w:rPr>
          <w:rFonts w:ascii="Times New Roman" w:hAnsi="Times New Roman"/>
          <w:b w:val="0"/>
          <w:color w:val="auto"/>
          <w:sz w:val="22"/>
          <w:szCs w:val="22"/>
        </w:rPr>
        <w:t>.</w:t>
      </w:r>
    </w:p>
    <w:p w:rsidR="001A39AB" w:rsidRDefault="00232D20"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Canada is very cost-competitive, particularly at current exchange rates.</w:t>
      </w:r>
    </w:p>
    <w:p w:rsidR="001A39AB" w:rsidRDefault="001A39AB" w:rsidP="004C5F80">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At least one Ottawa-area venture capitalist has expressed interest in helping to fund a facility.</w:t>
      </w:r>
    </w:p>
    <w:p w:rsidR="00865889" w:rsidRDefault="001A39AB" w:rsidP="004C5F80">
      <w:pPr>
        <w:pStyle w:val="DRDCFMDITitleE"/>
        <w:numPr>
          <w:ilvl w:val="0"/>
          <w:numId w:val="8"/>
        </w:numPr>
        <w:spacing w:before="0" w:after="0"/>
        <w:ind w:right="96"/>
        <w:sectPr w:rsidR="00865889" w:rsidSect="00676F04">
          <w:pgSz w:w="12240" w:h="15840" w:code="1"/>
          <w:pgMar w:top="1440" w:right="1800" w:bottom="1440" w:left="1800" w:header="720" w:footer="720" w:gutter="0"/>
          <w:cols w:space="720"/>
          <w:docGrid w:linePitch="360"/>
        </w:sectPr>
      </w:pPr>
      <w:r>
        <w:rPr>
          <w:rFonts w:ascii="Times New Roman" w:hAnsi="Times New Roman"/>
          <w:b w:val="0"/>
          <w:color w:val="auto"/>
          <w:sz w:val="22"/>
          <w:szCs w:val="22"/>
        </w:rPr>
        <w:t>A particular strength in Ottawa is digital animation.</w:t>
      </w:r>
      <w:r w:rsidR="00232D20">
        <w:rPr>
          <w:rFonts w:ascii="Times New Roman" w:hAnsi="Times New Roman"/>
          <w:b w:val="0"/>
          <w:color w:val="auto"/>
          <w:sz w:val="22"/>
          <w:szCs w:val="22"/>
        </w:rPr>
        <w:t xml:space="preserve"> Several major firms exist in the southwest quadrant of the city, comparatively close to Barrhaven. They typically do work for major foreign studios/companies.</w:t>
      </w:r>
      <w:r w:rsidR="004C7E08">
        <w:t xml:space="preserve"> </w:t>
      </w:r>
    </w:p>
    <w:p w:rsidR="006B6A53" w:rsidRDefault="006B6A53" w:rsidP="00310A13"/>
    <w:p w:rsidR="006B6A53" w:rsidRPr="003B3C59" w:rsidRDefault="006B6A53" w:rsidP="006B6A53">
      <w:pPr>
        <w:pStyle w:val="Caption"/>
        <w:keepNext/>
        <w:jc w:val="center"/>
        <w:rPr>
          <w:rFonts w:ascii="Arial" w:hAnsi="Arial" w:cs="Arial"/>
          <w:sz w:val="18"/>
          <w:szCs w:val="18"/>
        </w:rPr>
      </w:pPr>
      <w:r w:rsidRPr="003B3C59">
        <w:rPr>
          <w:rFonts w:ascii="Arial" w:hAnsi="Arial" w:cs="Arial"/>
          <w:sz w:val="18"/>
          <w:szCs w:val="18"/>
        </w:rPr>
        <w:t xml:space="preserve">Figure </w:t>
      </w:r>
      <w:r w:rsidR="00EB064C" w:rsidRPr="003B3C59">
        <w:rPr>
          <w:rFonts w:ascii="Arial" w:hAnsi="Arial" w:cs="Arial"/>
          <w:sz w:val="18"/>
          <w:szCs w:val="18"/>
        </w:rPr>
        <w:t>3</w:t>
      </w:r>
      <w:r w:rsidR="003B3C59" w:rsidRPr="003B3C59">
        <w:rPr>
          <w:rFonts w:ascii="Arial" w:hAnsi="Arial" w:cs="Arial"/>
          <w:sz w:val="18"/>
          <w:szCs w:val="18"/>
        </w:rPr>
        <w:t>.3</w:t>
      </w:r>
      <w:r w:rsidRPr="003B3C59">
        <w:rPr>
          <w:rFonts w:ascii="Arial" w:hAnsi="Arial" w:cs="Arial"/>
          <w:sz w:val="18"/>
          <w:szCs w:val="18"/>
        </w:rPr>
        <w:t>: Barrhaven Film Production and Digital Media Prospective Attraction</w:t>
      </w:r>
    </w:p>
    <w:p w:rsidR="006B6A53" w:rsidRDefault="006B6A53" w:rsidP="00310A13"/>
    <w:p w:rsidR="006B6A53" w:rsidRDefault="005B7605" w:rsidP="009B1DBC">
      <w:pPr>
        <w:ind w:left="-900"/>
      </w:pPr>
      <w:r>
        <w:rPr>
          <w:noProof/>
          <w:lang w:val="en-CA" w:eastAsia="en-CA"/>
        </w:rPr>
        <w:drawing>
          <wp:inline distT="0" distB="0" distL="0" distR="0">
            <wp:extent cx="9429929" cy="39677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rhaven-film-digital-final-distributed.f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44682" cy="3973908"/>
                    </a:xfrm>
                    <a:prstGeom prst="rect">
                      <a:avLst/>
                    </a:prstGeom>
                  </pic:spPr>
                </pic:pic>
              </a:graphicData>
            </a:graphic>
          </wp:inline>
        </w:drawing>
      </w:r>
    </w:p>
    <w:p w:rsidR="006B6A53" w:rsidRDefault="006B6A53" w:rsidP="00310A13"/>
    <w:p w:rsidR="006B6A53" w:rsidRDefault="006B6A53" w:rsidP="00310A13"/>
    <w:p w:rsidR="006B6A53" w:rsidRDefault="006B6A53" w:rsidP="00310A13"/>
    <w:p w:rsidR="006B6A53" w:rsidRDefault="006B6A53" w:rsidP="00310A13"/>
    <w:p w:rsidR="000E44AE" w:rsidRDefault="000E44AE" w:rsidP="00310A13">
      <w:pPr>
        <w:sectPr w:rsidR="000E44AE" w:rsidSect="003B3C59">
          <w:pgSz w:w="15840" w:h="12240" w:orient="landscape" w:code="1"/>
          <w:pgMar w:top="1800" w:right="1440" w:bottom="1800" w:left="1440" w:header="720" w:footer="720" w:gutter="0"/>
          <w:cols w:space="720"/>
          <w:docGrid w:linePitch="360"/>
        </w:sectPr>
      </w:pPr>
    </w:p>
    <w:p w:rsidR="00DB69BA" w:rsidRDefault="004C7E08" w:rsidP="00DB69BA">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Barrhaven has close proximity to shoots in suburbia, the downtown core, as well as in the countryside. Locations are excellent.</w:t>
      </w:r>
    </w:p>
    <w:p w:rsidR="004C7E08" w:rsidRPr="00DB69BA" w:rsidRDefault="004C7E08" w:rsidP="00DB69BA">
      <w:pPr>
        <w:pStyle w:val="DRDCFMDITitleE"/>
        <w:numPr>
          <w:ilvl w:val="0"/>
          <w:numId w:val="8"/>
        </w:numPr>
        <w:spacing w:before="0" w:after="0"/>
        <w:ind w:right="96"/>
        <w:rPr>
          <w:rFonts w:ascii="Times New Roman" w:hAnsi="Times New Roman"/>
          <w:b w:val="0"/>
          <w:color w:val="auto"/>
          <w:sz w:val="22"/>
          <w:szCs w:val="22"/>
        </w:rPr>
      </w:pPr>
      <w:r w:rsidRPr="00DB69BA">
        <w:rPr>
          <w:rFonts w:ascii="Times New Roman" w:hAnsi="Times New Roman"/>
          <w:b w:val="0"/>
          <w:color w:val="auto"/>
          <w:sz w:val="22"/>
          <w:szCs w:val="22"/>
        </w:rPr>
        <w:t>Excellent suitable business park land is currently vacant.</w:t>
      </w:r>
    </w:p>
    <w:p w:rsidR="004C7E08" w:rsidRPr="00DB69BA" w:rsidRDefault="004C7E08" w:rsidP="00DB69BA">
      <w:pPr>
        <w:rPr>
          <w:sz w:val="22"/>
          <w:szCs w:val="22"/>
        </w:rPr>
      </w:pPr>
    </w:p>
    <w:p w:rsidR="004C7E08" w:rsidRPr="000E44AE" w:rsidRDefault="004C7E08" w:rsidP="00DB69BA">
      <w:pPr>
        <w:rPr>
          <w:sz w:val="22"/>
          <w:szCs w:val="22"/>
        </w:rPr>
      </w:pPr>
      <w:r>
        <w:rPr>
          <w:sz w:val="22"/>
          <w:szCs w:val="22"/>
        </w:rPr>
        <w:t>Participant e</w:t>
      </w:r>
      <w:r w:rsidRPr="000E7911">
        <w:rPr>
          <w:sz w:val="22"/>
          <w:szCs w:val="22"/>
        </w:rPr>
        <w:t>xperts in the Ottawa film and media industry believe growth opportunities will be limited in Ottawa without the studio, despite significant optimism about th</w:t>
      </w:r>
      <w:r>
        <w:rPr>
          <w:sz w:val="22"/>
          <w:szCs w:val="22"/>
        </w:rPr>
        <w:t>e area’s skills and experience.</w:t>
      </w:r>
    </w:p>
    <w:p w:rsidR="000C480F" w:rsidRPr="00DB69BA" w:rsidRDefault="000C480F" w:rsidP="00DB69BA">
      <w:pPr>
        <w:pStyle w:val="DRDCFMDITitleE"/>
        <w:spacing w:before="0" w:after="0"/>
        <w:ind w:right="96"/>
        <w:outlineLvl w:val="1"/>
        <w:rPr>
          <w:rFonts w:ascii="Times New Roman" w:hAnsi="Times New Roman"/>
          <w:b w:val="0"/>
          <w:color w:val="auto"/>
          <w:sz w:val="22"/>
          <w:szCs w:val="22"/>
        </w:rPr>
      </w:pPr>
    </w:p>
    <w:p w:rsidR="000C480F" w:rsidRPr="00DB69BA" w:rsidRDefault="000C480F" w:rsidP="00DB69BA">
      <w:pPr>
        <w:pStyle w:val="Heading4"/>
        <w:spacing w:before="0"/>
        <w:rPr>
          <w:rFonts w:ascii="Arial" w:hAnsi="Arial" w:cs="Arial"/>
          <w:color w:val="auto"/>
          <w:sz w:val="22"/>
          <w:szCs w:val="22"/>
        </w:rPr>
      </w:pPr>
      <w:r w:rsidRPr="00DB69BA">
        <w:rPr>
          <w:rFonts w:ascii="Arial" w:hAnsi="Arial" w:cs="Arial"/>
          <w:color w:val="auto"/>
        </w:rPr>
        <w:t>Digital Cinema Studio – What Would Be Required</w:t>
      </w:r>
    </w:p>
    <w:p w:rsidR="000C480F" w:rsidRPr="00D358D9" w:rsidRDefault="000C480F" w:rsidP="00DB69BA">
      <w:pPr>
        <w:pStyle w:val="DRDCFMDITitleE"/>
        <w:spacing w:before="0" w:after="0"/>
        <w:ind w:right="96"/>
        <w:rPr>
          <w:rFonts w:ascii="Times New Roman" w:hAnsi="Times New Roman"/>
          <w:b w:val="0"/>
          <w:color w:val="auto"/>
          <w:sz w:val="22"/>
          <w:szCs w:val="22"/>
        </w:rPr>
      </w:pPr>
    </w:p>
    <w:p w:rsidR="000C480F" w:rsidRDefault="000C480F" w:rsidP="000C480F">
      <w:pPr>
        <w:pStyle w:val="DRDCFMDITitleE"/>
        <w:spacing w:before="0" w:after="0"/>
        <w:ind w:right="96"/>
        <w:rPr>
          <w:rFonts w:ascii="Times New Roman" w:hAnsi="Times New Roman"/>
          <w:b w:val="0"/>
          <w:color w:val="auto"/>
          <w:sz w:val="22"/>
          <w:szCs w:val="22"/>
        </w:rPr>
      </w:pPr>
      <w:r w:rsidRPr="00D358D9">
        <w:rPr>
          <w:rFonts w:ascii="Times New Roman" w:hAnsi="Times New Roman"/>
          <w:b w:val="0"/>
          <w:color w:val="auto"/>
          <w:sz w:val="22"/>
          <w:szCs w:val="22"/>
        </w:rPr>
        <w:t xml:space="preserve">A digital cinema studio would require physical space of about 15 acres, with a </w:t>
      </w:r>
      <w:r w:rsidR="00DB69BA" w:rsidRPr="00D358D9">
        <w:rPr>
          <w:rFonts w:ascii="Times New Roman" w:hAnsi="Times New Roman"/>
          <w:b w:val="0"/>
          <w:color w:val="auto"/>
          <w:sz w:val="22"/>
          <w:szCs w:val="22"/>
        </w:rPr>
        <w:t>40,000-square</w:t>
      </w:r>
      <w:r w:rsidRPr="00D358D9">
        <w:rPr>
          <w:rFonts w:ascii="Times New Roman" w:hAnsi="Times New Roman"/>
          <w:b w:val="0"/>
          <w:color w:val="auto"/>
          <w:sz w:val="22"/>
          <w:szCs w:val="22"/>
        </w:rPr>
        <w:t xml:space="preserve"> foot building segmented into three sections</w:t>
      </w:r>
      <w:r>
        <w:rPr>
          <w:rFonts w:ascii="Times New Roman" w:hAnsi="Times New Roman"/>
          <w:b w:val="0"/>
          <w:color w:val="auto"/>
          <w:sz w:val="22"/>
          <w:szCs w:val="22"/>
        </w:rPr>
        <w:t xml:space="preserve"> (different “anchor” sets)</w:t>
      </w:r>
      <w:r w:rsidRPr="00D358D9">
        <w:rPr>
          <w:rFonts w:ascii="Times New Roman" w:hAnsi="Times New Roman"/>
          <w:b w:val="0"/>
          <w:color w:val="auto"/>
          <w:sz w:val="22"/>
          <w:szCs w:val="22"/>
        </w:rPr>
        <w:t xml:space="preserve">. As well, a dedicated “incubator” area would be very desirable and helpful, to bridge the gap between current-generation graduates of tertiary educational facilities (e.g., Carleton University and Algonquin College) </w:t>
      </w:r>
      <w:r w:rsidR="005C5EF9">
        <w:rPr>
          <w:rFonts w:ascii="Times New Roman" w:hAnsi="Times New Roman"/>
          <w:b w:val="0"/>
          <w:color w:val="auto"/>
          <w:sz w:val="22"/>
          <w:szCs w:val="22"/>
        </w:rPr>
        <w:t xml:space="preserve">who are well-trained, </w:t>
      </w:r>
      <w:r w:rsidRPr="00D358D9">
        <w:rPr>
          <w:rFonts w:ascii="Times New Roman" w:hAnsi="Times New Roman"/>
          <w:b w:val="0"/>
          <w:color w:val="auto"/>
          <w:sz w:val="22"/>
          <w:szCs w:val="22"/>
        </w:rPr>
        <w:t>and obtaining “hands-on” experience in the Ottawa area. This was taken as requiring another separate built facili</w:t>
      </w:r>
      <w:r>
        <w:rPr>
          <w:rFonts w:ascii="Times New Roman" w:hAnsi="Times New Roman"/>
          <w:b w:val="0"/>
          <w:color w:val="auto"/>
          <w:sz w:val="22"/>
          <w:szCs w:val="22"/>
        </w:rPr>
        <w:t>ty of about 15,000 square feet.</w:t>
      </w:r>
    </w:p>
    <w:p w:rsidR="000C480F" w:rsidRDefault="000C480F" w:rsidP="000C480F">
      <w:pPr>
        <w:pStyle w:val="DRDCFMDITitleE"/>
        <w:spacing w:before="0" w:after="0"/>
        <w:ind w:right="96"/>
        <w:rPr>
          <w:rFonts w:ascii="Times New Roman" w:hAnsi="Times New Roman"/>
          <w:b w:val="0"/>
          <w:color w:val="auto"/>
          <w:sz w:val="22"/>
          <w:szCs w:val="22"/>
        </w:rPr>
      </w:pPr>
    </w:p>
    <w:p w:rsidR="000C480F" w:rsidRDefault="000C480F" w:rsidP="000C480F">
      <w:pPr>
        <w:pStyle w:val="DRDCFMDITitleE"/>
        <w:spacing w:before="0" w:after="0"/>
        <w:ind w:right="96"/>
        <w:rPr>
          <w:rFonts w:ascii="Times New Roman" w:hAnsi="Times New Roman"/>
          <w:b w:val="0"/>
          <w:color w:val="auto"/>
          <w:sz w:val="22"/>
          <w:szCs w:val="22"/>
        </w:rPr>
      </w:pPr>
      <w:r w:rsidRPr="00D358D9">
        <w:rPr>
          <w:rFonts w:ascii="Times New Roman" w:hAnsi="Times New Roman"/>
          <w:b w:val="0"/>
          <w:color w:val="auto"/>
          <w:sz w:val="22"/>
          <w:szCs w:val="22"/>
        </w:rPr>
        <w:t xml:space="preserve">Finally, it would be desirable for Barrhaven to have a hotel. </w:t>
      </w:r>
      <w:r w:rsidR="005C5EF9">
        <w:rPr>
          <w:rFonts w:ascii="Times New Roman" w:hAnsi="Times New Roman"/>
          <w:b w:val="0"/>
          <w:color w:val="auto"/>
          <w:sz w:val="22"/>
          <w:szCs w:val="22"/>
        </w:rPr>
        <w:t xml:space="preserve">This would be to accommodate certain specialized actors, producers, etc. There are none in the area </w:t>
      </w:r>
      <w:r w:rsidRPr="00D358D9">
        <w:rPr>
          <w:rFonts w:ascii="Times New Roman" w:hAnsi="Times New Roman"/>
          <w:b w:val="0"/>
          <w:color w:val="auto"/>
          <w:sz w:val="22"/>
          <w:szCs w:val="22"/>
        </w:rPr>
        <w:t xml:space="preserve">currently, although plans for two </w:t>
      </w:r>
      <w:r w:rsidR="00235014">
        <w:rPr>
          <w:rFonts w:ascii="Times New Roman" w:hAnsi="Times New Roman"/>
          <w:b w:val="0"/>
          <w:color w:val="auto"/>
          <w:sz w:val="22"/>
          <w:szCs w:val="22"/>
        </w:rPr>
        <w:t xml:space="preserve">in Barrhaven </w:t>
      </w:r>
      <w:r w:rsidRPr="00D358D9">
        <w:rPr>
          <w:rFonts w:ascii="Times New Roman" w:hAnsi="Times New Roman"/>
          <w:b w:val="0"/>
          <w:color w:val="auto"/>
          <w:sz w:val="22"/>
          <w:szCs w:val="22"/>
        </w:rPr>
        <w:t>have been developed.</w:t>
      </w:r>
    </w:p>
    <w:p w:rsidR="004E4668" w:rsidRDefault="004E4668" w:rsidP="000C480F">
      <w:pPr>
        <w:pStyle w:val="DRDCFMDITitleE"/>
        <w:spacing w:before="0" w:after="0"/>
        <w:ind w:right="96"/>
        <w:rPr>
          <w:rFonts w:ascii="Times New Roman" w:hAnsi="Times New Roman"/>
          <w:b w:val="0"/>
          <w:color w:val="auto"/>
          <w:sz w:val="22"/>
          <w:szCs w:val="22"/>
        </w:rPr>
      </w:pPr>
    </w:p>
    <w:p w:rsidR="004E4668" w:rsidRDefault="004E4668" w:rsidP="004E4668">
      <w:pPr>
        <w:pStyle w:val="DRDCFMDITitleE"/>
        <w:spacing w:before="0" w:after="0"/>
        <w:ind w:right="96"/>
        <w:rPr>
          <w:rFonts w:ascii="Times New Roman" w:hAnsi="Times New Roman"/>
          <w:b w:val="0"/>
          <w:color w:val="auto"/>
          <w:sz w:val="22"/>
          <w:szCs w:val="22"/>
        </w:rPr>
      </w:pPr>
      <w:r w:rsidRPr="00D358D9">
        <w:rPr>
          <w:rFonts w:ascii="Times New Roman" w:hAnsi="Times New Roman"/>
          <w:b w:val="0"/>
          <w:color w:val="auto"/>
          <w:sz w:val="22"/>
          <w:szCs w:val="22"/>
        </w:rPr>
        <w:t xml:space="preserve">A digital cinema studio would work well during the work week when prospective </w:t>
      </w:r>
      <w:r>
        <w:rPr>
          <w:rFonts w:ascii="Times New Roman" w:hAnsi="Times New Roman"/>
          <w:b w:val="0"/>
          <w:color w:val="auto"/>
          <w:sz w:val="22"/>
          <w:szCs w:val="22"/>
        </w:rPr>
        <w:t xml:space="preserve">hotel </w:t>
      </w:r>
      <w:r w:rsidRPr="00D358D9">
        <w:rPr>
          <w:rFonts w:ascii="Times New Roman" w:hAnsi="Times New Roman"/>
          <w:b w:val="0"/>
          <w:color w:val="auto"/>
          <w:sz w:val="22"/>
          <w:szCs w:val="22"/>
        </w:rPr>
        <w:t>guests are currently judged to be relatively few, and still allow weekend space for sports and hockey tournament visitors, arriving for the leading-edge facilities at the Walter Baker Centre</w:t>
      </w:r>
      <w:r>
        <w:rPr>
          <w:rFonts w:ascii="Times New Roman" w:hAnsi="Times New Roman"/>
          <w:b w:val="0"/>
          <w:color w:val="auto"/>
          <w:sz w:val="22"/>
          <w:szCs w:val="22"/>
        </w:rPr>
        <w:t>, for example</w:t>
      </w:r>
      <w:r w:rsidRPr="00D358D9">
        <w:rPr>
          <w:rFonts w:ascii="Times New Roman" w:hAnsi="Times New Roman"/>
          <w:b w:val="0"/>
          <w:color w:val="auto"/>
          <w:sz w:val="22"/>
          <w:szCs w:val="22"/>
        </w:rPr>
        <w:t>. This represent</w:t>
      </w:r>
      <w:r>
        <w:rPr>
          <w:rFonts w:ascii="Times New Roman" w:hAnsi="Times New Roman"/>
          <w:b w:val="0"/>
          <w:color w:val="auto"/>
          <w:sz w:val="22"/>
          <w:szCs w:val="22"/>
        </w:rPr>
        <w:t xml:space="preserve">s a prospective ‘win-win’ for the hotel. </w:t>
      </w:r>
      <w:r w:rsidR="00334E81">
        <w:rPr>
          <w:rFonts w:ascii="Times New Roman" w:hAnsi="Times New Roman"/>
          <w:b w:val="0"/>
          <w:color w:val="auto"/>
          <w:sz w:val="22"/>
          <w:szCs w:val="22"/>
        </w:rPr>
        <w:t xml:space="preserve">An appropriately sized </w:t>
      </w:r>
      <w:r w:rsidRPr="00D358D9">
        <w:rPr>
          <w:rFonts w:ascii="Times New Roman" w:hAnsi="Times New Roman"/>
          <w:b w:val="0"/>
          <w:color w:val="auto"/>
          <w:sz w:val="22"/>
          <w:szCs w:val="22"/>
        </w:rPr>
        <w:t xml:space="preserve">hotel </w:t>
      </w:r>
      <w:r w:rsidR="00334E81">
        <w:rPr>
          <w:rFonts w:ascii="Times New Roman" w:hAnsi="Times New Roman"/>
          <w:b w:val="0"/>
          <w:color w:val="auto"/>
          <w:sz w:val="22"/>
          <w:szCs w:val="22"/>
        </w:rPr>
        <w:t>would</w:t>
      </w:r>
      <w:r w:rsidR="00334E81" w:rsidRPr="00D358D9">
        <w:rPr>
          <w:rFonts w:ascii="Times New Roman" w:hAnsi="Times New Roman"/>
          <w:b w:val="0"/>
          <w:color w:val="auto"/>
          <w:sz w:val="22"/>
          <w:szCs w:val="22"/>
        </w:rPr>
        <w:t xml:space="preserve"> </w:t>
      </w:r>
      <w:r w:rsidRPr="00D358D9">
        <w:rPr>
          <w:rFonts w:ascii="Times New Roman" w:hAnsi="Times New Roman"/>
          <w:b w:val="0"/>
          <w:color w:val="auto"/>
          <w:sz w:val="22"/>
          <w:szCs w:val="22"/>
        </w:rPr>
        <w:t>have approximately 150 rooms totalling 30,000 square feet wit</w:t>
      </w:r>
      <w:r>
        <w:rPr>
          <w:rFonts w:ascii="Times New Roman" w:hAnsi="Times New Roman"/>
          <w:b w:val="0"/>
          <w:color w:val="auto"/>
          <w:sz w:val="22"/>
          <w:szCs w:val="22"/>
        </w:rPr>
        <w:t xml:space="preserve">h a mix of single and </w:t>
      </w:r>
      <w:r w:rsidRPr="00D358D9">
        <w:rPr>
          <w:rFonts w:ascii="Times New Roman" w:hAnsi="Times New Roman"/>
          <w:b w:val="0"/>
          <w:color w:val="auto"/>
          <w:sz w:val="22"/>
          <w:szCs w:val="22"/>
        </w:rPr>
        <w:t>two</w:t>
      </w:r>
      <w:r>
        <w:rPr>
          <w:rFonts w:ascii="Times New Roman" w:hAnsi="Times New Roman"/>
          <w:b w:val="0"/>
          <w:color w:val="auto"/>
          <w:sz w:val="22"/>
          <w:szCs w:val="22"/>
        </w:rPr>
        <w:t>-bed rooms, along with s</w:t>
      </w:r>
      <w:r w:rsidRPr="00D358D9">
        <w:rPr>
          <w:rFonts w:ascii="Times New Roman" w:hAnsi="Times New Roman"/>
          <w:b w:val="0"/>
          <w:color w:val="auto"/>
          <w:sz w:val="22"/>
          <w:szCs w:val="22"/>
        </w:rPr>
        <w:t>uites with kitchenettes for comparatively long stays by visiting film c</w:t>
      </w:r>
      <w:r>
        <w:rPr>
          <w:rFonts w:ascii="Times New Roman" w:hAnsi="Times New Roman"/>
          <w:b w:val="0"/>
          <w:color w:val="auto"/>
          <w:sz w:val="22"/>
          <w:szCs w:val="22"/>
        </w:rPr>
        <w:t>rews and others in the industry.</w:t>
      </w:r>
    </w:p>
    <w:p w:rsidR="00BE714C" w:rsidRDefault="00BE714C" w:rsidP="004E4668">
      <w:pPr>
        <w:pStyle w:val="DRDCFMDITitleE"/>
        <w:spacing w:before="0" w:after="0"/>
        <w:ind w:right="96"/>
        <w:rPr>
          <w:rFonts w:ascii="Times New Roman" w:hAnsi="Times New Roman"/>
          <w:b w:val="0"/>
          <w:color w:val="auto"/>
          <w:sz w:val="22"/>
          <w:szCs w:val="22"/>
        </w:rPr>
      </w:pPr>
    </w:p>
    <w:p w:rsidR="00BE714C" w:rsidRPr="00DB69BA" w:rsidRDefault="00BE714C" w:rsidP="00DB69BA">
      <w:pPr>
        <w:pStyle w:val="Heading4"/>
        <w:spacing w:before="0"/>
        <w:rPr>
          <w:rFonts w:ascii="Arial" w:hAnsi="Arial" w:cs="Arial"/>
          <w:color w:val="auto"/>
          <w:sz w:val="22"/>
          <w:szCs w:val="22"/>
        </w:rPr>
      </w:pPr>
      <w:r w:rsidRPr="00DB69BA">
        <w:rPr>
          <w:rFonts w:ascii="Arial" w:hAnsi="Arial" w:cs="Arial"/>
          <w:color w:val="auto"/>
        </w:rPr>
        <w:t>The Representative Construction Investment</w:t>
      </w:r>
    </w:p>
    <w:p w:rsidR="00DB69BA" w:rsidRDefault="00DB69BA" w:rsidP="00DB69BA">
      <w:pPr>
        <w:pStyle w:val="DRDCFMDITitleE"/>
        <w:spacing w:before="0" w:after="0"/>
        <w:ind w:right="101"/>
        <w:rPr>
          <w:rFonts w:ascii="Times New Roman" w:hAnsi="Times New Roman"/>
          <w:b w:val="0"/>
          <w:color w:val="auto"/>
          <w:sz w:val="22"/>
          <w:szCs w:val="22"/>
        </w:rPr>
      </w:pPr>
    </w:p>
    <w:p w:rsidR="00BE714C" w:rsidRDefault="00BE714C" w:rsidP="00DB69BA">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The film and digital media studio ‘shell’ would be equivalent to industrial building code and estimated to cost, at $80 per square foot, including the incubator, about $4.4 million. However, interior partitions, soundproofing, etc., and necessary connections, power lines, etc. (the “fit-up”) would cost at least the same again at $4.4 million. Land costs would be extra, estimated at $6 million</w:t>
      </w:r>
      <w:r w:rsidR="00587758">
        <w:rPr>
          <w:rFonts w:ascii="Times New Roman" w:hAnsi="Times New Roman"/>
          <w:b w:val="0"/>
          <w:color w:val="auto"/>
          <w:sz w:val="22"/>
          <w:szCs w:val="22"/>
        </w:rPr>
        <w:t xml:space="preserve"> including site development</w:t>
      </w:r>
      <w:r>
        <w:rPr>
          <w:rFonts w:ascii="Times New Roman" w:hAnsi="Times New Roman"/>
          <w:b w:val="0"/>
          <w:color w:val="auto"/>
          <w:sz w:val="22"/>
          <w:szCs w:val="22"/>
        </w:rPr>
        <w:t xml:space="preserve">. Equipment costs and indoor set materials are estimated at $8 million. Hence, the total costs for the studio and incubator in Barrhaven are accordingly estimated to be $22.8 million. </w:t>
      </w:r>
    </w:p>
    <w:p w:rsidR="00DB69BA" w:rsidRDefault="00DB69BA" w:rsidP="00DB69BA">
      <w:pPr>
        <w:pStyle w:val="DRDCFMDITitleE"/>
        <w:spacing w:before="0" w:after="0"/>
        <w:ind w:right="101"/>
        <w:rPr>
          <w:rFonts w:ascii="Times New Roman" w:hAnsi="Times New Roman"/>
          <w:b w:val="0"/>
          <w:color w:val="auto"/>
          <w:sz w:val="22"/>
          <w:szCs w:val="22"/>
        </w:rPr>
      </w:pPr>
    </w:p>
    <w:p w:rsidR="007F741D" w:rsidRDefault="00BE714C" w:rsidP="00DB69BA">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The recent 50,000 square foot Calgary studio including land cost $26 million, which was funded: (1) $10 million including the land as “in-kind” from the City of Calgary; (2) $5 million </w:t>
      </w:r>
      <w:r w:rsidR="00AD2EAE">
        <w:rPr>
          <w:rFonts w:ascii="Times New Roman" w:hAnsi="Times New Roman"/>
          <w:b w:val="0"/>
          <w:color w:val="auto"/>
          <w:sz w:val="22"/>
          <w:szCs w:val="22"/>
        </w:rPr>
        <w:t>from</w:t>
      </w:r>
      <w:r>
        <w:rPr>
          <w:rFonts w:ascii="Times New Roman" w:hAnsi="Times New Roman"/>
          <w:b w:val="0"/>
          <w:color w:val="auto"/>
          <w:sz w:val="22"/>
          <w:szCs w:val="22"/>
        </w:rPr>
        <w:t xml:space="preserve"> the Province of Alberta; (3) $1 million from one private-sector production company; and (4) $10 million in </w:t>
      </w:r>
      <w:r w:rsidR="007F741D">
        <w:rPr>
          <w:rFonts w:ascii="Times New Roman" w:hAnsi="Times New Roman"/>
          <w:b w:val="0"/>
          <w:color w:val="auto"/>
          <w:sz w:val="22"/>
          <w:szCs w:val="22"/>
        </w:rPr>
        <w:t>debt financing (a P3 structure).</w:t>
      </w:r>
    </w:p>
    <w:p w:rsidR="00DB69BA" w:rsidRDefault="00DB69BA" w:rsidP="00DB69BA">
      <w:pPr>
        <w:pStyle w:val="DRDCFMDITitleE"/>
        <w:spacing w:before="0" w:after="0"/>
        <w:ind w:right="101"/>
        <w:rPr>
          <w:rFonts w:ascii="Times New Roman" w:hAnsi="Times New Roman"/>
          <w:b w:val="0"/>
          <w:color w:val="auto"/>
          <w:sz w:val="22"/>
          <w:szCs w:val="22"/>
        </w:rPr>
      </w:pPr>
    </w:p>
    <w:p w:rsidR="007F741D" w:rsidRDefault="007F741D" w:rsidP="00DB69BA">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The attendant hotel would cost, at $200 per square foot, $6 million. Fit-out is estimated at $4 million more. We have assumed current developers with plans for a hotel already own the required land. The grand total construction investment for this sector scenario is accordingly $32.8 million including the hotel.</w:t>
      </w:r>
    </w:p>
    <w:bookmarkStart w:id="22" w:name="_Toc460924187"/>
    <w:bookmarkStart w:id="23" w:name="_Toc460958496"/>
    <w:bookmarkStart w:id="24" w:name="_Toc461114629"/>
    <w:bookmarkStart w:id="25" w:name="_Toc461181650"/>
    <w:bookmarkStart w:id="26" w:name="_Toc465342116"/>
    <w:bookmarkStart w:id="27" w:name="_Toc465342822"/>
    <w:p w:rsidR="00310A13" w:rsidRPr="003710CC" w:rsidRDefault="00B3204D" w:rsidP="009C773A">
      <w:pPr>
        <w:pStyle w:val="DRDCFMDITitleE"/>
        <w:spacing w:before="0" w:after="0"/>
        <w:ind w:right="96"/>
        <w:rPr>
          <w:rFonts w:cs="Arial"/>
          <w:color w:val="auto"/>
          <w:sz w:val="24"/>
          <w:szCs w:val="24"/>
        </w:rPr>
      </w:pPr>
      <w:r>
        <w:rPr>
          <w:rFonts w:cs="Arial"/>
          <w:noProof/>
          <w:color w:val="auto"/>
          <w:sz w:val="24"/>
          <w:szCs w:val="24"/>
        </w:rPr>
        <mc:AlternateContent>
          <mc:Choice Requires="wpg">
            <w:drawing>
              <wp:anchor distT="45720" distB="45720" distL="182880" distR="182880" simplePos="0" relativeHeight="251679232" behindDoc="0" locked="0" layoutInCell="1" allowOverlap="1">
                <wp:simplePos x="0" y="0"/>
                <wp:positionH relativeFrom="margin">
                  <wp:posOffset>-9525</wp:posOffset>
                </wp:positionH>
                <wp:positionV relativeFrom="margin">
                  <wp:align>bottom</wp:align>
                </wp:positionV>
                <wp:extent cx="6012180" cy="8362950"/>
                <wp:effectExtent l="19050" t="19050" r="17145" b="9525"/>
                <wp:wrapSquare wrapText="bothSides"/>
                <wp:docPr id="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8362950"/>
                          <a:chOff x="-519" y="-238"/>
                          <a:chExt cx="35861" cy="11018"/>
                        </a:xfrm>
                      </wpg:grpSpPr>
                      <wps:wsp>
                        <wps:cNvPr id="6" name="Rectangle 199"/>
                        <wps:cNvSpPr>
                          <a:spLocks noChangeArrowheads="1"/>
                        </wps:cNvSpPr>
                        <wps:spPr bwMode="auto">
                          <a:xfrm>
                            <a:off x="-519" y="-238"/>
                            <a:ext cx="35860" cy="496"/>
                          </a:xfrm>
                          <a:prstGeom prst="rect">
                            <a:avLst/>
                          </a:prstGeom>
                          <a:solidFill>
                            <a:schemeClr val="tx2">
                              <a:lumMod val="60000"/>
                              <a:lumOff val="40000"/>
                            </a:schemeClr>
                          </a:solidFill>
                          <a:ln w="25400">
                            <a:solidFill>
                              <a:schemeClr val="bg1">
                                <a:lumMod val="100000"/>
                                <a:lumOff val="0"/>
                              </a:schemeClr>
                            </a:solidFill>
                            <a:miter lim="800000"/>
                            <a:headEnd/>
                            <a:tailEnd/>
                          </a:ln>
                        </wps:spPr>
                        <wps:txbx>
                          <w:txbxContent>
                            <w:p w:rsidR="0083149B" w:rsidRPr="00E76753" w:rsidRDefault="0083149B" w:rsidP="003D0088">
                              <w:pPr>
                                <w:spacing w:before="80"/>
                                <w:ind w:right="86"/>
                                <w:rPr>
                                  <w:rFonts w:ascii="Arial" w:hAnsi="Arial" w:cs="Arial"/>
                                  <w:color w:val="FFFFFF" w:themeColor="background1"/>
                                  <w:sz w:val="20"/>
                                  <w:szCs w:val="20"/>
                                </w:rPr>
                              </w:pPr>
                              <w:r w:rsidRPr="00E76753">
                                <w:rPr>
                                  <w:rFonts w:ascii="Arial" w:hAnsi="Arial" w:cs="Arial"/>
                                  <w:color w:val="FFFFFF" w:themeColor="background1"/>
                                  <w:sz w:val="20"/>
                                  <w:szCs w:val="20"/>
                                </w:rPr>
                                <w:t>TV and Animation Studios for Community Economic Development</w:t>
                              </w:r>
                            </w:p>
                            <w:p w:rsidR="0083149B" w:rsidRPr="00222BB1" w:rsidRDefault="0083149B">
                              <w:pPr>
                                <w:jc w:val="center"/>
                                <w:rPr>
                                  <w:rFonts w:asciiTheme="majorHAnsi" w:eastAsiaTheme="majorEastAsia" w:hAnsiTheme="majorHAnsi" w:cstheme="majorBidi"/>
                                  <w:color w:val="FFFFFF" w:themeColor="background1"/>
                                  <w:sz w:val="20"/>
                                  <w:szCs w:val="20"/>
                                </w:rPr>
                              </w:pPr>
                            </w:p>
                          </w:txbxContent>
                        </wps:txbx>
                        <wps:bodyPr rot="0" vert="horz" wrap="square" lIns="91440" tIns="45720" rIns="91440" bIns="45720" anchor="ctr" anchorCtr="0" upright="1">
                          <a:noAutofit/>
                        </wps:bodyPr>
                      </wps:wsp>
                      <wps:wsp>
                        <wps:cNvPr id="7" name="Text Box 200"/>
                        <wps:cNvSpPr txBox="1">
                          <a:spLocks noChangeArrowheads="1"/>
                        </wps:cNvSpPr>
                        <wps:spPr bwMode="auto">
                          <a:xfrm>
                            <a:off x="-411" y="342"/>
                            <a:ext cx="35673" cy="10437"/>
                          </a:xfrm>
                          <a:prstGeom prst="rect">
                            <a:avLst/>
                          </a:prstGeom>
                          <a:noFill/>
                          <a:ln w="63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 xml:space="preserve">The benefits of TV and film production and related studio development are now apparent to economic development agencies across the globe. While the success stories of Toronto and Vancouver are now known world-wide, other Canadian communities are following in their footsteps. For example, clusters in </w:t>
                              </w:r>
                              <w:r>
                                <w:rPr>
                                  <w:color w:val="595959" w:themeColor="text1" w:themeTint="A6"/>
                                  <w:sz w:val="22"/>
                                  <w:szCs w:val="22"/>
                                </w:rPr>
                                <w:t xml:space="preserve">Montreal, </w:t>
                              </w:r>
                              <w:r w:rsidRPr="005C5EF9">
                                <w:rPr>
                                  <w:color w:val="595959" w:themeColor="text1" w:themeTint="A6"/>
                                  <w:sz w:val="22"/>
                                  <w:szCs w:val="22"/>
                                </w:rPr>
                                <w:t>Calgary, Edmonton, and Halifax now have critical mass and are gaining strength.</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Perhaps less known is the success being experienced in smaller centres such as Kelowna, British Columbia, which should give a small centre such as Barrhaven reason for hope</w:t>
                              </w:r>
                              <w:r>
                                <w:rPr>
                                  <w:color w:val="595959" w:themeColor="text1" w:themeTint="A6"/>
                                  <w:sz w:val="22"/>
                                  <w:szCs w:val="22"/>
                                </w:rPr>
                                <w:t xml:space="preserve"> that it can enter this growing, but competitive, </w:t>
                              </w:r>
                              <w:r w:rsidRPr="005C5EF9">
                                <w:rPr>
                                  <w:color w:val="595959" w:themeColor="text1" w:themeTint="A6"/>
                                  <w:sz w:val="22"/>
                                  <w:szCs w:val="22"/>
                                </w:rPr>
                                <w:t>market.</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 xml:space="preserve">Kelowna is a very revealing case study for purposes of this study for the BBIA. Kelowna has a 9,000-square foot state-of-the-art digital animation facility which is driving growth of the entire local technology cluster. Thanks in part to companies expanding out from Vancouver, the existence of very high-speed broadband access, and the development of a local incubator, Kelowna has come a long way in a very short time. </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rPr>
                              </w:pPr>
                              <w:r w:rsidRPr="005C5EF9">
                                <w:rPr>
                                  <w:color w:val="595959" w:themeColor="text1" w:themeTint="A6"/>
                                  <w:sz w:val="22"/>
                                  <w:szCs w:val="22"/>
                                </w:rPr>
                                <w:t>With no limits on bandwidth, the fibre network allows firms to deal with infinite amounts of digital animation data not only within their firm, bu</w:t>
                              </w:r>
                              <w:r>
                                <w:rPr>
                                  <w:color w:val="595959" w:themeColor="text1" w:themeTint="A6"/>
                                  <w:sz w:val="22"/>
                                  <w:szCs w:val="22"/>
                                </w:rPr>
                                <w:t xml:space="preserve">t also with their </w:t>
                              </w:r>
                              <w:r w:rsidRPr="005C5EF9">
                                <w:rPr>
                                  <w:color w:val="595959" w:themeColor="text1" w:themeTint="A6"/>
                                  <w:sz w:val="22"/>
                                  <w:szCs w:val="22"/>
                                </w:rPr>
                                <w:t>partners</w:t>
                              </w:r>
                              <w:r>
                                <w:rPr>
                                  <w:color w:val="595959" w:themeColor="text1" w:themeTint="A6"/>
                                  <w:sz w:val="22"/>
                                  <w:szCs w:val="22"/>
                                </w:rPr>
                                <w:t xml:space="preserve"> internationally</w:t>
                              </w:r>
                              <w:r w:rsidRPr="005C5EF9">
                                <w:rPr>
                                  <w:color w:val="595959" w:themeColor="text1" w:themeTint="A6"/>
                                  <w:sz w:val="22"/>
                                  <w:szCs w:val="22"/>
                                </w:rPr>
                                <w:t>. No wonder Kelowna is becoming a satellite or expansion location for firms from Vancouver and the lower mainland of British Columbia.</w:t>
                              </w:r>
                              <w:r w:rsidRPr="005C5EF9">
                                <w:rPr>
                                  <w:color w:val="595959" w:themeColor="text1" w:themeTint="A6"/>
                                </w:rPr>
                                <w:t xml:space="preserve"> C</w:t>
                              </w:r>
                              <w:r w:rsidRPr="005C5EF9">
                                <w:rPr>
                                  <w:color w:val="595959" w:themeColor="text1" w:themeTint="A6"/>
                                  <w:sz w:val="22"/>
                                  <w:szCs w:val="22"/>
                                </w:rPr>
                                <w:t>ompetition for workers has become fierce among Vancouver-based animation companies; another attraction for Kelowna.</w:t>
                              </w:r>
                            </w:p>
                            <w:p w:rsidR="0083149B" w:rsidRPr="005C5EF9" w:rsidRDefault="0083149B" w:rsidP="000C480F">
                              <w:pPr>
                                <w:spacing w:line="239" w:lineRule="auto"/>
                                <w:ind w:right="87"/>
                                <w:rPr>
                                  <w:color w:val="595959" w:themeColor="text1" w:themeTint="A6"/>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A key local anchor firm is Bardel Entertainment. In 2012, Bardel expanded to Kelowna and in approximately four years, they have grown from 4 to 54 local employees. Their two Vancouver studios employs 600. According to CEO Delna Bhesania, Bardel moved to Kelowna because of regional tax incentives, the area’s rapid growth, access to dark fibre, and the existence of a local tech accelerator (Accelerate Okanagan - AO)”.</w:t>
                              </w:r>
                              <w:r>
                                <w:rPr>
                                  <w:rStyle w:val="FootnoteReference"/>
                                  <w:color w:val="595959" w:themeColor="text1" w:themeTint="A6"/>
                                  <w:sz w:val="22"/>
                                  <w:szCs w:val="22"/>
                                </w:rPr>
                                <w:t>1</w:t>
                              </w:r>
                              <w:r w:rsidRPr="005C5EF9">
                                <w:rPr>
                                  <w:color w:val="595959" w:themeColor="text1" w:themeTint="A6"/>
                                  <w:sz w:val="22"/>
                                  <w:szCs w:val="22"/>
                                </w:rPr>
                                <w:t xml:space="preserve"> Initially the Kelowna studio employed key animators, but with dark fibre, the studio can now support whole production teams for each stage of the animation process.</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Pr>
                                  <w:color w:val="595959" w:themeColor="text1" w:themeTint="A6"/>
                                  <w:sz w:val="22"/>
                                  <w:szCs w:val="22"/>
                                </w:rPr>
                                <w:t>This statement f</w:t>
                              </w:r>
                              <w:r w:rsidRPr="005C5EF9">
                                <w:rPr>
                                  <w:color w:val="595959" w:themeColor="text1" w:themeTint="A6"/>
                                  <w:sz w:val="22"/>
                                  <w:szCs w:val="22"/>
                                </w:rPr>
                                <w:t>r</w:t>
                              </w:r>
                              <w:r>
                                <w:rPr>
                                  <w:color w:val="595959" w:themeColor="text1" w:themeTint="A6"/>
                                  <w:sz w:val="22"/>
                                  <w:szCs w:val="22"/>
                                </w:rPr>
                                <w:t>o</w:t>
                              </w:r>
                              <w:r w:rsidRPr="005C5EF9">
                                <w:rPr>
                                  <w:color w:val="595959" w:themeColor="text1" w:themeTint="A6"/>
                                  <w:sz w:val="22"/>
                                  <w:szCs w:val="22"/>
                                </w:rPr>
                                <w:t>m Bardel’s CEO reinforces what focus group participants in our BBIA project had to say. They said an incubation/accelerator facility must be p</w:t>
                              </w:r>
                              <w:r>
                                <w:rPr>
                                  <w:color w:val="595959" w:themeColor="text1" w:themeTint="A6"/>
                                  <w:sz w:val="22"/>
                                  <w:szCs w:val="22"/>
                                </w:rPr>
                                <w:t xml:space="preserve">art of the Barrhaven facility. </w:t>
                              </w:r>
                              <w:r w:rsidRPr="005C5EF9">
                                <w:rPr>
                                  <w:color w:val="595959" w:themeColor="text1" w:themeTint="A6"/>
                                  <w:sz w:val="22"/>
                                  <w:szCs w:val="22"/>
                                </w:rPr>
                                <w:t>Not only would such an operation help develop the practical business skills that prospective private-sector firms are looking for; it can be a launch pad for new start-ups as young people gain valuable business skills. AO in Kelowna was able to provide Bardel a launch pad and foothold in the community; the Barrhaven incubator must do the same for the entire Ottawa region.</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While Kelowna has the Centre for Arts and Technology (CATO) which provides a source of new animation graduates, in Ottawa the Algonquin College School of Media and Design can perform a similar role.</w:t>
                              </w:r>
                            </w:p>
                            <w:p w:rsidR="0083149B" w:rsidRPr="005C5EF9" w:rsidRDefault="0083149B" w:rsidP="000C480F">
                              <w:pPr>
                                <w:spacing w:line="239" w:lineRule="auto"/>
                                <w:ind w:right="87"/>
                                <w:rPr>
                                  <w:color w:val="595959" w:themeColor="text1" w:themeTint="A6"/>
                                  <w:sz w:val="22"/>
                                  <w:szCs w:val="22"/>
                                </w:rPr>
                              </w:pPr>
                            </w:p>
                            <w:p w:rsidR="0083149B"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As this case study shows, the Okanagan is rapidly becoming a high-tech hub in animation, and Bardel Entertai</w:t>
                              </w:r>
                              <w:r>
                                <w:rPr>
                                  <w:color w:val="595959" w:themeColor="text1" w:themeTint="A6"/>
                                  <w:sz w:val="22"/>
                                  <w:szCs w:val="22"/>
                                </w:rPr>
                                <w:t xml:space="preserve">nment is helping lead the way. </w:t>
                              </w:r>
                              <w:r w:rsidRPr="005C5EF9">
                                <w:rPr>
                                  <w:color w:val="595959" w:themeColor="text1" w:themeTint="A6"/>
                                  <w:sz w:val="22"/>
                                  <w:szCs w:val="22"/>
                                </w:rPr>
                                <w:t>The existence of a local studio was a key initia</w:t>
                              </w:r>
                              <w:r>
                                <w:rPr>
                                  <w:color w:val="595959" w:themeColor="text1" w:themeTint="A6"/>
                                  <w:sz w:val="22"/>
                                  <w:szCs w:val="22"/>
                                </w:rPr>
                                <w:t>l driver for the entire cluster.</w:t>
                              </w:r>
                            </w:p>
                            <w:p w:rsidR="0083149B"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AF6F3E">
                                <w:rPr>
                                  <w:color w:val="0070C0"/>
                                  <w:sz w:val="22"/>
                                  <w:szCs w:val="22"/>
                                </w:rPr>
                                <w:t>Why can’t the same happen in Barrhaven, leveraging the strong skills and resources already here in the Ottawa region?</w:t>
                              </w:r>
                            </w:p>
                            <w:p w:rsidR="0083149B" w:rsidRDefault="0083149B">
                              <w:pPr>
                                <w:rPr>
                                  <w:rFonts w:ascii="Arial" w:hAnsi="Arial" w:cs="Arial"/>
                                  <w:caps/>
                                  <w:color w:val="595959" w:themeColor="text1" w:themeTint="A6"/>
                                  <w:sz w:val="18"/>
                                  <w:szCs w:val="18"/>
                                </w:rPr>
                              </w:pPr>
                            </w:p>
                            <w:p w:rsidR="0083149B" w:rsidRPr="001A01D0" w:rsidRDefault="0083149B" w:rsidP="00B84F82">
                              <w:pPr>
                                <w:pStyle w:val="ListParagraph"/>
                                <w:numPr>
                                  <w:ilvl w:val="0"/>
                                  <w:numId w:val="30"/>
                                </w:numPr>
                                <w:ind w:left="180" w:hanging="180"/>
                                <w:rPr>
                                  <w:rFonts w:ascii="Arial" w:hAnsi="Arial" w:cs="Arial"/>
                                  <w:color w:val="595959" w:themeColor="text1" w:themeTint="A6"/>
                                  <w:sz w:val="16"/>
                                  <w:szCs w:val="18"/>
                                </w:rPr>
                              </w:pPr>
                              <w:r w:rsidRPr="001A01D0">
                                <w:rPr>
                                  <w:rFonts w:ascii="Arial" w:hAnsi="Arial" w:cs="Arial"/>
                                  <w:color w:val="595959" w:themeColor="text1" w:themeTint="A6"/>
                                  <w:sz w:val="16"/>
                                  <w:szCs w:val="18"/>
                                </w:rPr>
                                <w:t>https://www.accelerateokanagan.com/community/blog/blog/innovative-animation-studio-growing-kelownas-tech-economy/.</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 o:spid="_x0000_s1032" style="position:absolute;margin-left:-.75pt;margin-top:0;width:473.4pt;height:658.5pt;z-index:251679232;mso-wrap-distance-left:14.4pt;mso-wrap-distance-top:3.6pt;mso-wrap-distance-right:14.4pt;mso-wrap-distance-bottom:3.6pt;mso-position-horizontal-relative:margin;mso-position-vertical:bottom;mso-position-vertical-relative:margin;mso-width-relative:margin;mso-height-relative:margin" coordorigin="-519,-238" coordsize="35861,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">
                <v:rect id="Rectangle 199" o:spid="_x0000_s1033" style="position:absolute;left:-519;top:-238;width:35860;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" fillcolor="#548dd4 [1951]" strokecolor="white [3212]" strokeweight="2pt">
                  <v:textbox>
                    <w:txbxContent>
                      <w:p w:rsidR="0083149B" w:rsidRPr="00E76753" w:rsidRDefault="0083149B" w:rsidP="003D0088">
                        <w:pPr>
                          <w:spacing w:before="80"/>
                          <w:ind w:right="86"/>
                          <w:rPr>
                            <w:rFonts w:ascii="Arial" w:hAnsi="Arial" w:cs="Arial"/>
                            <w:color w:val="FFFFFF" w:themeColor="background1"/>
                            <w:sz w:val="20"/>
                            <w:szCs w:val="20"/>
                          </w:rPr>
                        </w:pPr>
                        <w:r w:rsidRPr="00E76753">
                          <w:rPr>
                            <w:rFonts w:ascii="Arial" w:hAnsi="Arial" w:cs="Arial"/>
                            <w:color w:val="FFFFFF" w:themeColor="background1"/>
                            <w:sz w:val="20"/>
                            <w:szCs w:val="20"/>
                          </w:rPr>
                          <w:t>TV and Animation Studios for Community Economic Development</w:t>
                        </w:r>
                      </w:p>
                      <w:p w:rsidR="0083149B" w:rsidRPr="00222BB1" w:rsidRDefault="0083149B">
                        <w:pPr>
                          <w:jc w:val="center"/>
                          <w:rPr>
                            <w:rFonts w:asciiTheme="majorHAnsi" w:eastAsiaTheme="majorEastAsia" w:hAnsiTheme="majorHAnsi" w:cstheme="majorBidi"/>
                            <w:color w:val="FFFFFF" w:themeColor="background1"/>
                            <w:sz w:val="20"/>
                            <w:szCs w:val="20"/>
                          </w:rPr>
                        </w:pPr>
                      </w:p>
                    </w:txbxContent>
                  </v:textbox>
                </v:rect>
                <v:shape id="Text Box 200" o:spid="_x0000_s1034" type="#_x0000_t202" style="position:absolute;left:-411;top:342;width:35673;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" filled="f" strokecolor="#0070c0" strokeweight=".5pt">
                  <v:textbox inset=",7.2pt,,0">
                    <w:txbxContent>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 xml:space="preserve">The benefits of TV and film production and related studio development are now apparent to economic development agencies across the globe. While the success stories of Toronto and Vancouver are now known world-wide, other Canadian communities are following in their footsteps. For example, clusters in </w:t>
                        </w:r>
                        <w:r>
                          <w:rPr>
                            <w:color w:val="595959" w:themeColor="text1" w:themeTint="A6"/>
                            <w:sz w:val="22"/>
                            <w:szCs w:val="22"/>
                          </w:rPr>
                          <w:t xml:space="preserve">Montreal, </w:t>
                        </w:r>
                        <w:r w:rsidRPr="005C5EF9">
                          <w:rPr>
                            <w:color w:val="595959" w:themeColor="text1" w:themeTint="A6"/>
                            <w:sz w:val="22"/>
                            <w:szCs w:val="22"/>
                          </w:rPr>
                          <w:t>Calgary, Edmonton, and Halifax now have critical mass and are gaining strength.</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Perhaps less known is the success being experienced in smaller centres such as Kelowna, British Columbia, which should give a small centre such as Barrhaven reason for hope</w:t>
                        </w:r>
                        <w:r>
                          <w:rPr>
                            <w:color w:val="595959" w:themeColor="text1" w:themeTint="A6"/>
                            <w:sz w:val="22"/>
                            <w:szCs w:val="22"/>
                          </w:rPr>
                          <w:t xml:space="preserve"> that it can enter this growing, but competitive, </w:t>
                        </w:r>
                        <w:r w:rsidRPr="005C5EF9">
                          <w:rPr>
                            <w:color w:val="595959" w:themeColor="text1" w:themeTint="A6"/>
                            <w:sz w:val="22"/>
                            <w:szCs w:val="22"/>
                          </w:rPr>
                          <w:t>market.</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 xml:space="preserve">Kelowna is a very revealing case study for purposes of this study for the BBIA. Kelowna has a 9,000-square foot state-of-the-art digital animation facility which is driving growth of the entire local technology cluster. Thanks in part to companies expanding out from Vancouver, the existence of very high-speed broadband access, and the development of a local incubator, Kelowna has come a long way in a very short time. </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rPr>
                        </w:pPr>
                        <w:r w:rsidRPr="005C5EF9">
                          <w:rPr>
                            <w:color w:val="595959" w:themeColor="text1" w:themeTint="A6"/>
                            <w:sz w:val="22"/>
                            <w:szCs w:val="22"/>
                          </w:rPr>
                          <w:t>With no limits on bandwidth, the fibre network allows firms to deal with infinite amounts of digital animation data not only within their firm, bu</w:t>
                        </w:r>
                        <w:r>
                          <w:rPr>
                            <w:color w:val="595959" w:themeColor="text1" w:themeTint="A6"/>
                            <w:sz w:val="22"/>
                            <w:szCs w:val="22"/>
                          </w:rPr>
                          <w:t xml:space="preserve">t also with their </w:t>
                        </w:r>
                        <w:r w:rsidRPr="005C5EF9">
                          <w:rPr>
                            <w:color w:val="595959" w:themeColor="text1" w:themeTint="A6"/>
                            <w:sz w:val="22"/>
                            <w:szCs w:val="22"/>
                          </w:rPr>
                          <w:t>partners</w:t>
                        </w:r>
                        <w:r>
                          <w:rPr>
                            <w:color w:val="595959" w:themeColor="text1" w:themeTint="A6"/>
                            <w:sz w:val="22"/>
                            <w:szCs w:val="22"/>
                          </w:rPr>
                          <w:t xml:space="preserve"> internationally</w:t>
                        </w:r>
                        <w:r w:rsidRPr="005C5EF9">
                          <w:rPr>
                            <w:color w:val="595959" w:themeColor="text1" w:themeTint="A6"/>
                            <w:sz w:val="22"/>
                            <w:szCs w:val="22"/>
                          </w:rPr>
                          <w:t>. No wonder Kelowna is becoming a satellite or expansion location for firms from Vancouver and the lower mainland of British Columbia.</w:t>
                        </w:r>
                        <w:r w:rsidRPr="005C5EF9">
                          <w:rPr>
                            <w:color w:val="595959" w:themeColor="text1" w:themeTint="A6"/>
                          </w:rPr>
                          <w:t xml:space="preserve"> C</w:t>
                        </w:r>
                        <w:r w:rsidRPr="005C5EF9">
                          <w:rPr>
                            <w:color w:val="595959" w:themeColor="text1" w:themeTint="A6"/>
                            <w:sz w:val="22"/>
                            <w:szCs w:val="22"/>
                          </w:rPr>
                          <w:t>ompetition for workers has become fierce among Vancouver-based animation companies; another attraction for Kelowna.</w:t>
                        </w:r>
                      </w:p>
                      <w:p w:rsidR="0083149B" w:rsidRPr="005C5EF9" w:rsidRDefault="0083149B" w:rsidP="000C480F">
                        <w:pPr>
                          <w:spacing w:line="239" w:lineRule="auto"/>
                          <w:ind w:right="87"/>
                          <w:rPr>
                            <w:color w:val="595959" w:themeColor="text1" w:themeTint="A6"/>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A key local anchor firm is Bardel Entertainment. In 2012, Bardel expanded to Kelowna and in approximately four years, they have grown from 4 to 54 local employees. Their two Vancouver studios employs 600. According to CEO Delna Bhesania, Bardel moved to Kelowna because of regional tax incentives, the area’s rapid growth, access to dark fibre, and the existence of a local tech accelerator (Accelerate Okanagan - AO)”.</w:t>
                        </w:r>
                        <w:r>
                          <w:rPr>
                            <w:rStyle w:val="FootnoteReference"/>
                            <w:color w:val="595959" w:themeColor="text1" w:themeTint="A6"/>
                            <w:sz w:val="22"/>
                            <w:szCs w:val="22"/>
                          </w:rPr>
                          <w:t>1</w:t>
                        </w:r>
                        <w:r w:rsidRPr="005C5EF9">
                          <w:rPr>
                            <w:color w:val="595959" w:themeColor="text1" w:themeTint="A6"/>
                            <w:sz w:val="22"/>
                            <w:szCs w:val="22"/>
                          </w:rPr>
                          <w:t xml:space="preserve"> Initially the Kelowna studio employed key animators, but with dark fibre, the studio can now support whole production teams for each stage of the animation process.</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Pr>
                            <w:color w:val="595959" w:themeColor="text1" w:themeTint="A6"/>
                            <w:sz w:val="22"/>
                            <w:szCs w:val="22"/>
                          </w:rPr>
                          <w:t>This statement f</w:t>
                        </w:r>
                        <w:r w:rsidRPr="005C5EF9">
                          <w:rPr>
                            <w:color w:val="595959" w:themeColor="text1" w:themeTint="A6"/>
                            <w:sz w:val="22"/>
                            <w:szCs w:val="22"/>
                          </w:rPr>
                          <w:t>r</w:t>
                        </w:r>
                        <w:r>
                          <w:rPr>
                            <w:color w:val="595959" w:themeColor="text1" w:themeTint="A6"/>
                            <w:sz w:val="22"/>
                            <w:szCs w:val="22"/>
                          </w:rPr>
                          <w:t>o</w:t>
                        </w:r>
                        <w:r w:rsidRPr="005C5EF9">
                          <w:rPr>
                            <w:color w:val="595959" w:themeColor="text1" w:themeTint="A6"/>
                            <w:sz w:val="22"/>
                            <w:szCs w:val="22"/>
                          </w:rPr>
                          <w:t>m Bardel’s CEO reinforces what focus group participants in our BBIA project had to say. They said an incubation/accelerator facility must be p</w:t>
                        </w:r>
                        <w:r>
                          <w:rPr>
                            <w:color w:val="595959" w:themeColor="text1" w:themeTint="A6"/>
                            <w:sz w:val="22"/>
                            <w:szCs w:val="22"/>
                          </w:rPr>
                          <w:t xml:space="preserve">art of the Barrhaven facility. </w:t>
                        </w:r>
                        <w:r w:rsidRPr="005C5EF9">
                          <w:rPr>
                            <w:color w:val="595959" w:themeColor="text1" w:themeTint="A6"/>
                            <w:sz w:val="22"/>
                            <w:szCs w:val="22"/>
                          </w:rPr>
                          <w:t>Not only would such an operation help develop the practical business skills that prospective private-sector firms are looking for; it can be a launch pad for new start-ups as young people gain valuable business skills. AO in Kelowna was able to provide Bardel a launch pad and foothold in the community; the Barrhaven incubator must do the same for the entire Ottawa region.</w:t>
                        </w:r>
                      </w:p>
                      <w:p w:rsidR="0083149B" w:rsidRPr="005C5EF9"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While Kelowna has the Centre for Arts and Technology (CATO) which provides a source of new animation graduates, in Ottawa the Algonquin College School of Media and Design can perform a similar role.</w:t>
                        </w:r>
                      </w:p>
                      <w:p w:rsidR="0083149B" w:rsidRPr="005C5EF9" w:rsidRDefault="0083149B" w:rsidP="000C480F">
                        <w:pPr>
                          <w:spacing w:line="239" w:lineRule="auto"/>
                          <w:ind w:right="87"/>
                          <w:rPr>
                            <w:color w:val="595959" w:themeColor="text1" w:themeTint="A6"/>
                            <w:sz w:val="22"/>
                            <w:szCs w:val="22"/>
                          </w:rPr>
                        </w:pPr>
                      </w:p>
                      <w:p w:rsidR="0083149B" w:rsidRDefault="0083149B" w:rsidP="000C480F">
                        <w:pPr>
                          <w:spacing w:line="239" w:lineRule="auto"/>
                          <w:ind w:right="87"/>
                          <w:rPr>
                            <w:color w:val="595959" w:themeColor="text1" w:themeTint="A6"/>
                            <w:sz w:val="22"/>
                            <w:szCs w:val="22"/>
                          </w:rPr>
                        </w:pPr>
                        <w:r w:rsidRPr="005C5EF9">
                          <w:rPr>
                            <w:color w:val="595959" w:themeColor="text1" w:themeTint="A6"/>
                            <w:sz w:val="22"/>
                            <w:szCs w:val="22"/>
                          </w:rPr>
                          <w:t>As this case study shows, the Okanagan is rapidly becoming a high-tech hub in animation, and Bardel Entertai</w:t>
                        </w:r>
                        <w:r>
                          <w:rPr>
                            <w:color w:val="595959" w:themeColor="text1" w:themeTint="A6"/>
                            <w:sz w:val="22"/>
                            <w:szCs w:val="22"/>
                          </w:rPr>
                          <w:t xml:space="preserve">nment is helping lead the way. </w:t>
                        </w:r>
                        <w:r w:rsidRPr="005C5EF9">
                          <w:rPr>
                            <w:color w:val="595959" w:themeColor="text1" w:themeTint="A6"/>
                            <w:sz w:val="22"/>
                            <w:szCs w:val="22"/>
                          </w:rPr>
                          <w:t>The existence of a local studio was a key initia</w:t>
                        </w:r>
                        <w:r>
                          <w:rPr>
                            <w:color w:val="595959" w:themeColor="text1" w:themeTint="A6"/>
                            <w:sz w:val="22"/>
                            <w:szCs w:val="22"/>
                          </w:rPr>
                          <w:t>l driver for the entire cluster.</w:t>
                        </w:r>
                      </w:p>
                      <w:p w:rsidR="0083149B" w:rsidRDefault="0083149B" w:rsidP="000C480F">
                        <w:pPr>
                          <w:spacing w:line="239" w:lineRule="auto"/>
                          <w:ind w:right="87"/>
                          <w:rPr>
                            <w:color w:val="595959" w:themeColor="text1" w:themeTint="A6"/>
                            <w:sz w:val="22"/>
                            <w:szCs w:val="22"/>
                          </w:rPr>
                        </w:pPr>
                      </w:p>
                      <w:p w:rsidR="0083149B" w:rsidRPr="005C5EF9" w:rsidRDefault="0083149B" w:rsidP="000C480F">
                        <w:pPr>
                          <w:spacing w:line="239" w:lineRule="auto"/>
                          <w:ind w:right="87"/>
                          <w:rPr>
                            <w:color w:val="595959" w:themeColor="text1" w:themeTint="A6"/>
                            <w:sz w:val="22"/>
                            <w:szCs w:val="22"/>
                          </w:rPr>
                        </w:pPr>
                        <w:r w:rsidRPr="00AF6F3E">
                          <w:rPr>
                            <w:color w:val="0070C0"/>
                            <w:sz w:val="22"/>
                            <w:szCs w:val="22"/>
                          </w:rPr>
                          <w:t>Why can’t the same happen in Barrhaven, leveraging the strong skills and resources already here in the Ottawa region?</w:t>
                        </w:r>
                      </w:p>
                      <w:p w:rsidR="0083149B" w:rsidRDefault="0083149B">
                        <w:pPr>
                          <w:rPr>
                            <w:rFonts w:ascii="Arial" w:hAnsi="Arial" w:cs="Arial"/>
                            <w:caps/>
                            <w:color w:val="595959" w:themeColor="text1" w:themeTint="A6"/>
                            <w:sz w:val="18"/>
                            <w:szCs w:val="18"/>
                          </w:rPr>
                        </w:pPr>
                      </w:p>
                      <w:p w:rsidR="0083149B" w:rsidRPr="001A01D0" w:rsidRDefault="0083149B" w:rsidP="00B84F82">
                        <w:pPr>
                          <w:pStyle w:val="ListParagraph"/>
                          <w:numPr>
                            <w:ilvl w:val="0"/>
                            <w:numId w:val="30"/>
                          </w:numPr>
                          <w:ind w:left="180" w:hanging="180"/>
                          <w:rPr>
                            <w:rFonts w:ascii="Arial" w:hAnsi="Arial" w:cs="Arial"/>
                            <w:color w:val="595959" w:themeColor="text1" w:themeTint="A6"/>
                            <w:sz w:val="16"/>
                            <w:szCs w:val="18"/>
                          </w:rPr>
                        </w:pPr>
                        <w:r w:rsidRPr="001A01D0">
                          <w:rPr>
                            <w:rFonts w:ascii="Arial" w:hAnsi="Arial" w:cs="Arial"/>
                            <w:color w:val="595959" w:themeColor="text1" w:themeTint="A6"/>
                            <w:sz w:val="16"/>
                            <w:szCs w:val="18"/>
                          </w:rPr>
                          <w:t>https://www.accelerateokanagan.com/community/blog/blog/innovative-animation-studio-growing-kelownas-tech-economy/.</w:t>
                        </w:r>
                      </w:p>
                    </w:txbxContent>
                  </v:textbox>
                </v:shape>
                <w10:wrap type="square" anchorx="margin" anchory="margin"/>
              </v:group>
            </w:pict>
          </mc:Fallback>
        </mc:AlternateContent>
      </w:r>
      <w:bookmarkEnd w:id="22"/>
      <w:bookmarkEnd w:id="23"/>
      <w:bookmarkEnd w:id="24"/>
      <w:bookmarkEnd w:id="25"/>
      <w:bookmarkEnd w:id="26"/>
      <w:bookmarkEnd w:id="27"/>
    </w:p>
    <w:p w:rsidR="00A70BD4" w:rsidRPr="00CF02B4" w:rsidRDefault="00A70BD4" w:rsidP="00822129">
      <w:pPr>
        <w:pStyle w:val="Heading4"/>
        <w:rPr>
          <w:rFonts w:ascii="Arial" w:hAnsi="Arial" w:cs="Arial"/>
          <w:color w:val="auto"/>
          <w:sz w:val="22"/>
          <w:szCs w:val="22"/>
        </w:rPr>
      </w:pPr>
      <w:r w:rsidRPr="00CF02B4">
        <w:rPr>
          <w:rFonts w:ascii="Arial" w:hAnsi="Arial" w:cs="Arial"/>
          <w:color w:val="auto"/>
        </w:rPr>
        <w:t>The Direct Economic Benefits of a Digital Film Studio’s Operations</w:t>
      </w:r>
    </w:p>
    <w:p w:rsidR="00DD447E" w:rsidRDefault="00A70BD4"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 xml:space="preserve">While the studio itself would only require a few people (3-5) for operational maintenance and security, the real benefits would be </w:t>
      </w:r>
      <w:r w:rsidR="00801B4C">
        <w:rPr>
          <w:rFonts w:ascii="Times New Roman" w:hAnsi="Times New Roman"/>
          <w:b w:val="0"/>
          <w:color w:val="auto"/>
          <w:sz w:val="22"/>
          <w:szCs w:val="22"/>
        </w:rPr>
        <w:t xml:space="preserve">that </w:t>
      </w:r>
      <w:r>
        <w:rPr>
          <w:rFonts w:ascii="Times New Roman" w:hAnsi="Times New Roman"/>
          <w:b w:val="0"/>
          <w:color w:val="auto"/>
          <w:sz w:val="22"/>
          <w:szCs w:val="22"/>
        </w:rPr>
        <w:t>current Barrhaven film-related</w:t>
      </w:r>
      <w:r w:rsidR="00801B4C">
        <w:rPr>
          <w:rFonts w:ascii="Times New Roman" w:hAnsi="Times New Roman"/>
          <w:b w:val="0"/>
          <w:color w:val="auto"/>
          <w:sz w:val="22"/>
          <w:szCs w:val="22"/>
        </w:rPr>
        <w:t xml:space="preserve"> professionals and artisans </w:t>
      </w:r>
      <w:r w:rsidR="00334E81">
        <w:rPr>
          <w:rFonts w:ascii="Times New Roman" w:hAnsi="Times New Roman"/>
          <w:b w:val="0"/>
          <w:color w:val="auto"/>
          <w:sz w:val="22"/>
          <w:szCs w:val="22"/>
        </w:rPr>
        <w:t xml:space="preserve">could </w:t>
      </w:r>
      <w:r>
        <w:rPr>
          <w:rFonts w:ascii="Times New Roman" w:hAnsi="Times New Roman"/>
          <w:b w:val="0"/>
          <w:color w:val="auto"/>
          <w:sz w:val="22"/>
          <w:szCs w:val="22"/>
        </w:rPr>
        <w:t>now find work in their own community</w:t>
      </w:r>
      <w:r w:rsidR="00801B4C">
        <w:rPr>
          <w:rFonts w:ascii="Times New Roman" w:hAnsi="Times New Roman"/>
          <w:b w:val="0"/>
          <w:color w:val="auto"/>
          <w:sz w:val="22"/>
          <w:szCs w:val="22"/>
        </w:rPr>
        <w:t>, and</w:t>
      </w:r>
      <w:r w:rsidR="002D1335">
        <w:rPr>
          <w:rFonts w:ascii="Times New Roman" w:hAnsi="Times New Roman"/>
          <w:b w:val="0"/>
          <w:color w:val="auto"/>
          <w:sz w:val="22"/>
          <w:szCs w:val="22"/>
        </w:rPr>
        <w:t xml:space="preserve"> visiting crews </w:t>
      </w:r>
      <w:r w:rsidR="00334E81">
        <w:rPr>
          <w:rFonts w:ascii="Times New Roman" w:hAnsi="Times New Roman"/>
          <w:b w:val="0"/>
          <w:color w:val="auto"/>
          <w:sz w:val="22"/>
          <w:szCs w:val="22"/>
        </w:rPr>
        <w:t xml:space="preserve">would come </w:t>
      </w:r>
      <w:r w:rsidR="00801B4C">
        <w:rPr>
          <w:rFonts w:ascii="Times New Roman" w:hAnsi="Times New Roman"/>
          <w:b w:val="0"/>
          <w:color w:val="auto"/>
          <w:sz w:val="22"/>
          <w:szCs w:val="22"/>
        </w:rPr>
        <w:t xml:space="preserve">to Barrhaven </w:t>
      </w:r>
      <w:r w:rsidR="00334E81">
        <w:rPr>
          <w:rFonts w:ascii="Times New Roman" w:hAnsi="Times New Roman"/>
          <w:b w:val="0"/>
          <w:color w:val="auto"/>
          <w:sz w:val="22"/>
          <w:szCs w:val="22"/>
        </w:rPr>
        <w:t>to</w:t>
      </w:r>
      <w:r w:rsidR="002D1335">
        <w:rPr>
          <w:rFonts w:ascii="Times New Roman" w:hAnsi="Times New Roman"/>
          <w:b w:val="0"/>
          <w:color w:val="auto"/>
          <w:sz w:val="22"/>
          <w:szCs w:val="22"/>
        </w:rPr>
        <w:t xml:space="preserve"> do production work</w:t>
      </w:r>
      <w:r>
        <w:rPr>
          <w:rFonts w:ascii="Times New Roman" w:hAnsi="Times New Roman"/>
          <w:b w:val="0"/>
          <w:color w:val="auto"/>
          <w:sz w:val="22"/>
          <w:szCs w:val="22"/>
        </w:rPr>
        <w:t>.</w:t>
      </w:r>
    </w:p>
    <w:p w:rsidR="00DD447E" w:rsidRDefault="00DD447E"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Digital cinema-rel</w:t>
      </w:r>
      <w:r w:rsidR="00A70BD4">
        <w:rPr>
          <w:rFonts w:ascii="Times New Roman" w:hAnsi="Times New Roman"/>
          <w:b w:val="0"/>
          <w:color w:val="auto"/>
          <w:sz w:val="22"/>
          <w:szCs w:val="22"/>
        </w:rPr>
        <w:t xml:space="preserve">ated output from Ottawa is currently estimated at approximately $100 million annually. Much of this is animation which is not surprising in light of Ottawa-area digital </w:t>
      </w:r>
      <w:r>
        <w:rPr>
          <w:rFonts w:ascii="Times New Roman" w:hAnsi="Times New Roman"/>
          <w:b w:val="0"/>
          <w:color w:val="auto"/>
          <w:sz w:val="22"/>
          <w:szCs w:val="22"/>
        </w:rPr>
        <w:t>high-tech skills.</w:t>
      </w:r>
    </w:p>
    <w:p w:rsidR="00DD447E" w:rsidRDefault="00A70BD4"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 xml:space="preserve">With a dedicated digital cinema studio, the focus group estimated that the value of total </w:t>
      </w:r>
      <w:r w:rsidR="00801B4C">
        <w:rPr>
          <w:rFonts w:ascii="Times New Roman" w:hAnsi="Times New Roman"/>
          <w:b w:val="0"/>
          <w:color w:val="auto"/>
          <w:sz w:val="22"/>
          <w:szCs w:val="22"/>
        </w:rPr>
        <w:t xml:space="preserve">potential </w:t>
      </w:r>
      <w:r>
        <w:rPr>
          <w:rFonts w:ascii="Times New Roman" w:hAnsi="Times New Roman"/>
          <w:b w:val="0"/>
          <w:color w:val="auto"/>
          <w:sz w:val="22"/>
          <w:szCs w:val="22"/>
        </w:rPr>
        <w:t xml:space="preserve">output </w:t>
      </w:r>
      <w:r w:rsidR="002D1335">
        <w:rPr>
          <w:rFonts w:ascii="Times New Roman" w:hAnsi="Times New Roman"/>
          <w:b w:val="0"/>
          <w:color w:val="auto"/>
          <w:sz w:val="22"/>
          <w:szCs w:val="22"/>
        </w:rPr>
        <w:t xml:space="preserve">in the Ottawa area </w:t>
      </w:r>
      <w:r>
        <w:rPr>
          <w:rFonts w:ascii="Times New Roman" w:hAnsi="Times New Roman"/>
          <w:b w:val="0"/>
          <w:color w:val="auto"/>
          <w:sz w:val="22"/>
          <w:szCs w:val="22"/>
        </w:rPr>
        <w:t>could go to $500</w:t>
      </w:r>
      <w:r w:rsidR="002D1335">
        <w:rPr>
          <w:rFonts w:ascii="Times New Roman" w:hAnsi="Times New Roman"/>
          <w:b w:val="0"/>
          <w:color w:val="auto"/>
          <w:sz w:val="22"/>
          <w:szCs w:val="22"/>
        </w:rPr>
        <w:t xml:space="preserve"> million annually or </w:t>
      </w:r>
      <w:r>
        <w:rPr>
          <w:rFonts w:ascii="Times New Roman" w:hAnsi="Times New Roman"/>
          <w:b w:val="0"/>
          <w:color w:val="auto"/>
          <w:sz w:val="22"/>
          <w:szCs w:val="22"/>
        </w:rPr>
        <w:t xml:space="preserve">even up to $1 billion if the </w:t>
      </w:r>
      <w:r w:rsidR="00D16E36">
        <w:rPr>
          <w:rFonts w:ascii="Times New Roman" w:hAnsi="Times New Roman"/>
          <w:b w:val="0"/>
          <w:color w:val="auto"/>
          <w:sz w:val="22"/>
          <w:szCs w:val="22"/>
        </w:rPr>
        <w:t>facilities were available</w:t>
      </w:r>
      <w:r>
        <w:rPr>
          <w:rFonts w:ascii="Times New Roman" w:hAnsi="Times New Roman"/>
          <w:b w:val="0"/>
          <w:color w:val="auto"/>
          <w:sz w:val="22"/>
          <w:szCs w:val="22"/>
        </w:rPr>
        <w:t xml:space="preserve">. We have assumed that total output with the </w:t>
      </w:r>
      <w:r w:rsidR="00CF02B4">
        <w:rPr>
          <w:rFonts w:ascii="Times New Roman" w:hAnsi="Times New Roman"/>
          <w:b w:val="0"/>
          <w:color w:val="auto"/>
          <w:sz w:val="22"/>
          <w:szCs w:val="22"/>
        </w:rPr>
        <w:t>40,000-square</w:t>
      </w:r>
      <w:r>
        <w:rPr>
          <w:rFonts w:ascii="Times New Roman" w:hAnsi="Times New Roman"/>
          <w:b w:val="0"/>
          <w:color w:val="auto"/>
          <w:sz w:val="22"/>
          <w:szCs w:val="22"/>
        </w:rPr>
        <w:t xml:space="preserve"> foot studio </w:t>
      </w:r>
      <w:r w:rsidR="00DD447E">
        <w:rPr>
          <w:rFonts w:ascii="Times New Roman" w:hAnsi="Times New Roman"/>
          <w:b w:val="0"/>
          <w:color w:val="auto"/>
          <w:sz w:val="22"/>
          <w:szCs w:val="22"/>
        </w:rPr>
        <w:t xml:space="preserve">only </w:t>
      </w:r>
      <w:r w:rsidR="002D1335">
        <w:rPr>
          <w:rFonts w:ascii="Times New Roman" w:hAnsi="Times New Roman"/>
          <w:b w:val="0"/>
          <w:color w:val="auto"/>
          <w:sz w:val="22"/>
          <w:szCs w:val="22"/>
        </w:rPr>
        <w:t>would be $10</w:t>
      </w:r>
      <w:r>
        <w:rPr>
          <w:rFonts w:ascii="Times New Roman" w:hAnsi="Times New Roman"/>
          <w:b w:val="0"/>
          <w:color w:val="auto"/>
          <w:sz w:val="22"/>
          <w:szCs w:val="22"/>
        </w:rPr>
        <w:t xml:space="preserve">0 million after 5 years of operation. </w:t>
      </w:r>
      <w:r w:rsidR="002D1335">
        <w:rPr>
          <w:rFonts w:ascii="Times New Roman" w:hAnsi="Times New Roman"/>
          <w:b w:val="0"/>
          <w:color w:val="auto"/>
          <w:sz w:val="22"/>
          <w:szCs w:val="22"/>
        </w:rPr>
        <w:t>This would be an increase of $10</w:t>
      </w:r>
      <w:r>
        <w:rPr>
          <w:rFonts w:ascii="Times New Roman" w:hAnsi="Times New Roman"/>
          <w:b w:val="0"/>
          <w:color w:val="auto"/>
          <w:sz w:val="22"/>
          <w:szCs w:val="22"/>
        </w:rPr>
        <w:t>0 million</w:t>
      </w:r>
      <w:r w:rsidR="00D16E36">
        <w:rPr>
          <w:rFonts w:ascii="Times New Roman" w:hAnsi="Times New Roman"/>
          <w:b w:val="0"/>
          <w:color w:val="auto"/>
          <w:sz w:val="22"/>
          <w:szCs w:val="22"/>
        </w:rPr>
        <w:t>. T</w:t>
      </w:r>
      <w:r>
        <w:rPr>
          <w:rFonts w:ascii="Times New Roman" w:hAnsi="Times New Roman"/>
          <w:b w:val="0"/>
          <w:color w:val="auto"/>
          <w:sz w:val="22"/>
          <w:szCs w:val="22"/>
        </w:rPr>
        <w:t>he total potenti</w:t>
      </w:r>
      <w:r w:rsidR="00DD447E">
        <w:rPr>
          <w:rFonts w:ascii="Times New Roman" w:hAnsi="Times New Roman"/>
          <w:b w:val="0"/>
          <w:color w:val="auto"/>
          <w:sz w:val="22"/>
          <w:szCs w:val="22"/>
        </w:rPr>
        <w:t>al would still be much greater</w:t>
      </w:r>
      <w:r w:rsidR="006B5CBC">
        <w:rPr>
          <w:rFonts w:ascii="Times New Roman" w:hAnsi="Times New Roman"/>
          <w:b w:val="0"/>
          <w:color w:val="auto"/>
          <w:sz w:val="22"/>
          <w:szCs w:val="22"/>
        </w:rPr>
        <w:t xml:space="preserve"> </w:t>
      </w:r>
      <w:r w:rsidR="00D16E36">
        <w:rPr>
          <w:rFonts w:ascii="Times New Roman" w:hAnsi="Times New Roman"/>
          <w:b w:val="0"/>
          <w:color w:val="auto"/>
          <w:sz w:val="22"/>
          <w:szCs w:val="22"/>
        </w:rPr>
        <w:t xml:space="preserve">but </w:t>
      </w:r>
      <w:r w:rsidR="006B5CBC">
        <w:rPr>
          <w:rFonts w:ascii="Times New Roman" w:hAnsi="Times New Roman"/>
          <w:b w:val="0"/>
          <w:color w:val="auto"/>
          <w:sz w:val="22"/>
          <w:szCs w:val="22"/>
        </w:rPr>
        <w:t xml:space="preserve">the </w:t>
      </w:r>
      <w:r w:rsidR="00CF02B4">
        <w:rPr>
          <w:rFonts w:ascii="Times New Roman" w:hAnsi="Times New Roman"/>
          <w:b w:val="0"/>
          <w:color w:val="auto"/>
          <w:sz w:val="22"/>
          <w:szCs w:val="22"/>
        </w:rPr>
        <w:t xml:space="preserve">40,000-square foot </w:t>
      </w:r>
      <w:r w:rsidR="006B5CBC">
        <w:rPr>
          <w:rFonts w:ascii="Times New Roman" w:hAnsi="Times New Roman"/>
          <w:b w:val="0"/>
          <w:color w:val="auto"/>
          <w:sz w:val="22"/>
          <w:szCs w:val="22"/>
        </w:rPr>
        <w:t>studio would have to be expanded</w:t>
      </w:r>
      <w:r w:rsidR="00D16E36">
        <w:rPr>
          <w:rFonts w:ascii="Times New Roman" w:hAnsi="Times New Roman"/>
          <w:b w:val="0"/>
          <w:color w:val="auto"/>
          <w:sz w:val="22"/>
          <w:szCs w:val="22"/>
        </w:rPr>
        <w:t xml:space="preserve"> substantially</w:t>
      </w:r>
      <w:r w:rsidR="00DD447E">
        <w:rPr>
          <w:rFonts w:ascii="Times New Roman" w:hAnsi="Times New Roman"/>
          <w:b w:val="0"/>
          <w:color w:val="auto"/>
          <w:sz w:val="22"/>
          <w:szCs w:val="22"/>
        </w:rPr>
        <w:t>.</w:t>
      </w:r>
      <w:r w:rsidR="007C7721">
        <w:rPr>
          <w:rFonts w:ascii="Times New Roman" w:hAnsi="Times New Roman"/>
          <w:b w:val="0"/>
          <w:color w:val="auto"/>
          <w:sz w:val="22"/>
          <w:szCs w:val="22"/>
        </w:rPr>
        <w:t xml:space="preserve"> The point is a Digital Cinema studio would stand an excellent chance of creating a true industrial cluster in Barrhaven. There would be a long-term growth path.</w:t>
      </w:r>
    </w:p>
    <w:p w:rsidR="00D16E36" w:rsidRDefault="006B5CBC"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 xml:space="preserve">To illustrate, just one representative TV show series would make $2 million worth of production work per episode (example: Heartland). For a typical run of 18 episodes, that alone would add $36 million annually – just from one show. The described studio could do several such in one year. </w:t>
      </w:r>
    </w:p>
    <w:p w:rsidR="00797638" w:rsidRDefault="006B5CBC"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 xml:space="preserve">The hotel would have a </w:t>
      </w:r>
      <w:r w:rsidR="00D16E36">
        <w:rPr>
          <w:rFonts w:ascii="Times New Roman" w:hAnsi="Times New Roman"/>
          <w:b w:val="0"/>
          <w:color w:val="auto"/>
          <w:sz w:val="22"/>
          <w:szCs w:val="22"/>
        </w:rPr>
        <w:t>tariff</w:t>
      </w:r>
      <w:r>
        <w:rPr>
          <w:rFonts w:ascii="Times New Roman" w:hAnsi="Times New Roman"/>
          <w:b w:val="0"/>
          <w:color w:val="auto"/>
          <w:sz w:val="22"/>
          <w:szCs w:val="22"/>
        </w:rPr>
        <w:t xml:space="preserve"> averaging $100/night with 65% occupancy (both conservative numbers). This would give $3.6 million annually in revenues, and account for 50 employees. These numbers were used as inputs to the Doyletech model to capture the total economic impact of the facility.</w:t>
      </w:r>
    </w:p>
    <w:p w:rsidR="003A1564" w:rsidRDefault="00A70BD4" w:rsidP="003A1564">
      <w:pPr>
        <w:pStyle w:val="DRDCFMDITitleE"/>
        <w:spacing w:after="240"/>
        <w:ind w:right="101"/>
        <w:rPr>
          <w:rFonts w:ascii="Times New Roman" w:hAnsi="Times New Roman"/>
          <w:b w:val="0"/>
          <w:color w:val="auto"/>
          <w:sz w:val="22"/>
          <w:szCs w:val="22"/>
        </w:rPr>
      </w:pPr>
      <w:r>
        <w:rPr>
          <w:rFonts w:ascii="Times New Roman" w:hAnsi="Times New Roman"/>
          <w:b w:val="0"/>
          <w:color w:val="auto"/>
          <w:sz w:val="22"/>
          <w:szCs w:val="22"/>
        </w:rPr>
        <w:t xml:space="preserve">With labour at 70% of total costs, and an average of $100,000 annual output per worker, </w:t>
      </w:r>
      <w:r w:rsidR="00D16E36">
        <w:rPr>
          <w:rFonts w:ascii="Times New Roman" w:hAnsi="Times New Roman"/>
          <w:b w:val="0"/>
          <w:color w:val="auto"/>
          <w:sz w:val="22"/>
          <w:szCs w:val="22"/>
        </w:rPr>
        <w:t>total production at the studio of $100 million throughput implies</w:t>
      </w:r>
      <w:r w:rsidR="002D1335">
        <w:rPr>
          <w:rFonts w:ascii="Times New Roman" w:hAnsi="Times New Roman"/>
          <w:b w:val="0"/>
          <w:color w:val="auto"/>
          <w:sz w:val="22"/>
          <w:szCs w:val="22"/>
        </w:rPr>
        <w:t xml:space="preserve"> 700</w:t>
      </w:r>
      <w:r w:rsidR="00891925">
        <w:rPr>
          <w:rFonts w:ascii="Times New Roman" w:hAnsi="Times New Roman"/>
          <w:b w:val="0"/>
          <w:color w:val="auto"/>
          <w:sz w:val="22"/>
          <w:szCs w:val="22"/>
        </w:rPr>
        <w:t xml:space="preserve"> </w:t>
      </w:r>
      <w:r w:rsidR="002D1335">
        <w:rPr>
          <w:rFonts w:ascii="Times New Roman" w:hAnsi="Times New Roman"/>
          <w:b w:val="0"/>
          <w:color w:val="auto"/>
          <w:sz w:val="22"/>
          <w:szCs w:val="22"/>
        </w:rPr>
        <w:t xml:space="preserve">direct </w:t>
      </w:r>
      <w:r w:rsidR="00891925">
        <w:rPr>
          <w:rFonts w:ascii="Times New Roman" w:hAnsi="Times New Roman"/>
          <w:b w:val="0"/>
          <w:color w:val="auto"/>
          <w:sz w:val="22"/>
          <w:szCs w:val="22"/>
        </w:rPr>
        <w:t>person-yea</w:t>
      </w:r>
      <w:r w:rsidR="00797638">
        <w:rPr>
          <w:rFonts w:ascii="Times New Roman" w:hAnsi="Times New Roman"/>
          <w:b w:val="0"/>
          <w:color w:val="auto"/>
          <w:sz w:val="22"/>
          <w:szCs w:val="22"/>
        </w:rPr>
        <w:t>rs of work</w:t>
      </w:r>
      <w:r w:rsidR="00891925">
        <w:rPr>
          <w:rFonts w:ascii="Times New Roman" w:hAnsi="Times New Roman"/>
          <w:b w:val="0"/>
          <w:color w:val="auto"/>
          <w:sz w:val="22"/>
          <w:szCs w:val="22"/>
        </w:rPr>
        <w:t xml:space="preserve">. (By comparison, it should be noted that the </w:t>
      </w:r>
      <w:r w:rsidR="00DD447E">
        <w:rPr>
          <w:rFonts w:ascii="Times New Roman" w:hAnsi="Times New Roman"/>
          <w:b w:val="0"/>
          <w:color w:val="auto"/>
          <w:sz w:val="22"/>
          <w:szCs w:val="22"/>
        </w:rPr>
        <w:t xml:space="preserve">landmark </w:t>
      </w:r>
      <w:r w:rsidR="00797638">
        <w:rPr>
          <w:rFonts w:ascii="Times New Roman" w:hAnsi="Times New Roman"/>
          <w:b w:val="0"/>
          <w:color w:val="auto"/>
          <w:sz w:val="22"/>
          <w:szCs w:val="22"/>
        </w:rPr>
        <w:t>move of RCMP employees to</w:t>
      </w:r>
      <w:r w:rsidR="00891925">
        <w:rPr>
          <w:rFonts w:ascii="Times New Roman" w:hAnsi="Times New Roman"/>
          <w:b w:val="0"/>
          <w:color w:val="auto"/>
          <w:sz w:val="22"/>
          <w:szCs w:val="22"/>
        </w:rPr>
        <w:t xml:space="preserve"> Barrhaven </w:t>
      </w:r>
      <w:r w:rsidR="00DD447E">
        <w:rPr>
          <w:rFonts w:ascii="Times New Roman" w:hAnsi="Times New Roman"/>
          <w:b w:val="0"/>
          <w:color w:val="auto"/>
          <w:sz w:val="22"/>
          <w:szCs w:val="22"/>
        </w:rPr>
        <w:t>in 20</w:t>
      </w:r>
      <w:r w:rsidR="002D1335" w:rsidRPr="002D1335">
        <w:rPr>
          <w:rFonts w:ascii="Times New Roman" w:hAnsi="Times New Roman"/>
          <w:b w:val="0"/>
          <w:color w:val="auto"/>
          <w:sz w:val="22"/>
          <w:szCs w:val="22"/>
        </w:rPr>
        <w:t>10</w:t>
      </w:r>
      <w:r w:rsidR="00891925">
        <w:rPr>
          <w:rFonts w:ascii="Times New Roman" w:hAnsi="Times New Roman"/>
          <w:b w:val="0"/>
          <w:color w:val="auto"/>
          <w:sz w:val="22"/>
          <w:szCs w:val="22"/>
        </w:rPr>
        <w:t xml:space="preserve"> was some 2,</w:t>
      </w:r>
      <w:r w:rsidR="002D1335" w:rsidRPr="002D1335">
        <w:rPr>
          <w:rFonts w:ascii="Times New Roman" w:hAnsi="Times New Roman"/>
          <w:b w:val="0"/>
          <w:color w:val="auto"/>
          <w:sz w:val="22"/>
          <w:szCs w:val="22"/>
        </w:rPr>
        <w:t>600</w:t>
      </w:r>
      <w:r w:rsidR="00891925" w:rsidRPr="002D1335">
        <w:rPr>
          <w:rFonts w:ascii="Times New Roman" w:hAnsi="Times New Roman"/>
          <w:b w:val="0"/>
          <w:color w:val="auto"/>
          <w:sz w:val="22"/>
          <w:szCs w:val="22"/>
        </w:rPr>
        <w:t xml:space="preserve"> </w:t>
      </w:r>
      <w:r w:rsidR="00891925">
        <w:rPr>
          <w:rFonts w:ascii="Times New Roman" w:hAnsi="Times New Roman"/>
          <w:b w:val="0"/>
          <w:color w:val="auto"/>
          <w:sz w:val="22"/>
          <w:szCs w:val="22"/>
        </w:rPr>
        <w:t>workers.)</w:t>
      </w:r>
      <w:r w:rsidR="00797638">
        <w:rPr>
          <w:rFonts w:ascii="Times New Roman" w:hAnsi="Times New Roman"/>
          <w:b w:val="0"/>
          <w:color w:val="auto"/>
          <w:sz w:val="22"/>
          <w:szCs w:val="22"/>
        </w:rPr>
        <w:t xml:space="preserve"> However, we have assumed only a </w:t>
      </w:r>
      <w:r w:rsidR="00D16E36">
        <w:rPr>
          <w:rFonts w:ascii="Times New Roman" w:hAnsi="Times New Roman"/>
          <w:b w:val="0"/>
          <w:color w:val="auto"/>
          <w:sz w:val="22"/>
          <w:szCs w:val="22"/>
        </w:rPr>
        <w:t xml:space="preserve">33% </w:t>
      </w:r>
      <w:r w:rsidR="00797638">
        <w:rPr>
          <w:rFonts w:ascii="Times New Roman" w:hAnsi="Times New Roman"/>
          <w:b w:val="0"/>
          <w:color w:val="auto"/>
          <w:sz w:val="22"/>
          <w:szCs w:val="22"/>
        </w:rPr>
        <w:t>proportion of this would repres</w:t>
      </w:r>
      <w:r w:rsidR="001562B1">
        <w:rPr>
          <w:rFonts w:ascii="Times New Roman" w:hAnsi="Times New Roman"/>
          <w:b w:val="0"/>
          <w:color w:val="auto"/>
          <w:sz w:val="22"/>
          <w:szCs w:val="22"/>
        </w:rPr>
        <w:t>ent workers living in Barrhaven</w:t>
      </w:r>
      <w:r w:rsidR="00797638">
        <w:rPr>
          <w:rFonts w:ascii="Times New Roman" w:hAnsi="Times New Roman"/>
          <w:b w:val="0"/>
          <w:color w:val="auto"/>
          <w:sz w:val="22"/>
          <w:szCs w:val="22"/>
        </w:rPr>
        <w:t xml:space="preserve">, </w:t>
      </w:r>
      <w:r w:rsidR="00D16E36">
        <w:rPr>
          <w:rFonts w:ascii="Times New Roman" w:hAnsi="Times New Roman"/>
          <w:b w:val="0"/>
          <w:color w:val="auto"/>
          <w:sz w:val="22"/>
          <w:szCs w:val="22"/>
        </w:rPr>
        <w:t>slightly over 200</w:t>
      </w:r>
      <w:r w:rsidR="00797638">
        <w:rPr>
          <w:rFonts w:ascii="Times New Roman" w:hAnsi="Times New Roman"/>
          <w:b w:val="0"/>
          <w:color w:val="auto"/>
          <w:sz w:val="22"/>
          <w:szCs w:val="22"/>
        </w:rPr>
        <w:t xml:space="preserve"> jobs.</w:t>
      </w:r>
      <w:r w:rsidR="00D16E36">
        <w:rPr>
          <w:rFonts w:ascii="Times New Roman" w:hAnsi="Times New Roman"/>
          <w:b w:val="0"/>
          <w:color w:val="auto"/>
          <w:sz w:val="22"/>
          <w:szCs w:val="22"/>
        </w:rPr>
        <w:t xml:space="preserve"> </w:t>
      </w:r>
      <w:r w:rsidR="007C7721">
        <w:rPr>
          <w:rFonts w:ascii="Times New Roman" w:hAnsi="Times New Roman"/>
          <w:b w:val="0"/>
          <w:color w:val="auto"/>
          <w:sz w:val="22"/>
          <w:szCs w:val="22"/>
        </w:rPr>
        <w:t xml:space="preserve">There would be another 50 jobs at the hotel for a local total of 255. </w:t>
      </w:r>
      <w:r w:rsidR="00D16E36">
        <w:rPr>
          <w:rFonts w:ascii="Times New Roman" w:hAnsi="Times New Roman"/>
          <w:b w:val="0"/>
          <w:color w:val="auto"/>
          <w:sz w:val="22"/>
          <w:szCs w:val="22"/>
        </w:rPr>
        <w:t xml:space="preserve">Another 33% </w:t>
      </w:r>
      <w:r w:rsidR="007C7721">
        <w:rPr>
          <w:rFonts w:ascii="Times New Roman" w:hAnsi="Times New Roman"/>
          <w:b w:val="0"/>
          <w:color w:val="auto"/>
          <w:sz w:val="22"/>
          <w:szCs w:val="22"/>
        </w:rPr>
        <w:t xml:space="preserve">would work in Barrhaven, but were assumed to live in </w:t>
      </w:r>
      <w:r w:rsidR="00D16E36">
        <w:rPr>
          <w:rFonts w:ascii="Times New Roman" w:hAnsi="Times New Roman"/>
          <w:b w:val="0"/>
          <w:color w:val="auto"/>
          <w:sz w:val="22"/>
          <w:szCs w:val="22"/>
        </w:rPr>
        <w:t xml:space="preserve">the Ottawa region. Finally, about 33% would be </w:t>
      </w:r>
      <w:r w:rsidR="007C7721">
        <w:rPr>
          <w:rFonts w:ascii="Times New Roman" w:hAnsi="Times New Roman"/>
          <w:b w:val="0"/>
          <w:color w:val="auto"/>
          <w:sz w:val="22"/>
          <w:szCs w:val="22"/>
        </w:rPr>
        <w:t xml:space="preserve">related in some way to the work of the Barrhaven studio, but would live </w:t>
      </w:r>
      <w:r w:rsidR="00D16E36">
        <w:rPr>
          <w:rFonts w:ascii="Times New Roman" w:hAnsi="Times New Roman"/>
          <w:b w:val="0"/>
          <w:color w:val="auto"/>
          <w:sz w:val="22"/>
          <w:szCs w:val="22"/>
        </w:rPr>
        <w:t xml:space="preserve">outside </w:t>
      </w:r>
      <w:r w:rsidR="007C7721">
        <w:rPr>
          <w:rFonts w:ascii="Times New Roman" w:hAnsi="Times New Roman"/>
          <w:b w:val="0"/>
          <w:color w:val="auto"/>
          <w:sz w:val="22"/>
          <w:szCs w:val="22"/>
        </w:rPr>
        <w:t xml:space="preserve">the Ottawa area completely. However, some of the latter </w:t>
      </w:r>
      <w:r w:rsidR="00D16E36">
        <w:rPr>
          <w:rFonts w:ascii="Times New Roman" w:hAnsi="Times New Roman"/>
          <w:b w:val="0"/>
          <w:color w:val="auto"/>
          <w:sz w:val="22"/>
          <w:szCs w:val="22"/>
        </w:rPr>
        <w:t>would stay in the new hotel. We assume</w:t>
      </w:r>
      <w:r w:rsidR="007C7721">
        <w:rPr>
          <w:rFonts w:ascii="Times New Roman" w:hAnsi="Times New Roman"/>
          <w:b w:val="0"/>
          <w:color w:val="auto"/>
          <w:sz w:val="22"/>
          <w:szCs w:val="22"/>
        </w:rPr>
        <w:t>d</w:t>
      </w:r>
      <w:r w:rsidR="00D16E36">
        <w:rPr>
          <w:rFonts w:ascii="Times New Roman" w:hAnsi="Times New Roman"/>
          <w:b w:val="0"/>
          <w:color w:val="auto"/>
          <w:sz w:val="22"/>
          <w:szCs w:val="22"/>
        </w:rPr>
        <w:t xml:space="preserve"> one half of the person visits at the hotel would be related to the studio and incubator. </w:t>
      </w:r>
    </w:p>
    <w:p w:rsidR="00D16E36" w:rsidRDefault="00D16E36" w:rsidP="003A1564">
      <w:pPr>
        <w:pStyle w:val="DRDCFMDITitleE"/>
        <w:spacing w:after="240"/>
        <w:ind w:right="101"/>
        <w:rPr>
          <w:rFonts w:ascii="Times New Roman" w:hAnsi="Times New Roman"/>
          <w:b w:val="0"/>
          <w:color w:val="auto"/>
          <w:sz w:val="22"/>
          <w:szCs w:val="22"/>
        </w:rPr>
      </w:pPr>
      <w:r>
        <w:rPr>
          <w:rFonts w:ascii="Times New Roman" w:hAnsi="Times New Roman"/>
          <w:b w:val="0"/>
          <w:color w:val="auto"/>
          <w:sz w:val="22"/>
          <w:szCs w:val="22"/>
        </w:rPr>
        <w:t xml:space="preserve">For the construction phase, we estimated the “export ratio” of the digital cinema studio at 50%. This implies that, for Barrhaven’s economy, </w:t>
      </w:r>
      <w:r w:rsidR="00BA2736">
        <w:rPr>
          <w:rFonts w:ascii="Times New Roman" w:hAnsi="Times New Roman"/>
          <w:b w:val="0"/>
          <w:color w:val="auto"/>
          <w:sz w:val="22"/>
          <w:szCs w:val="22"/>
        </w:rPr>
        <w:t xml:space="preserve">50% of the capital investment would represent a genuine transfer of new funds to the community, but that the other 50% would, in effect, cannibalize from other investments. The model is sensitive to the export ratio, so this dimension is important to the result. </w:t>
      </w:r>
    </w:p>
    <w:p w:rsidR="00BA2736" w:rsidRDefault="00BA2736" w:rsidP="003A1564">
      <w:pPr>
        <w:pStyle w:val="DRDCFMDITitleE"/>
        <w:spacing w:after="240"/>
        <w:ind w:right="101"/>
        <w:rPr>
          <w:rFonts w:ascii="Times New Roman" w:hAnsi="Times New Roman"/>
          <w:b w:val="0"/>
          <w:color w:val="auto"/>
          <w:sz w:val="22"/>
          <w:szCs w:val="22"/>
        </w:rPr>
      </w:pPr>
      <w:r>
        <w:rPr>
          <w:rFonts w:ascii="Times New Roman" w:hAnsi="Times New Roman"/>
          <w:b w:val="0"/>
          <w:color w:val="auto"/>
          <w:sz w:val="22"/>
          <w:szCs w:val="22"/>
        </w:rPr>
        <w:t>We believe a 50% export ratio is fair for the construction phase. It implies that an investment equivalent to 50% of the $36.8 million for the digital cinema studio ($18.4 million) would happen anyway – it would not be going to the digital cinema studio uniquely. This takes into account:</w:t>
      </w:r>
    </w:p>
    <w:p w:rsidR="00BA2736" w:rsidRDefault="00BA2736" w:rsidP="00B84F82">
      <w:pPr>
        <w:pStyle w:val="DRDCFMDITitleE"/>
        <w:numPr>
          <w:ilvl w:val="0"/>
          <w:numId w:val="29"/>
        </w:numPr>
        <w:spacing w:after="240"/>
        <w:ind w:right="101"/>
        <w:rPr>
          <w:rFonts w:ascii="Times New Roman" w:hAnsi="Times New Roman"/>
          <w:b w:val="0"/>
          <w:color w:val="auto"/>
          <w:sz w:val="22"/>
          <w:szCs w:val="22"/>
        </w:rPr>
      </w:pPr>
      <w:r>
        <w:rPr>
          <w:rFonts w:ascii="Times New Roman" w:hAnsi="Times New Roman"/>
          <w:b w:val="0"/>
          <w:color w:val="auto"/>
          <w:sz w:val="22"/>
          <w:szCs w:val="22"/>
        </w:rPr>
        <w:t xml:space="preserve">The opportunity costs of alternate developments in Barrhaven; and </w:t>
      </w:r>
    </w:p>
    <w:p w:rsidR="00BA2736" w:rsidRDefault="00BA2736" w:rsidP="00B84F82">
      <w:pPr>
        <w:pStyle w:val="DRDCFMDITitleE"/>
        <w:numPr>
          <w:ilvl w:val="0"/>
          <w:numId w:val="29"/>
        </w:numPr>
        <w:spacing w:after="240"/>
        <w:ind w:right="101"/>
        <w:rPr>
          <w:rFonts w:ascii="Times New Roman" w:hAnsi="Times New Roman"/>
          <w:b w:val="0"/>
          <w:color w:val="auto"/>
          <w:sz w:val="22"/>
          <w:szCs w:val="22"/>
        </w:rPr>
      </w:pPr>
      <w:r>
        <w:rPr>
          <w:rFonts w:ascii="Times New Roman" w:hAnsi="Times New Roman"/>
          <w:b w:val="0"/>
          <w:color w:val="auto"/>
          <w:sz w:val="22"/>
          <w:szCs w:val="22"/>
        </w:rPr>
        <w:t xml:space="preserve">There could be a share of the financing that came from within Barrhaven e.g. from a local bank branch, or from local pension savings, etc. The fact that it got invested in the digital cinema studio means that the funds are not available for something else, such as more residential investment. These alternate possibilities reduce the real, net benefits of the construction investment to Barrhaven of a digital cinema studio. </w:t>
      </w:r>
    </w:p>
    <w:p w:rsidR="00BA2736" w:rsidRPr="00797638" w:rsidRDefault="00BA2736" w:rsidP="003A1564">
      <w:pPr>
        <w:pStyle w:val="DRDCFMDITitleE"/>
        <w:spacing w:after="240"/>
        <w:ind w:right="101"/>
        <w:rPr>
          <w:rFonts w:ascii="Times New Roman" w:hAnsi="Times New Roman"/>
          <w:b w:val="0"/>
          <w:color w:val="auto"/>
          <w:sz w:val="22"/>
          <w:szCs w:val="22"/>
        </w:rPr>
      </w:pPr>
      <w:r>
        <w:rPr>
          <w:rFonts w:ascii="Times New Roman" w:hAnsi="Times New Roman"/>
          <w:b w:val="0"/>
          <w:color w:val="auto"/>
          <w:sz w:val="22"/>
          <w:szCs w:val="22"/>
        </w:rPr>
        <w:t xml:space="preserve">However, for the operation phase of the digital cinema studio, the export ratio is assessed at 100%. The output from the studio facility would be sold globally. Only a </w:t>
      </w:r>
      <w:r w:rsidR="001D1EF2">
        <w:rPr>
          <w:rFonts w:ascii="Times New Roman" w:hAnsi="Times New Roman"/>
          <w:b w:val="0"/>
          <w:color w:val="auto"/>
          <w:sz w:val="22"/>
          <w:szCs w:val="22"/>
        </w:rPr>
        <w:t>small</w:t>
      </w:r>
      <w:r>
        <w:rPr>
          <w:rFonts w:ascii="Times New Roman" w:hAnsi="Times New Roman"/>
          <w:b w:val="0"/>
          <w:color w:val="auto"/>
          <w:sz w:val="22"/>
          <w:szCs w:val="22"/>
        </w:rPr>
        <w:t xml:space="preserve"> fra</w:t>
      </w:r>
      <w:r w:rsidR="001D1EF2">
        <w:rPr>
          <w:rFonts w:ascii="Times New Roman" w:hAnsi="Times New Roman"/>
          <w:b w:val="0"/>
          <w:color w:val="auto"/>
          <w:sz w:val="22"/>
          <w:szCs w:val="22"/>
        </w:rPr>
        <w:t>c</w:t>
      </w:r>
      <w:r>
        <w:rPr>
          <w:rFonts w:ascii="Times New Roman" w:hAnsi="Times New Roman"/>
          <w:b w:val="0"/>
          <w:color w:val="auto"/>
          <w:sz w:val="22"/>
          <w:szCs w:val="22"/>
        </w:rPr>
        <w:t xml:space="preserve">tion would eventually end up being sold in Barrhaven. This is a very positive and </w:t>
      </w:r>
      <w:r w:rsidR="009F64C2">
        <w:rPr>
          <w:rFonts w:ascii="Times New Roman" w:hAnsi="Times New Roman"/>
          <w:b w:val="0"/>
          <w:color w:val="auto"/>
          <w:sz w:val="22"/>
          <w:szCs w:val="22"/>
        </w:rPr>
        <w:t xml:space="preserve">very important benefit to Barrhaven of such a facility owing to the “export” orientation of the product. It would be a substantial contributor to Barrhaven’s economic base. </w:t>
      </w:r>
    </w:p>
    <w:p w:rsidR="005B2D26" w:rsidRPr="00DD5563" w:rsidRDefault="00DD447E" w:rsidP="00822129">
      <w:pPr>
        <w:pStyle w:val="Heading4"/>
        <w:rPr>
          <w:rFonts w:ascii="Arial" w:hAnsi="Arial" w:cs="Arial"/>
        </w:rPr>
      </w:pPr>
      <w:r w:rsidRPr="00DD5563">
        <w:rPr>
          <w:rFonts w:ascii="Arial" w:hAnsi="Arial" w:cs="Arial"/>
          <w:color w:val="auto"/>
        </w:rPr>
        <w:t>Model Results – Construction and Operations Phases</w:t>
      </w:r>
    </w:p>
    <w:p w:rsidR="00172721" w:rsidRDefault="0066504A" w:rsidP="000C269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The following presents the model results</w:t>
      </w:r>
      <w:r w:rsidR="00172721">
        <w:rPr>
          <w:rFonts w:ascii="Times New Roman" w:hAnsi="Times New Roman"/>
          <w:b w:val="0"/>
          <w:color w:val="auto"/>
          <w:sz w:val="22"/>
          <w:szCs w:val="22"/>
        </w:rPr>
        <w:t xml:space="preserve"> for </w:t>
      </w:r>
      <w:r>
        <w:rPr>
          <w:rFonts w:ascii="Times New Roman" w:hAnsi="Times New Roman"/>
          <w:b w:val="0"/>
          <w:color w:val="auto"/>
          <w:sz w:val="22"/>
          <w:szCs w:val="22"/>
        </w:rPr>
        <w:t>the construction and operations phase</w:t>
      </w:r>
      <w:r w:rsidR="00172721">
        <w:rPr>
          <w:rFonts w:ascii="Times New Roman" w:hAnsi="Times New Roman"/>
          <w:b w:val="0"/>
          <w:color w:val="auto"/>
          <w:sz w:val="22"/>
          <w:szCs w:val="22"/>
        </w:rPr>
        <w:t>s</w:t>
      </w:r>
      <w:r>
        <w:rPr>
          <w:rFonts w:ascii="Times New Roman" w:hAnsi="Times New Roman"/>
          <w:b w:val="0"/>
          <w:color w:val="auto"/>
          <w:sz w:val="22"/>
          <w:szCs w:val="22"/>
        </w:rPr>
        <w:t>:</w:t>
      </w:r>
    </w:p>
    <w:p w:rsidR="00172721" w:rsidRPr="00172721" w:rsidRDefault="00172721"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sidR="004D44DC">
        <w:rPr>
          <w:rFonts w:ascii="Times New Roman" w:hAnsi="Times New Roman"/>
          <w:color w:val="auto"/>
          <w:sz w:val="22"/>
          <w:szCs w:val="22"/>
          <w:u w:val="single"/>
        </w:rPr>
        <w:t xml:space="preserve"> (est</w:t>
      </w:r>
      <w:r w:rsidR="00B873AD">
        <w:rPr>
          <w:rFonts w:ascii="Times New Roman" w:hAnsi="Times New Roman"/>
          <w:color w:val="auto"/>
          <w:sz w:val="22"/>
          <w:szCs w:val="22"/>
          <w:u w:val="single"/>
        </w:rPr>
        <w:t>imated</w:t>
      </w:r>
      <w:r w:rsidR="004D44DC">
        <w:rPr>
          <w:rFonts w:ascii="Times New Roman" w:hAnsi="Times New Roman"/>
          <w:color w:val="auto"/>
          <w:sz w:val="22"/>
          <w:szCs w:val="22"/>
          <w:u w:val="single"/>
        </w:rPr>
        <w:t xml:space="preserve"> 2 years)</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AE7A4C">
        <w:rPr>
          <w:rFonts w:ascii="Times New Roman" w:hAnsi="Times New Roman"/>
          <w:b w:val="0"/>
          <w:color w:val="0070C0"/>
          <w:sz w:val="22"/>
          <w:szCs w:val="22"/>
        </w:rPr>
        <w:t>$</w:t>
      </w:r>
      <w:r w:rsidR="00AE7A4C" w:rsidRPr="00AE7A4C">
        <w:rPr>
          <w:rFonts w:ascii="Times New Roman" w:hAnsi="Times New Roman"/>
          <w:b w:val="0"/>
          <w:color w:val="0070C0"/>
          <w:sz w:val="22"/>
          <w:szCs w:val="22"/>
        </w:rPr>
        <w:t>41</w:t>
      </w:r>
      <w:r w:rsidRPr="00AE7A4C">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in Barrhaven and the region, in</w:t>
      </w:r>
      <w:r>
        <w:rPr>
          <w:rFonts w:ascii="Times New Roman" w:hAnsi="Times New Roman"/>
          <w:b w:val="0"/>
          <w:color w:val="auto"/>
          <w:sz w:val="22"/>
          <w:szCs w:val="22"/>
        </w:rPr>
        <w:t>cluding visitor/tourism revenue</w:t>
      </w:r>
      <w:r w:rsidR="00AE7A4C">
        <w:rPr>
          <w:rFonts w:ascii="Times New Roman" w:hAnsi="Times New Roman"/>
          <w:b w:val="0"/>
          <w:color w:val="auto"/>
          <w:sz w:val="22"/>
          <w:szCs w:val="22"/>
        </w:rPr>
        <w:t xml:space="preserve"> </w:t>
      </w:r>
      <w:r w:rsidR="00AE7A4C" w:rsidRPr="00AE7A4C">
        <w:rPr>
          <w:rFonts w:ascii="Times New Roman" w:hAnsi="Times New Roman"/>
          <w:b w:val="0"/>
          <w:color w:val="0070C0"/>
          <w:sz w:val="22"/>
          <w:szCs w:val="22"/>
        </w:rPr>
        <w:t xml:space="preserve">($16.2 </w:t>
      </w:r>
      <w:r w:rsidR="00AE7A4C">
        <w:rPr>
          <w:rFonts w:ascii="Times New Roman" w:hAnsi="Times New Roman"/>
          <w:b w:val="0"/>
          <w:color w:val="0070C0"/>
          <w:sz w:val="22"/>
          <w:szCs w:val="22"/>
        </w:rPr>
        <w:t xml:space="preserve">M </w:t>
      </w:r>
      <w:r w:rsidR="00AE7A4C" w:rsidRPr="00AE7A4C">
        <w:rPr>
          <w:rFonts w:ascii="Times New Roman" w:hAnsi="Times New Roman"/>
          <w:b w:val="0"/>
          <w:color w:val="0070C0"/>
          <w:sz w:val="22"/>
          <w:szCs w:val="22"/>
        </w:rPr>
        <w:t xml:space="preserve">local/$24.8 </w:t>
      </w:r>
      <w:r w:rsidR="00AE7A4C">
        <w:rPr>
          <w:rFonts w:ascii="Times New Roman" w:hAnsi="Times New Roman"/>
          <w:b w:val="0"/>
          <w:color w:val="0070C0"/>
          <w:sz w:val="22"/>
          <w:szCs w:val="22"/>
        </w:rPr>
        <w:t xml:space="preserve">M </w:t>
      </w:r>
      <w:r w:rsidR="00AE7A4C" w:rsidRPr="00AE7A4C">
        <w:rPr>
          <w:rFonts w:ascii="Times New Roman" w:hAnsi="Times New Roman"/>
          <w:b w:val="0"/>
          <w:color w:val="0070C0"/>
          <w:sz w:val="22"/>
          <w:szCs w:val="22"/>
        </w:rPr>
        <w:t>region)</w:t>
      </w:r>
      <w:r w:rsidR="00AE7A4C">
        <w:rPr>
          <w:rFonts w:ascii="Times New Roman" w:hAnsi="Times New Roman"/>
          <w:b w:val="0"/>
          <w:color w:val="auto"/>
          <w:sz w:val="22"/>
          <w:szCs w:val="22"/>
        </w:rPr>
        <w:t>.</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AE7A4C" w:rsidRPr="00325F10">
        <w:rPr>
          <w:rFonts w:ascii="Times New Roman" w:hAnsi="Times New Roman"/>
          <w:b w:val="0"/>
          <w:color w:val="0070C0"/>
          <w:sz w:val="22"/>
          <w:szCs w:val="22"/>
        </w:rPr>
        <w:t>144</w:t>
      </w:r>
      <w:r w:rsidRPr="00325F10">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AE7A4C">
        <w:rPr>
          <w:rFonts w:ascii="Times New Roman" w:hAnsi="Times New Roman"/>
          <w:b w:val="0"/>
          <w:color w:val="0070C0"/>
          <w:sz w:val="22"/>
          <w:szCs w:val="22"/>
        </w:rPr>
        <w:t>$</w:t>
      </w:r>
      <w:r w:rsidR="00AE7A4C" w:rsidRPr="00AE7A4C">
        <w:rPr>
          <w:rFonts w:ascii="Times New Roman" w:hAnsi="Times New Roman"/>
          <w:b w:val="0"/>
          <w:color w:val="0070C0"/>
          <w:sz w:val="22"/>
          <w:szCs w:val="22"/>
        </w:rPr>
        <w:t>1</w:t>
      </w:r>
      <w:r w:rsidRPr="00AE7A4C">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AE7A4C">
        <w:rPr>
          <w:rFonts w:ascii="Times New Roman" w:hAnsi="Times New Roman"/>
          <w:b w:val="0"/>
          <w:color w:val="0070C0"/>
          <w:sz w:val="22"/>
          <w:szCs w:val="22"/>
        </w:rPr>
        <w:t>$</w:t>
      </w:r>
      <w:r w:rsidR="00AE7A4C" w:rsidRPr="00AE7A4C">
        <w:rPr>
          <w:rFonts w:ascii="Times New Roman" w:hAnsi="Times New Roman"/>
          <w:b w:val="0"/>
          <w:color w:val="0070C0"/>
          <w:sz w:val="22"/>
          <w:szCs w:val="22"/>
        </w:rPr>
        <w:t>5.2</w:t>
      </w:r>
      <w:r w:rsidRPr="00AE7A4C">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66504A"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AE7A4C">
        <w:rPr>
          <w:rFonts w:ascii="Times New Roman" w:hAnsi="Times New Roman"/>
          <w:b w:val="0"/>
          <w:color w:val="0070C0"/>
          <w:sz w:val="22"/>
          <w:szCs w:val="22"/>
        </w:rPr>
        <w:t>$</w:t>
      </w:r>
      <w:r w:rsidR="00AE7A4C" w:rsidRPr="00AE7A4C">
        <w:rPr>
          <w:rFonts w:ascii="Times New Roman" w:hAnsi="Times New Roman"/>
          <w:b w:val="0"/>
          <w:color w:val="0070C0"/>
          <w:sz w:val="22"/>
          <w:szCs w:val="22"/>
        </w:rPr>
        <w:t>4.8</w:t>
      </w:r>
      <w:r w:rsidRPr="00AE7A4C">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AE7A4C" w:rsidRPr="00172721" w:rsidRDefault="003804D3"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0070C0"/>
          <w:sz w:val="22"/>
          <w:szCs w:val="22"/>
        </w:rPr>
        <w:t xml:space="preserve">66 </w:t>
      </w:r>
      <w:r w:rsidR="00032460">
        <w:rPr>
          <w:rFonts w:ascii="Times New Roman" w:hAnsi="Times New Roman"/>
          <w:b w:val="0"/>
          <w:color w:val="0070C0"/>
          <w:sz w:val="22"/>
          <w:szCs w:val="22"/>
        </w:rPr>
        <w:t xml:space="preserve">new </w:t>
      </w:r>
      <w:r w:rsidR="00AD2EAE">
        <w:rPr>
          <w:rFonts w:ascii="Times New Roman" w:hAnsi="Times New Roman"/>
          <w:b w:val="0"/>
          <w:color w:val="0070C0"/>
          <w:sz w:val="22"/>
          <w:szCs w:val="22"/>
        </w:rPr>
        <w:t>residences</w:t>
      </w:r>
      <w:r w:rsidR="00AE7A4C">
        <w:rPr>
          <w:rFonts w:ascii="Times New Roman" w:hAnsi="Times New Roman"/>
          <w:b w:val="0"/>
          <w:color w:val="auto"/>
          <w:sz w:val="22"/>
          <w:szCs w:val="22"/>
        </w:rPr>
        <w:t xml:space="preserve"> required</w:t>
      </w:r>
      <w:r w:rsidR="00AD2EAE">
        <w:rPr>
          <w:rFonts w:ascii="Times New Roman" w:hAnsi="Times New Roman"/>
          <w:b w:val="0"/>
          <w:color w:val="auto"/>
          <w:sz w:val="22"/>
          <w:szCs w:val="22"/>
        </w:rPr>
        <w:t xml:space="preserve"> in Barrhaven</w:t>
      </w:r>
      <w:r w:rsidR="00AE7A4C">
        <w:rPr>
          <w:rFonts w:ascii="Times New Roman" w:hAnsi="Times New Roman"/>
          <w:b w:val="0"/>
          <w:color w:val="auto"/>
          <w:sz w:val="22"/>
          <w:szCs w:val="22"/>
        </w:rPr>
        <w:t>.</w:t>
      </w:r>
    </w:p>
    <w:p w:rsidR="0066504A" w:rsidRPr="00172721" w:rsidRDefault="00172721"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sidR="004D44DC">
        <w:rPr>
          <w:rFonts w:ascii="Times New Roman" w:hAnsi="Times New Roman"/>
          <w:color w:val="auto"/>
          <w:sz w:val="22"/>
          <w:szCs w:val="22"/>
          <w:u w:val="single"/>
        </w:rPr>
        <w:t xml:space="preserve"> (ongoing)</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3804D3">
        <w:rPr>
          <w:rFonts w:ascii="Times New Roman" w:hAnsi="Times New Roman"/>
          <w:b w:val="0"/>
          <w:color w:val="0070C0"/>
          <w:sz w:val="22"/>
          <w:szCs w:val="22"/>
        </w:rPr>
        <w:t>$</w:t>
      </w:r>
      <w:r w:rsidR="003804D3" w:rsidRPr="003804D3">
        <w:rPr>
          <w:rFonts w:ascii="Times New Roman" w:hAnsi="Times New Roman"/>
          <w:b w:val="0"/>
          <w:color w:val="0070C0"/>
          <w:sz w:val="22"/>
          <w:szCs w:val="22"/>
        </w:rPr>
        <w:t>124.6</w:t>
      </w:r>
      <w:r w:rsidRPr="003804D3">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 xml:space="preserve">annually </w:t>
      </w:r>
      <w:r w:rsidRPr="00172721">
        <w:rPr>
          <w:rFonts w:ascii="Times New Roman" w:hAnsi="Times New Roman"/>
          <w:b w:val="0"/>
          <w:color w:val="auto"/>
          <w:sz w:val="22"/>
          <w:szCs w:val="22"/>
        </w:rPr>
        <w:t>in Barrhaven and the region, in</w:t>
      </w:r>
      <w:r>
        <w:rPr>
          <w:rFonts w:ascii="Times New Roman" w:hAnsi="Times New Roman"/>
          <w:b w:val="0"/>
          <w:color w:val="auto"/>
          <w:sz w:val="22"/>
          <w:szCs w:val="22"/>
        </w:rPr>
        <w:t>cluding visitor/tourism revenue</w:t>
      </w:r>
      <w:r w:rsidR="003804D3">
        <w:rPr>
          <w:rFonts w:ascii="Times New Roman" w:hAnsi="Times New Roman"/>
          <w:b w:val="0"/>
          <w:color w:val="auto"/>
          <w:sz w:val="22"/>
          <w:szCs w:val="22"/>
        </w:rPr>
        <w:t xml:space="preserve"> </w:t>
      </w:r>
      <w:r w:rsidR="003804D3" w:rsidRPr="003804D3">
        <w:rPr>
          <w:rFonts w:ascii="Times New Roman" w:hAnsi="Times New Roman"/>
          <w:b w:val="0"/>
          <w:color w:val="0070C0"/>
          <w:sz w:val="22"/>
          <w:szCs w:val="22"/>
        </w:rPr>
        <w:t>($58.7 M local/$65.9 M region)</w:t>
      </w:r>
      <w:r>
        <w:rPr>
          <w:rFonts w:ascii="Times New Roman" w:hAnsi="Times New Roman"/>
          <w:b w:val="0"/>
          <w:color w:val="auto"/>
          <w:sz w:val="22"/>
          <w:szCs w:val="22"/>
        </w:rPr>
        <w:t>.</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3804D3" w:rsidRPr="0020072D">
        <w:rPr>
          <w:rFonts w:ascii="Times New Roman" w:hAnsi="Times New Roman"/>
          <w:b w:val="0"/>
          <w:color w:val="0070C0"/>
          <w:sz w:val="22"/>
          <w:szCs w:val="22"/>
        </w:rPr>
        <w:t>433</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w:t>
      </w:r>
      <w:r w:rsidR="000745A1">
        <w:rPr>
          <w:rFonts w:ascii="Times New Roman" w:hAnsi="Times New Roman"/>
          <w:b w:val="0"/>
          <w:color w:val="auto"/>
          <w:sz w:val="22"/>
          <w:szCs w:val="22"/>
        </w:rPr>
        <w:t xml:space="preserve"> </w:t>
      </w:r>
      <w:r w:rsidR="000745A1" w:rsidRPr="000745A1">
        <w:rPr>
          <w:rFonts w:ascii="Times New Roman" w:hAnsi="Times New Roman"/>
          <w:b w:val="0"/>
          <w:color w:val="0070C0"/>
          <w:sz w:val="22"/>
          <w:szCs w:val="22"/>
        </w:rPr>
        <w:t>(382 local/51 region</w:t>
      </w:r>
      <w:r w:rsidR="00371E12" w:rsidRPr="000745A1">
        <w:rPr>
          <w:rFonts w:ascii="Times New Roman" w:hAnsi="Times New Roman"/>
          <w:b w:val="0"/>
          <w:color w:val="0070C0"/>
          <w:sz w:val="22"/>
          <w:szCs w:val="22"/>
        </w:rPr>
        <w:t>)</w:t>
      </w:r>
      <w:r w:rsidR="00371E12">
        <w:rPr>
          <w:rFonts w:ascii="Times New Roman" w:hAnsi="Times New Roman"/>
          <w:b w:val="0"/>
          <w:color w:val="auto"/>
          <w:sz w:val="22"/>
          <w:szCs w:val="22"/>
        </w:rPr>
        <w:t>. *</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3804D3">
        <w:rPr>
          <w:rFonts w:ascii="Times New Roman" w:hAnsi="Times New Roman"/>
          <w:b w:val="0"/>
          <w:color w:val="0070C0"/>
          <w:sz w:val="22"/>
          <w:szCs w:val="22"/>
        </w:rPr>
        <w:t>$</w:t>
      </w:r>
      <w:r w:rsidR="003804D3" w:rsidRPr="003804D3">
        <w:rPr>
          <w:rFonts w:ascii="Times New Roman" w:hAnsi="Times New Roman"/>
          <w:b w:val="0"/>
          <w:color w:val="0070C0"/>
          <w:sz w:val="22"/>
          <w:szCs w:val="22"/>
        </w:rPr>
        <w:t>2</w:t>
      </w:r>
      <w:r w:rsidR="003804D3">
        <w:rPr>
          <w:rFonts w:ascii="Times New Roman" w:hAnsi="Times New Roman"/>
          <w:b w:val="0"/>
          <w:color w:val="0070C0"/>
          <w:sz w:val="22"/>
          <w:szCs w:val="22"/>
        </w:rPr>
        <w:t xml:space="preserve"> </w:t>
      </w:r>
      <w:r w:rsidRPr="003804D3">
        <w:rPr>
          <w:rFonts w:ascii="Times New Roman" w:hAnsi="Times New Roman"/>
          <w:b w:val="0"/>
          <w:color w:val="0070C0"/>
          <w:sz w:val="22"/>
          <w:szCs w:val="22"/>
        </w:rPr>
        <w:t>million</w:t>
      </w:r>
      <w:r>
        <w:rPr>
          <w:rFonts w:ascii="Times New Roman" w:hAnsi="Times New Roman"/>
          <w:b w:val="0"/>
          <w:color w:val="auto"/>
          <w:sz w:val="22"/>
          <w:szCs w:val="22"/>
        </w:rPr>
        <w:t>.</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3804D3">
        <w:rPr>
          <w:rFonts w:ascii="Times New Roman" w:hAnsi="Times New Roman"/>
          <w:b w:val="0"/>
          <w:color w:val="0070C0"/>
          <w:sz w:val="22"/>
          <w:szCs w:val="22"/>
        </w:rPr>
        <w:t>$</w:t>
      </w:r>
      <w:r w:rsidR="003804D3" w:rsidRPr="003804D3">
        <w:rPr>
          <w:rFonts w:ascii="Times New Roman" w:hAnsi="Times New Roman"/>
          <w:b w:val="0"/>
          <w:color w:val="0070C0"/>
          <w:sz w:val="22"/>
          <w:szCs w:val="22"/>
        </w:rPr>
        <w:t>17</w:t>
      </w:r>
      <w:r w:rsidRPr="003804D3">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172721" w:rsidRDefault="00172721"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3804D3">
        <w:rPr>
          <w:rFonts w:ascii="Times New Roman" w:hAnsi="Times New Roman"/>
          <w:b w:val="0"/>
          <w:color w:val="0070C0"/>
          <w:sz w:val="22"/>
          <w:szCs w:val="22"/>
        </w:rPr>
        <w:t>$</w:t>
      </w:r>
      <w:r w:rsidR="003804D3" w:rsidRPr="003804D3">
        <w:rPr>
          <w:rFonts w:ascii="Times New Roman" w:hAnsi="Times New Roman"/>
          <w:b w:val="0"/>
          <w:color w:val="0070C0"/>
          <w:sz w:val="22"/>
          <w:szCs w:val="22"/>
        </w:rPr>
        <w:t>15.9</w:t>
      </w:r>
      <w:r w:rsidRPr="003804D3">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371E12" w:rsidRPr="0033258B" w:rsidRDefault="003804D3" w:rsidP="00B84F82">
      <w:pPr>
        <w:pStyle w:val="DRDCFMDITitleE"/>
        <w:numPr>
          <w:ilvl w:val="1"/>
          <w:numId w:val="9"/>
        </w:numPr>
        <w:ind w:right="96"/>
        <w:rPr>
          <w:rFonts w:ascii="Times New Roman" w:hAnsi="Times New Roman"/>
          <w:b w:val="0"/>
          <w:color w:val="auto"/>
          <w:sz w:val="22"/>
          <w:szCs w:val="22"/>
        </w:rPr>
      </w:pPr>
      <w:r w:rsidRPr="003804D3">
        <w:rPr>
          <w:rFonts w:ascii="Times New Roman" w:hAnsi="Times New Roman"/>
          <w:b w:val="0"/>
          <w:color w:val="0070C0"/>
          <w:sz w:val="22"/>
          <w:szCs w:val="22"/>
        </w:rPr>
        <w:t xml:space="preserve">191 </w:t>
      </w:r>
      <w:r w:rsidR="00032460">
        <w:rPr>
          <w:rFonts w:ascii="Times New Roman" w:hAnsi="Times New Roman"/>
          <w:b w:val="0"/>
          <w:color w:val="0070C0"/>
          <w:sz w:val="22"/>
          <w:szCs w:val="22"/>
        </w:rPr>
        <w:t xml:space="preserve">new </w:t>
      </w:r>
      <w:r w:rsidR="00AD2EAE">
        <w:rPr>
          <w:rFonts w:ascii="Times New Roman" w:hAnsi="Times New Roman"/>
          <w:b w:val="0"/>
          <w:color w:val="0070C0"/>
          <w:sz w:val="22"/>
          <w:szCs w:val="22"/>
        </w:rPr>
        <w:t>residences</w:t>
      </w:r>
      <w:r>
        <w:rPr>
          <w:rFonts w:ascii="Times New Roman" w:hAnsi="Times New Roman"/>
          <w:b w:val="0"/>
          <w:color w:val="auto"/>
          <w:sz w:val="22"/>
          <w:szCs w:val="22"/>
        </w:rPr>
        <w:t xml:space="preserve"> required</w:t>
      </w:r>
      <w:r w:rsidR="00AD2EAE">
        <w:rPr>
          <w:rFonts w:ascii="Times New Roman" w:hAnsi="Times New Roman"/>
          <w:b w:val="0"/>
          <w:color w:val="auto"/>
          <w:sz w:val="22"/>
          <w:szCs w:val="22"/>
        </w:rPr>
        <w:t xml:space="preserve"> in Barrhaven.</w:t>
      </w:r>
    </w:p>
    <w:p w:rsidR="0033258B" w:rsidRDefault="0033258B" w:rsidP="00371E12">
      <w:pPr>
        <w:pStyle w:val="ListParagraph"/>
        <w:ind w:left="0"/>
        <w:rPr>
          <w:rFonts w:ascii="Arial" w:hAnsi="Arial" w:cs="Arial"/>
          <w:sz w:val="18"/>
          <w:szCs w:val="18"/>
        </w:rPr>
      </w:pPr>
    </w:p>
    <w:p w:rsidR="00371E12" w:rsidRPr="007A6C2C" w:rsidRDefault="00371E12" w:rsidP="00371E12">
      <w:pPr>
        <w:pStyle w:val="ListParagraph"/>
        <w:ind w:left="0"/>
        <w:rPr>
          <w:sz w:val="22"/>
          <w:szCs w:val="18"/>
        </w:rPr>
      </w:pPr>
      <w:r w:rsidRPr="007A6C2C">
        <w:rPr>
          <w:sz w:val="22"/>
          <w:szCs w:val="18"/>
        </w:rPr>
        <w:t>*</w:t>
      </w:r>
      <w:r w:rsidR="0033258B" w:rsidRPr="007A6C2C">
        <w:rPr>
          <w:sz w:val="22"/>
          <w:szCs w:val="18"/>
        </w:rPr>
        <w:t xml:space="preserve"> </w:t>
      </w:r>
      <w:r w:rsidRPr="007A6C2C">
        <w:rPr>
          <w:sz w:val="22"/>
          <w:szCs w:val="18"/>
        </w:rPr>
        <w:t>Note: This number needs some further explanation. The locational focus of this research is strictly Barrhaven; and the 433 figure refers to job creation in B</w:t>
      </w:r>
      <w:r w:rsidR="00356B97" w:rsidRPr="007A6C2C">
        <w:rPr>
          <w:sz w:val="22"/>
          <w:szCs w:val="18"/>
        </w:rPr>
        <w:t>a</w:t>
      </w:r>
      <w:r w:rsidRPr="007A6C2C">
        <w:rPr>
          <w:sz w:val="22"/>
          <w:szCs w:val="18"/>
        </w:rPr>
        <w:t>rrhaven only: the workers associated with the studio</w:t>
      </w:r>
      <w:r w:rsidR="00470DB3" w:rsidRPr="007A6C2C">
        <w:rPr>
          <w:sz w:val="22"/>
          <w:szCs w:val="18"/>
        </w:rPr>
        <w:t xml:space="preserve">/incubation centre </w:t>
      </w:r>
      <w:r w:rsidR="00CC13AD" w:rsidRPr="007A6C2C">
        <w:rPr>
          <w:sz w:val="22"/>
          <w:szCs w:val="18"/>
        </w:rPr>
        <w:t xml:space="preserve">but </w:t>
      </w:r>
      <w:r w:rsidRPr="007A6C2C">
        <w:rPr>
          <w:sz w:val="22"/>
          <w:szCs w:val="18"/>
        </w:rPr>
        <w:t xml:space="preserve">still living in Ottawa are </w:t>
      </w:r>
      <w:r w:rsidRPr="007A6C2C">
        <w:rPr>
          <w:i/>
          <w:sz w:val="22"/>
          <w:szCs w:val="18"/>
        </w:rPr>
        <w:t>not</w:t>
      </w:r>
      <w:r w:rsidRPr="007A6C2C">
        <w:rPr>
          <w:sz w:val="22"/>
          <w:szCs w:val="18"/>
        </w:rPr>
        <w:t xml:space="preserve"> included in this total. The 51 regional jobs are indirect and induced employment coming out of the new jobs created in Barrhaven. The actual total number of jobs in the whole Ottawa region would be larger.</w:t>
      </w:r>
      <w:r w:rsidR="0033258B" w:rsidRPr="007A6C2C">
        <w:rPr>
          <w:sz w:val="22"/>
          <w:szCs w:val="18"/>
        </w:rPr>
        <w:t xml:space="preserve"> However, the spending from the wages and salaries of the Ottawa-based workers is included in the spending numbers, because their pay cheques are coming from the Barrhaven studio. But we don’t count their jobs because we assume they stay in Ottawa to live. The interested technical reader is directed to Appendix A for more discussion of this accounting.</w:t>
      </w:r>
    </w:p>
    <w:p w:rsidR="00FF39A7" w:rsidRPr="007A6C2C" w:rsidRDefault="00FF39A7">
      <w:pPr>
        <w:rPr>
          <w:b/>
          <w:sz w:val="22"/>
          <w:szCs w:val="18"/>
        </w:rPr>
      </w:pPr>
      <w:r w:rsidRPr="007A6C2C">
        <w:rPr>
          <w:sz w:val="22"/>
          <w:szCs w:val="18"/>
        </w:rPr>
        <w:br w:type="page"/>
      </w:r>
    </w:p>
    <w:p w:rsidR="009E0A53" w:rsidRPr="007F044F" w:rsidRDefault="00822129" w:rsidP="007F044F">
      <w:pPr>
        <w:pStyle w:val="Heading2"/>
        <w:rPr>
          <w:rFonts w:ascii="Arial" w:hAnsi="Arial" w:cs="Arial"/>
          <w:color w:val="auto"/>
          <w:sz w:val="24"/>
          <w:szCs w:val="24"/>
        </w:rPr>
      </w:pPr>
      <w:bookmarkStart w:id="28" w:name="_Toc466032834"/>
      <w:r w:rsidRPr="007F044F">
        <w:rPr>
          <w:rFonts w:ascii="Arial" w:hAnsi="Arial" w:cs="Arial"/>
          <w:color w:val="auto"/>
          <w:sz w:val="24"/>
          <w:szCs w:val="24"/>
        </w:rPr>
        <w:t>3.3</w:t>
      </w:r>
      <w:r w:rsidR="009E0A53" w:rsidRPr="007F044F">
        <w:rPr>
          <w:rFonts w:ascii="Arial" w:hAnsi="Arial" w:cs="Arial"/>
          <w:color w:val="auto"/>
          <w:sz w:val="24"/>
          <w:szCs w:val="24"/>
        </w:rPr>
        <w:t xml:space="preserve"> Sector Scenario: Attracting a Public-Sector Agency</w:t>
      </w:r>
      <w:bookmarkEnd w:id="28"/>
    </w:p>
    <w:p w:rsidR="009E0A53" w:rsidRDefault="009E0A53" w:rsidP="009E0A53">
      <w:pPr>
        <w:pStyle w:val="DRDCFMDITitleE"/>
        <w:spacing w:before="0" w:after="0"/>
        <w:ind w:right="96"/>
        <w:rPr>
          <w:rFonts w:ascii="Times New Roman" w:hAnsi="Times New Roman"/>
          <w:b w:val="0"/>
          <w:color w:val="auto"/>
          <w:sz w:val="22"/>
          <w:szCs w:val="22"/>
        </w:rPr>
      </w:pPr>
    </w:p>
    <w:p w:rsidR="009E0A53" w:rsidRPr="007F044F" w:rsidRDefault="009E0A53"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In this </w:t>
      </w:r>
      <w:r w:rsidR="00284AB8">
        <w:rPr>
          <w:rFonts w:ascii="Times New Roman" w:hAnsi="Times New Roman"/>
          <w:b w:val="0"/>
          <w:color w:val="auto"/>
          <w:sz w:val="22"/>
          <w:szCs w:val="22"/>
        </w:rPr>
        <w:t xml:space="preserve">section, we describe the </w:t>
      </w:r>
      <w:r>
        <w:rPr>
          <w:rFonts w:ascii="Times New Roman" w:hAnsi="Times New Roman"/>
          <w:b w:val="0"/>
          <w:color w:val="auto"/>
          <w:sz w:val="22"/>
          <w:szCs w:val="22"/>
        </w:rPr>
        <w:t xml:space="preserve">research </w:t>
      </w:r>
      <w:r w:rsidR="00284AB8">
        <w:rPr>
          <w:rFonts w:ascii="Times New Roman" w:hAnsi="Times New Roman"/>
          <w:b w:val="0"/>
          <w:color w:val="auto"/>
          <w:sz w:val="22"/>
          <w:szCs w:val="22"/>
        </w:rPr>
        <w:t xml:space="preserve">and results </w:t>
      </w:r>
      <w:r>
        <w:rPr>
          <w:rFonts w:ascii="Times New Roman" w:hAnsi="Times New Roman"/>
          <w:b w:val="0"/>
          <w:color w:val="auto"/>
          <w:sz w:val="22"/>
          <w:szCs w:val="22"/>
        </w:rPr>
        <w:t>conducted in terms of</w:t>
      </w:r>
      <w:r w:rsidR="00284AB8">
        <w:rPr>
          <w:rFonts w:ascii="Times New Roman" w:hAnsi="Times New Roman"/>
          <w:b w:val="0"/>
          <w:color w:val="auto"/>
          <w:sz w:val="22"/>
          <w:szCs w:val="22"/>
        </w:rPr>
        <w:t xml:space="preserve"> attracting a public-sector agency or dedicated research facility to Barrhaven.</w:t>
      </w:r>
    </w:p>
    <w:p w:rsidR="007F044F" w:rsidRPr="007F044F" w:rsidRDefault="007F044F" w:rsidP="003102C8">
      <w:pPr>
        <w:pStyle w:val="Heading4"/>
        <w:spacing w:before="0"/>
        <w:rPr>
          <w:rFonts w:ascii="Times New Roman" w:hAnsi="Times New Roman" w:cs="Times New Roman"/>
          <w:b w:val="0"/>
          <w:i w:val="0"/>
          <w:color w:val="auto"/>
          <w:sz w:val="22"/>
          <w:szCs w:val="22"/>
        </w:rPr>
      </w:pPr>
    </w:p>
    <w:p w:rsidR="009E0A53" w:rsidRPr="007F044F" w:rsidRDefault="009E0A53" w:rsidP="003102C8">
      <w:pPr>
        <w:pStyle w:val="Heading4"/>
        <w:spacing w:before="0"/>
        <w:rPr>
          <w:rFonts w:ascii="Arial" w:hAnsi="Arial" w:cs="Arial"/>
        </w:rPr>
      </w:pPr>
      <w:r w:rsidRPr="007F044F">
        <w:rPr>
          <w:rFonts w:ascii="Arial" w:hAnsi="Arial" w:cs="Arial"/>
          <w:color w:val="auto"/>
        </w:rPr>
        <w:t>Options Considered</w:t>
      </w:r>
    </w:p>
    <w:p w:rsidR="009E0A53" w:rsidRDefault="009E0A53" w:rsidP="003102C8">
      <w:pPr>
        <w:pStyle w:val="DRDCFMDITitleE"/>
        <w:spacing w:before="0" w:after="0"/>
        <w:ind w:right="96"/>
        <w:rPr>
          <w:rFonts w:ascii="Times New Roman" w:hAnsi="Times New Roman"/>
          <w:b w:val="0"/>
          <w:color w:val="auto"/>
          <w:sz w:val="22"/>
          <w:szCs w:val="22"/>
        </w:rPr>
      </w:pPr>
    </w:p>
    <w:p w:rsidR="00242DE3" w:rsidRDefault="009E0A53"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Figure </w:t>
      </w:r>
      <w:r w:rsidR="003102C8">
        <w:rPr>
          <w:rFonts w:ascii="Times New Roman" w:hAnsi="Times New Roman"/>
          <w:b w:val="0"/>
          <w:color w:val="auto"/>
          <w:sz w:val="22"/>
          <w:szCs w:val="22"/>
        </w:rPr>
        <w:t>3.</w:t>
      </w:r>
      <w:r w:rsidR="00EB064C">
        <w:rPr>
          <w:rFonts w:ascii="Times New Roman" w:hAnsi="Times New Roman"/>
          <w:b w:val="0"/>
          <w:color w:val="auto"/>
          <w:sz w:val="22"/>
          <w:szCs w:val="22"/>
        </w:rPr>
        <w:t>4</w:t>
      </w:r>
      <w:r>
        <w:rPr>
          <w:rFonts w:ascii="Times New Roman" w:hAnsi="Times New Roman"/>
          <w:b w:val="0"/>
          <w:color w:val="auto"/>
          <w:sz w:val="22"/>
          <w:szCs w:val="22"/>
        </w:rPr>
        <w:t>, the Ba</w:t>
      </w:r>
      <w:r w:rsidR="00FA0CDD">
        <w:rPr>
          <w:rFonts w:ascii="Times New Roman" w:hAnsi="Times New Roman"/>
          <w:b w:val="0"/>
          <w:color w:val="auto"/>
          <w:sz w:val="22"/>
          <w:szCs w:val="22"/>
        </w:rPr>
        <w:t>rrhaven Government Services Prospective Attraction Pyramid, presents a variety of government-related services, products and professional/clerical skill sets available in Barrhaven to operationalize this concept.</w:t>
      </w:r>
    </w:p>
    <w:p w:rsidR="00242DE3" w:rsidRDefault="00242DE3" w:rsidP="003102C8">
      <w:pPr>
        <w:pStyle w:val="DRDCFMDITitleE"/>
        <w:spacing w:before="0" w:after="0"/>
        <w:ind w:right="96"/>
        <w:rPr>
          <w:rFonts w:ascii="Times New Roman" w:hAnsi="Times New Roman"/>
          <w:b w:val="0"/>
          <w:color w:val="auto"/>
          <w:sz w:val="22"/>
          <w:szCs w:val="22"/>
        </w:rPr>
      </w:pPr>
    </w:p>
    <w:p w:rsidR="004F4B86" w:rsidRDefault="004F4B86"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Options considered by focus group participants included federal or provincial department decentralization to Barrhaven; a federal or provincial department’s new regional office; department-specific research agency; provincial ministry functional unit; </w:t>
      </w:r>
      <w:r w:rsidR="00595313">
        <w:rPr>
          <w:rFonts w:ascii="Times New Roman" w:hAnsi="Times New Roman"/>
          <w:b w:val="0"/>
          <w:color w:val="auto"/>
          <w:sz w:val="22"/>
          <w:szCs w:val="22"/>
        </w:rPr>
        <w:t xml:space="preserve">or, </w:t>
      </w:r>
      <w:r>
        <w:rPr>
          <w:rFonts w:ascii="Times New Roman" w:hAnsi="Times New Roman"/>
          <w:b w:val="0"/>
          <w:color w:val="auto"/>
          <w:sz w:val="22"/>
          <w:szCs w:val="22"/>
        </w:rPr>
        <w:t>“other”.</w:t>
      </w:r>
    </w:p>
    <w:p w:rsidR="00242DE3" w:rsidRDefault="00242DE3" w:rsidP="003102C8">
      <w:pPr>
        <w:pStyle w:val="DRDCFMDITitleE"/>
        <w:spacing w:before="0" w:after="0"/>
        <w:ind w:right="96"/>
        <w:rPr>
          <w:rFonts w:ascii="Times New Roman" w:hAnsi="Times New Roman"/>
          <w:b w:val="0"/>
          <w:color w:val="auto"/>
          <w:sz w:val="22"/>
          <w:szCs w:val="22"/>
        </w:rPr>
      </w:pPr>
    </w:p>
    <w:p w:rsidR="001406B4" w:rsidRPr="00284AB8" w:rsidRDefault="004573B2"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These options were deliberately designed to capture both small and large operations (with, of course, corresponding cost implications), greater or lesser reliance o</w:t>
      </w:r>
      <w:r w:rsidR="00595313">
        <w:rPr>
          <w:rFonts w:ascii="Times New Roman" w:hAnsi="Times New Roman"/>
          <w:b w:val="0"/>
          <w:color w:val="auto"/>
          <w:sz w:val="22"/>
          <w:szCs w:val="22"/>
        </w:rPr>
        <w:t>n</w:t>
      </w:r>
      <w:r>
        <w:rPr>
          <w:rFonts w:ascii="Times New Roman" w:hAnsi="Times New Roman"/>
          <w:b w:val="0"/>
          <w:color w:val="auto"/>
          <w:sz w:val="22"/>
          <w:szCs w:val="22"/>
        </w:rPr>
        <w:t xml:space="preserve"> very-highly qualified personnel, and federal</w:t>
      </w:r>
      <w:r w:rsidR="00DD028C">
        <w:rPr>
          <w:rFonts w:ascii="Times New Roman" w:hAnsi="Times New Roman"/>
          <w:b w:val="0"/>
          <w:color w:val="auto"/>
          <w:sz w:val="22"/>
          <w:szCs w:val="22"/>
        </w:rPr>
        <w:t xml:space="preserve">- </w:t>
      </w:r>
      <w:r>
        <w:rPr>
          <w:rFonts w:ascii="Times New Roman" w:hAnsi="Times New Roman"/>
          <w:b w:val="0"/>
          <w:color w:val="auto"/>
          <w:sz w:val="22"/>
          <w:szCs w:val="22"/>
        </w:rPr>
        <w:t>or provincial-level orientation.</w:t>
      </w:r>
    </w:p>
    <w:p w:rsidR="003102C8" w:rsidRPr="003102C8" w:rsidRDefault="003102C8" w:rsidP="003102C8">
      <w:pPr>
        <w:pStyle w:val="Heading4"/>
        <w:spacing w:before="0"/>
        <w:rPr>
          <w:rFonts w:ascii="Times New Roman" w:hAnsi="Times New Roman" w:cs="Times New Roman"/>
          <w:b w:val="0"/>
          <w:i w:val="0"/>
          <w:color w:val="auto"/>
          <w:sz w:val="22"/>
          <w:szCs w:val="22"/>
        </w:rPr>
      </w:pPr>
    </w:p>
    <w:p w:rsidR="00734A88" w:rsidRPr="003102C8" w:rsidRDefault="00734A88" w:rsidP="003102C8">
      <w:pPr>
        <w:pStyle w:val="Heading4"/>
        <w:spacing w:before="0"/>
        <w:rPr>
          <w:rFonts w:ascii="Arial" w:hAnsi="Arial" w:cs="Arial"/>
          <w:sz w:val="22"/>
          <w:szCs w:val="22"/>
        </w:rPr>
      </w:pPr>
      <w:r w:rsidRPr="003102C8">
        <w:rPr>
          <w:rFonts w:ascii="Arial" w:hAnsi="Arial" w:cs="Arial"/>
          <w:color w:val="auto"/>
        </w:rPr>
        <w:t xml:space="preserve">Focus Group </w:t>
      </w:r>
      <w:r w:rsidR="009F64C2" w:rsidRPr="003102C8">
        <w:rPr>
          <w:rFonts w:ascii="Arial" w:hAnsi="Arial" w:cs="Arial"/>
          <w:color w:val="auto"/>
        </w:rPr>
        <w:t>Representative</w:t>
      </w:r>
      <w:r w:rsidRPr="003102C8">
        <w:rPr>
          <w:rFonts w:ascii="Arial" w:hAnsi="Arial" w:cs="Arial"/>
          <w:color w:val="auto"/>
        </w:rPr>
        <w:t xml:space="preserve"> Scenario for Barrhaven</w:t>
      </w:r>
    </w:p>
    <w:p w:rsidR="003102C8" w:rsidRDefault="003102C8" w:rsidP="003102C8">
      <w:pPr>
        <w:pStyle w:val="DRDCFMDITitleE"/>
        <w:spacing w:before="0" w:after="0"/>
        <w:ind w:right="96"/>
        <w:rPr>
          <w:rFonts w:ascii="Times New Roman" w:hAnsi="Times New Roman"/>
          <w:b w:val="0"/>
          <w:color w:val="auto"/>
          <w:sz w:val="22"/>
          <w:szCs w:val="22"/>
        </w:rPr>
      </w:pPr>
    </w:p>
    <w:p w:rsidR="00734A88" w:rsidRDefault="00C57403"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 focus group took numerous dimensions into account in </w:t>
      </w:r>
      <w:r w:rsidR="009F64C2">
        <w:rPr>
          <w:rFonts w:ascii="Times New Roman" w:hAnsi="Times New Roman"/>
          <w:b w:val="0"/>
          <w:color w:val="auto"/>
          <w:sz w:val="22"/>
          <w:szCs w:val="22"/>
        </w:rPr>
        <w:t>developing a</w:t>
      </w:r>
      <w:r>
        <w:rPr>
          <w:rFonts w:ascii="Times New Roman" w:hAnsi="Times New Roman"/>
          <w:b w:val="0"/>
          <w:color w:val="auto"/>
          <w:sz w:val="22"/>
          <w:szCs w:val="22"/>
        </w:rPr>
        <w:t xml:space="preserve"> </w:t>
      </w:r>
      <w:r w:rsidR="009F64C2">
        <w:rPr>
          <w:rFonts w:ascii="Times New Roman" w:hAnsi="Times New Roman"/>
          <w:b w:val="0"/>
          <w:color w:val="auto"/>
          <w:sz w:val="22"/>
          <w:szCs w:val="22"/>
        </w:rPr>
        <w:t>representative</w:t>
      </w:r>
      <w:r>
        <w:rPr>
          <w:rFonts w:ascii="Times New Roman" w:hAnsi="Times New Roman"/>
          <w:b w:val="0"/>
          <w:color w:val="auto"/>
          <w:sz w:val="22"/>
          <w:szCs w:val="22"/>
        </w:rPr>
        <w:t xml:space="preserve"> scenario for </w:t>
      </w:r>
      <w:r w:rsidR="00334E81">
        <w:rPr>
          <w:rFonts w:ascii="Times New Roman" w:hAnsi="Times New Roman"/>
          <w:b w:val="0"/>
          <w:color w:val="auto"/>
          <w:sz w:val="22"/>
          <w:szCs w:val="22"/>
        </w:rPr>
        <w:t xml:space="preserve">in-depth </w:t>
      </w:r>
      <w:r>
        <w:rPr>
          <w:rFonts w:ascii="Times New Roman" w:hAnsi="Times New Roman"/>
          <w:b w:val="0"/>
          <w:color w:val="auto"/>
          <w:sz w:val="22"/>
          <w:szCs w:val="22"/>
        </w:rPr>
        <w:t>consideration. In</w:t>
      </w:r>
      <w:r w:rsidR="009F64C2">
        <w:rPr>
          <w:rFonts w:ascii="Times New Roman" w:hAnsi="Times New Roman"/>
          <w:b w:val="0"/>
          <w:color w:val="auto"/>
          <w:sz w:val="22"/>
          <w:szCs w:val="22"/>
        </w:rPr>
        <w:t>cluded were:</w:t>
      </w:r>
      <w:r>
        <w:rPr>
          <w:rFonts w:ascii="Times New Roman" w:hAnsi="Times New Roman"/>
          <w:b w:val="0"/>
          <w:color w:val="auto"/>
          <w:sz w:val="22"/>
          <w:szCs w:val="22"/>
        </w:rPr>
        <w:t xml:space="preserve"> Barrhaven’s southwest location near Highway 416, a provincial government </w:t>
      </w:r>
      <w:r w:rsidR="009F64C2">
        <w:rPr>
          <w:rFonts w:ascii="Times New Roman" w:hAnsi="Times New Roman"/>
          <w:b w:val="0"/>
          <w:color w:val="auto"/>
          <w:sz w:val="22"/>
          <w:szCs w:val="22"/>
        </w:rPr>
        <w:t>priority focu</w:t>
      </w:r>
      <w:r>
        <w:rPr>
          <w:rFonts w:ascii="Times New Roman" w:hAnsi="Times New Roman"/>
          <w:b w:val="0"/>
          <w:color w:val="auto"/>
          <w:sz w:val="22"/>
          <w:szCs w:val="22"/>
        </w:rPr>
        <w:t xml:space="preserve">s </w:t>
      </w:r>
      <w:r w:rsidR="009F64C2">
        <w:rPr>
          <w:rFonts w:ascii="Times New Roman" w:hAnsi="Times New Roman"/>
          <w:b w:val="0"/>
          <w:color w:val="auto"/>
          <w:sz w:val="22"/>
          <w:szCs w:val="22"/>
        </w:rPr>
        <w:t>on</w:t>
      </w:r>
      <w:r w:rsidR="00ED299E">
        <w:rPr>
          <w:rFonts w:ascii="Times New Roman" w:hAnsi="Times New Roman"/>
          <w:b w:val="0"/>
          <w:color w:val="auto"/>
          <w:sz w:val="22"/>
          <w:szCs w:val="22"/>
        </w:rPr>
        <w:t xml:space="preserve"> GHG reductions</w:t>
      </w:r>
      <w:r w:rsidR="009F64C2">
        <w:rPr>
          <w:rFonts w:ascii="Times New Roman" w:hAnsi="Times New Roman"/>
          <w:b w:val="0"/>
          <w:color w:val="auto"/>
          <w:sz w:val="22"/>
          <w:szCs w:val="22"/>
        </w:rPr>
        <w:t xml:space="preserve"> and</w:t>
      </w:r>
      <w:r w:rsidR="00ED299E">
        <w:rPr>
          <w:rFonts w:ascii="Times New Roman" w:hAnsi="Times New Roman"/>
          <w:b w:val="0"/>
          <w:color w:val="auto"/>
          <w:sz w:val="22"/>
          <w:szCs w:val="22"/>
        </w:rPr>
        <w:t xml:space="preserve"> ‘green’ technologies, </w:t>
      </w:r>
      <w:r>
        <w:rPr>
          <w:rFonts w:ascii="Times New Roman" w:hAnsi="Times New Roman"/>
          <w:b w:val="0"/>
          <w:color w:val="auto"/>
          <w:sz w:val="22"/>
          <w:szCs w:val="22"/>
        </w:rPr>
        <w:t>the “Internet of Things</w:t>
      </w:r>
      <w:r w:rsidR="00882B1B">
        <w:rPr>
          <w:rFonts w:ascii="Times New Roman" w:hAnsi="Times New Roman"/>
          <w:b w:val="0"/>
          <w:color w:val="auto"/>
          <w:sz w:val="22"/>
          <w:szCs w:val="22"/>
        </w:rPr>
        <w:t>”</w:t>
      </w:r>
      <w:r>
        <w:rPr>
          <w:rFonts w:ascii="Times New Roman" w:hAnsi="Times New Roman"/>
          <w:b w:val="0"/>
          <w:color w:val="auto"/>
          <w:sz w:val="22"/>
          <w:szCs w:val="22"/>
        </w:rPr>
        <w:t xml:space="preserve"> (IoT) concept</w:t>
      </w:r>
      <w:r w:rsidR="009F64C2">
        <w:rPr>
          <w:rFonts w:ascii="Times New Roman" w:hAnsi="Times New Roman"/>
          <w:b w:val="0"/>
          <w:color w:val="auto"/>
          <w:sz w:val="22"/>
          <w:szCs w:val="22"/>
        </w:rPr>
        <w:t xml:space="preserve"> and its relation to </w:t>
      </w:r>
      <w:r>
        <w:rPr>
          <w:rFonts w:ascii="Times New Roman" w:hAnsi="Times New Roman"/>
          <w:b w:val="0"/>
          <w:color w:val="auto"/>
          <w:sz w:val="22"/>
          <w:szCs w:val="22"/>
        </w:rPr>
        <w:t>Ottawa region’s high-tech sector</w:t>
      </w:r>
      <w:r w:rsidR="009F64C2">
        <w:rPr>
          <w:rFonts w:ascii="Times New Roman" w:hAnsi="Times New Roman"/>
          <w:b w:val="0"/>
          <w:color w:val="auto"/>
          <w:sz w:val="22"/>
          <w:szCs w:val="22"/>
        </w:rPr>
        <w:t>, and finally</w:t>
      </w:r>
      <w:r>
        <w:rPr>
          <w:rFonts w:ascii="Times New Roman" w:hAnsi="Times New Roman"/>
          <w:b w:val="0"/>
          <w:color w:val="auto"/>
          <w:sz w:val="22"/>
          <w:szCs w:val="22"/>
        </w:rPr>
        <w:t xml:space="preserve"> the area’s agricultural research facilities</w:t>
      </w:r>
      <w:r w:rsidR="005E5C4F">
        <w:rPr>
          <w:rFonts w:ascii="Times New Roman" w:hAnsi="Times New Roman"/>
          <w:b w:val="0"/>
          <w:color w:val="auto"/>
          <w:sz w:val="22"/>
          <w:szCs w:val="22"/>
        </w:rPr>
        <w:t xml:space="preserve">. The end result was </w:t>
      </w:r>
      <w:r w:rsidR="009F64C2">
        <w:rPr>
          <w:rFonts w:ascii="Times New Roman" w:hAnsi="Times New Roman"/>
          <w:b w:val="0"/>
          <w:color w:val="auto"/>
          <w:sz w:val="22"/>
          <w:szCs w:val="22"/>
        </w:rPr>
        <w:t xml:space="preserve">an </w:t>
      </w:r>
      <w:r w:rsidR="00D30D4A">
        <w:rPr>
          <w:rFonts w:ascii="Times New Roman" w:hAnsi="Times New Roman"/>
          <w:b w:val="0"/>
          <w:color w:val="auto"/>
          <w:sz w:val="22"/>
          <w:szCs w:val="22"/>
        </w:rPr>
        <w:t>agri-food-</w:t>
      </w:r>
      <w:r w:rsidR="00A40ED8">
        <w:rPr>
          <w:rFonts w:ascii="Times New Roman" w:hAnsi="Times New Roman"/>
          <w:b w:val="0"/>
          <w:color w:val="auto"/>
          <w:sz w:val="22"/>
          <w:szCs w:val="22"/>
        </w:rPr>
        <w:t xml:space="preserve">specific research node </w:t>
      </w:r>
      <w:r w:rsidR="009F64C2">
        <w:rPr>
          <w:rFonts w:ascii="Times New Roman" w:hAnsi="Times New Roman"/>
          <w:b w:val="0"/>
          <w:color w:val="auto"/>
          <w:sz w:val="22"/>
          <w:szCs w:val="22"/>
        </w:rPr>
        <w:t>leveraging</w:t>
      </w:r>
      <w:r w:rsidR="00D30D4A">
        <w:rPr>
          <w:rFonts w:ascii="Times New Roman" w:hAnsi="Times New Roman"/>
          <w:b w:val="0"/>
          <w:color w:val="auto"/>
          <w:sz w:val="22"/>
          <w:szCs w:val="22"/>
        </w:rPr>
        <w:t xml:space="preserve"> </w:t>
      </w:r>
      <w:r w:rsidR="00A40ED8">
        <w:rPr>
          <w:rFonts w:ascii="Times New Roman" w:hAnsi="Times New Roman"/>
          <w:b w:val="0"/>
          <w:color w:val="auto"/>
          <w:sz w:val="22"/>
          <w:szCs w:val="22"/>
        </w:rPr>
        <w:t>new-gen ICT national network</w:t>
      </w:r>
      <w:r w:rsidR="00D30D4A">
        <w:rPr>
          <w:rFonts w:ascii="Times New Roman" w:hAnsi="Times New Roman"/>
          <w:b w:val="0"/>
          <w:color w:val="auto"/>
          <w:sz w:val="22"/>
          <w:szCs w:val="22"/>
        </w:rPr>
        <w:t>s</w:t>
      </w:r>
      <w:r w:rsidR="00A40ED8">
        <w:rPr>
          <w:rFonts w:ascii="Times New Roman" w:hAnsi="Times New Roman"/>
          <w:b w:val="0"/>
          <w:color w:val="auto"/>
          <w:sz w:val="22"/>
          <w:szCs w:val="22"/>
        </w:rPr>
        <w:t xml:space="preserve"> focusing on “Big Data” and the “Internet</w:t>
      </w:r>
      <w:r w:rsidR="00D30D4A">
        <w:rPr>
          <w:rFonts w:ascii="Times New Roman" w:hAnsi="Times New Roman"/>
          <w:b w:val="0"/>
          <w:color w:val="auto"/>
          <w:sz w:val="22"/>
          <w:szCs w:val="22"/>
        </w:rPr>
        <w:t xml:space="preserve"> of Things” </w:t>
      </w:r>
      <w:r w:rsidR="009F64C2">
        <w:rPr>
          <w:rFonts w:ascii="Times New Roman" w:hAnsi="Times New Roman"/>
          <w:b w:val="0"/>
          <w:color w:val="auto"/>
          <w:sz w:val="22"/>
          <w:szCs w:val="22"/>
        </w:rPr>
        <w:t xml:space="preserve">for </w:t>
      </w:r>
      <w:r w:rsidR="00D30D4A">
        <w:rPr>
          <w:rFonts w:ascii="Times New Roman" w:hAnsi="Times New Roman"/>
          <w:b w:val="0"/>
          <w:color w:val="auto"/>
          <w:sz w:val="22"/>
          <w:szCs w:val="22"/>
        </w:rPr>
        <w:t xml:space="preserve">use in agriculture: </w:t>
      </w:r>
      <w:r w:rsidR="00A40ED8">
        <w:rPr>
          <w:rFonts w:ascii="Times New Roman" w:hAnsi="Times New Roman"/>
          <w:b w:val="0"/>
          <w:color w:val="auto"/>
          <w:sz w:val="22"/>
          <w:szCs w:val="22"/>
        </w:rPr>
        <w:t>Barrhaven as the place where “Big Data meets the Farm”.</w:t>
      </w:r>
    </w:p>
    <w:p w:rsidR="00D17579" w:rsidRPr="003102C8" w:rsidRDefault="00D17579" w:rsidP="003102C8">
      <w:pPr>
        <w:rPr>
          <w:sz w:val="22"/>
          <w:szCs w:val="22"/>
        </w:rPr>
      </w:pPr>
    </w:p>
    <w:p w:rsidR="00D17579" w:rsidRPr="008F47EF" w:rsidRDefault="00D17579" w:rsidP="003102C8">
      <w:pPr>
        <w:rPr>
          <w:sz w:val="22"/>
          <w:szCs w:val="22"/>
        </w:rPr>
      </w:pPr>
      <w:r w:rsidRPr="008F47EF">
        <w:rPr>
          <w:sz w:val="22"/>
          <w:szCs w:val="22"/>
        </w:rPr>
        <w:t xml:space="preserve">The exact nature of a prospective IoT research facility or ‘centre of excellence’ in Barrhaven needs further investigation. Nevertheless, the general concept is </w:t>
      </w:r>
      <w:r w:rsidR="003A11B6">
        <w:rPr>
          <w:sz w:val="22"/>
          <w:szCs w:val="22"/>
        </w:rPr>
        <w:t>for</w:t>
      </w:r>
      <w:r w:rsidRPr="008F47EF">
        <w:rPr>
          <w:sz w:val="22"/>
          <w:szCs w:val="22"/>
        </w:rPr>
        <w:t xml:space="preserve"> some kind of an interdisciplinary research hub to drive forward Canadian research in the Internet of Things (IoT) as it relates to agriculture. This could be a private or public-sector facility or some kind of P3. It could also be a consortium that includes university and academic partners; Carleton University is developing its expertise in ‘Big Data’, as is IBM Canada. Obviously, Ottawa is home to many Canadian and MNEs in the telecommunications field who represent excellent potential partners. But there are others as well; for example, Ottawa is home to several leading geoscience firms. In terms of public-sector potential partners, NRC and the Ottawa R&amp;D Centre of AAFC would have to be on any prospective list. A potential non-profit partner is Orion.</w:t>
      </w:r>
    </w:p>
    <w:p w:rsidR="00D17579" w:rsidRPr="008F47EF" w:rsidRDefault="00D17579" w:rsidP="003102C8">
      <w:pPr>
        <w:rPr>
          <w:sz w:val="22"/>
          <w:szCs w:val="22"/>
        </w:rPr>
      </w:pPr>
    </w:p>
    <w:p w:rsidR="00D17579" w:rsidRPr="008F47EF" w:rsidRDefault="00D17579" w:rsidP="003102C8">
      <w:pPr>
        <w:rPr>
          <w:sz w:val="22"/>
          <w:szCs w:val="22"/>
        </w:rPr>
      </w:pPr>
      <w:r w:rsidRPr="008F47EF">
        <w:rPr>
          <w:sz w:val="22"/>
          <w:szCs w:val="22"/>
        </w:rPr>
        <w:t>Courtesy of a $1.8-million grant from Cisco, Carleton University has established the “Cisco Research Chair in Sensor Technology for the Internet of Things”.</w:t>
      </w:r>
    </w:p>
    <w:p w:rsidR="00D17579" w:rsidRPr="008F47EF" w:rsidRDefault="00D17579" w:rsidP="003102C8">
      <w:pPr>
        <w:rPr>
          <w:sz w:val="22"/>
          <w:szCs w:val="22"/>
        </w:rPr>
      </w:pPr>
    </w:p>
    <w:p w:rsidR="00D17579" w:rsidRPr="008F47EF" w:rsidRDefault="00D17579" w:rsidP="003102C8">
      <w:pPr>
        <w:rPr>
          <w:sz w:val="22"/>
          <w:szCs w:val="22"/>
        </w:rPr>
      </w:pPr>
      <w:r w:rsidRPr="008F47EF">
        <w:rPr>
          <w:sz w:val="22"/>
          <w:szCs w:val="22"/>
        </w:rPr>
        <w:t>A working demonstration of the potential of IoT is provided by Cisco’s new downtown Toronto head office. It has an array of occupancy sensors, connected via advanced fixed and mobile networking into PoE lighting and blind systems, and networked heating and cooling systems. The Cisco I</w:t>
      </w:r>
      <w:r w:rsidRPr="008F47EF">
        <w:rPr>
          <w:rFonts w:cs="Arial"/>
          <w:sz w:val="22"/>
          <w:szCs w:val="22"/>
        </w:rPr>
        <w:t>nternet of Everything Innovation Centre in Toronto is one of three IoT research hubs for Cisco globally.</w:t>
      </w:r>
    </w:p>
    <w:p w:rsidR="00D17579" w:rsidRPr="008F47EF" w:rsidRDefault="00D17579" w:rsidP="00D17579">
      <w:pPr>
        <w:rPr>
          <w:sz w:val="22"/>
          <w:szCs w:val="22"/>
        </w:rPr>
      </w:pPr>
    </w:p>
    <w:p w:rsidR="00F11E95" w:rsidRDefault="00D17579" w:rsidP="00D17579">
      <w:pPr>
        <w:rPr>
          <w:sz w:val="22"/>
          <w:szCs w:val="22"/>
        </w:rPr>
        <w:sectPr w:rsidR="00F11E95" w:rsidSect="00DB69BA">
          <w:pgSz w:w="12240" w:h="15840" w:code="1"/>
          <w:pgMar w:top="1440" w:right="1800" w:bottom="1440" w:left="1800" w:header="720" w:footer="720" w:gutter="0"/>
          <w:cols w:space="720"/>
          <w:docGrid w:linePitch="360"/>
        </w:sectPr>
      </w:pPr>
      <w:r w:rsidRPr="008F47EF">
        <w:rPr>
          <w:sz w:val="22"/>
          <w:szCs w:val="22"/>
        </w:rPr>
        <w:t>While the exact mandate of the Barrhaven facility would be dependent on who the funding partners are, in its broadest form it would serve to stimulate creativity, i</w:t>
      </w:r>
      <w:r w:rsidR="00F11E95">
        <w:rPr>
          <w:sz w:val="22"/>
          <w:szCs w:val="22"/>
        </w:rPr>
        <w:t>dentify productivity gains,</w:t>
      </w:r>
    </w:p>
    <w:p w:rsidR="00D80064" w:rsidRDefault="00D80064" w:rsidP="00D17579">
      <w:pPr>
        <w:rPr>
          <w:sz w:val="22"/>
          <w:szCs w:val="22"/>
        </w:rPr>
      </w:pPr>
    </w:p>
    <w:p w:rsidR="00D80064" w:rsidRDefault="00F11E95" w:rsidP="00F11E95">
      <w:pPr>
        <w:jc w:val="center"/>
        <w:rPr>
          <w:rFonts w:ascii="Arial" w:hAnsi="Arial" w:cs="Arial"/>
          <w:b/>
          <w:sz w:val="18"/>
          <w:szCs w:val="18"/>
        </w:rPr>
      </w:pPr>
      <w:r w:rsidRPr="00F11E95">
        <w:rPr>
          <w:rFonts w:ascii="Arial" w:hAnsi="Arial" w:cs="Arial"/>
          <w:b/>
          <w:sz w:val="18"/>
          <w:szCs w:val="18"/>
        </w:rPr>
        <w:t>Figure 3.4: Barrhaven Government Services Prospective Attraction Pyramid</w:t>
      </w:r>
    </w:p>
    <w:p w:rsidR="00F11E95" w:rsidRPr="00F11E95" w:rsidRDefault="00F11E95" w:rsidP="00F11E95">
      <w:pPr>
        <w:jc w:val="center"/>
        <w:rPr>
          <w:b/>
          <w:sz w:val="22"/>
          <w:szCs w:val="22"/>
        </w:rPr>
      </w:pPr>
    </w:p>
    <w:p w:rsidR="00F11E95" w:rsidRDefault="00F11E95" w:rsidP="00D16CE5">
      <w:pPr>
        <w:ind w:left="-720"/>
        <w:rPr>
          <w:sz w:val="22"/>
          <w:szCs w:val="22"/>
        </w:rPr>
      </w:pPr>
      <w:r>
        <w:rPr>
          <w:noProof/>
          <w:lang w:val="en-CA" w:eastAsia="en-CA"/>
        </w:rPr>
        <w:drawing>
          <wp:inline distT="0" distB="0" distL="0" distR="0" wp14:anchorId="5B61B8A8" wp14:editId="4EF5D9D9">
            <wp:extent cx="9261684" cy="47013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rrhaven-govnt-FINAL.f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74922" cy="4708116"/>
                    </a:xfrm>
                    <a:prstGeom prst="rect">
                      <a:avLst/>
                    </a:prstGeom>
                  </pic:spPr>
                </pic:pic>
              </a:graphicData>
            </a:graphic>
          </wp:inline>
        </w:drawing>
      </w:r>
    </w:p>
    <w:p w:rsidR="00D80064" w:rsidRDefault="00D80064" w:rsidP="00D17579">
      <w:pPr>
        <w:rPr>
          <w:sz w:val="22"/>
          <w:szCs w:val="22"/>
        </w:rPr>
      </w:pPr>
    </w:p>
    <w:p w:rsidR="00D80064" w:rsidRDefault="00D80064" w:rsidP="00D17579">
      <w:pPr>
        <w:rPr>
          <w:sz w:val="22"/>
          <w:szCs w:val="22"/>
        </w:rPr>
      </w:pPr>
    </w:p>
    <w:p w:rsidR="00B03A69" w:rsidRDefault="00B03A69" w:rsidP="00D17579">
      <w:pPr>
        <w:rPr>
          <w:sz w:val="22"/>
          <w:szCs w:val="22"/>
        </w:rPr>
        <w:sectPr w:rsidR="00B03A69" w:rsidSect="00F11E95">
          <w:pgSz w:w="15840" w:h="12240" w:orient="landscape" w:code="1"/>
          <w:pgMar w:top="1800" w:right="1440" w:bottom="1800" w:left="1440" w:header="720" w:footer="720" w:gutter="0"/>
          <w:cols w:space="720"/>
          <w:docGrid w:linePitch="360"/>
        </w:sectPr>
      </w:pPr>
    </w:p>
    <w:p w:rsidR="00D17579" w:rsidRPr="008F47EF" w:rsidRDefault="00D17579" w:rsidP="00D17579">
      <w:pPr>
        <w:rPr>
          <w:sz w:val="22"/>
          <w:szCs w:val="22"/>
        </w:rPr>
      </w:pPr>
      <w:r w:rsidRPr="008F47EF">
        <w:rPr>
          <w:sz w:val="22"/>
          <w:szCs w:val="22"/>
        </w:rPr>
        <w:t>develop revenue streams while addressing the critical surrounding societal issues such as privacy, trust, ethics, regulation and policy. We note that there are now some venture capital funds that explicitly focus on IoT.</w:t>
      </w:r>
    </w:p>
    <w:p w:rsidR="00D17579" w:rsidRPr="008F47EF" w:rsidRDefault="00D17579" w:rsidP="00D17579">
      <w:pPr>
        <w:rPr>
          <w:sz w:val="22"/>
          <w:szCs w:val="22"/>
        </w:rPr>
      </w:pPr>
    </w:p>
    <w:p w:rsidR="00D17579" w:rsidRPr="008F47EF" w:rsidRDefault="00D17579" w:rsidP="00D17579">
      <w:pPr>
        <w:rPr>
          <w:sz w:val="22"/>
          <w:szCs w:val="22"/>
        </w:rPr>
      </w:pPr>
      <w:r w:rsidRPr="008F47EF">
        <w:rPr>
          <w:sz w:val="22"/>
          <w:szCs w:val="22"/>
        </w:rPr>
        <w:t>IoT applications in agriculture are many and varied, but in general it can be stated that wireless sensor technology can boost productivity, create economies of scale for farmers and others, thereby providing much-needed growth opportunities for rural communities.</w:t>
      </w:r>
    </w:p>
    <w:p w:rsidR="00D17579" w:rsidRPr="008F47EF" w:rsidRDefault="00D17579" w:rsidP="00D17579">
      <w:pPr>
        <w:spacing w:line="239" w:lineRule="auto"/>
        <w:ind w:right="87"/>
        <w:rPr>
          <w:color w:val="595959" w:themeColor="text1" w:themeTint="A6"/>
          <w:sz w:val="22"/>
          <w:szCs w:val="22"/>
        </w:rPr>
      </w:pPr>
    </w:p>
    <w:p w:rsidR="00D17579" w:rsidRPr="008F47EF" w:rsidRDefault="00D17579" w:rsidP="00D17579">
      <w:pPr>
        <w:rPr>
          <w:sz w:val="22"/>
          <w:szCs w:val="22"/>
        </w:rPr>
      </w:pPr>
      <w:r w:rsidRPr="008F47EF">
        <w:rPr>
          <w:sz w:val="22"/>
          <w:szCs w:val="22"/>
        </w:rPr>
        <w:t>Specific applications in agriculture include precision steering and guidance, precise irrigation flow control, crop surveillance for precision harvesting, tailored fertilizer and pesticide</w:t>
      </w:r>
    </w:p>
    <w:p w:rsidR="00D17579" w:rsidRPr="008F47EF" w:rsidRDefault="00D17579" w:rsidP="00D17579">
      <w:pPr>
        <w:rPr>
          <w:sz w:val="22"/>
          <w:szCs w:val="22"/>
        </w:rPr>
      </w:pPr>
      <w:r w:rsidRPr="008F47EF">
        <w:rPr>
          <w:sz w:val="22"/>
          <w:szCs w:val="22"/>
        </w:rPr>
        <w:t xml:space="preserve">application, animal feedlot controls and tagging, farm security and asset management, Wi-Fi connectivity in remote areas and inside farm vehicles, among others. According to one article, “it’s a </w:t>
      </w:r>
      <w:r w:rsidR="004E7AE2" w:rsidRPr="008F47EF">
        <w:rPr>
          <w:sz w:val="22"/>
          <w:szCs w:val="22"/>
        </w:rPr>
        <w:t>little-known</w:t>
      </w:r>
      <w:r w:rsidRPr="008F47EF">
        <w:rPr>
          <w:sz w:val="22"/>
          <w:szCs w:val="22"/>
        </w:rPr>
        <w:t xml:space="preserve"> fact that farming has been, and continues to be, among the most fertile laboratories for Internet of Things (IoT) innovation and large-scale adoption”.</w:t>
      </w:r>
      <w:r w:rsidR="004E7AE2">
        <w:rPr>
          <w:rStyle w:val="FootnoteReference"/>
          <w:sz w:val="22"/>
          <w:szCs w:val="22"/>
        </w:rPr>
        <w:footnoteReference w:id="6"/>
      </w:r>
    </w:p>
    <w:p w:rsidR="00D17579" w:rsidRPr="008F47EF" w:rsidRDefault="00D17579" w:rsidP="00D17579">
      <w:pPr>
        <w:rPr>
          <w:sz w:val="22"/>
          <w:szCs w:val="22"/>
        </w:rPr>
      </w:pPr>
    </w:p>
    <w:p w:rsidR="00D17579" w:rsidRPr="008F47EF" w:rsidRDefault="00D17579" w:rsidP="003102C8">
      <w:pPr>
        <w:rPr>
          <w:sz w:val="22"/>
          <w:szCs w:val="22"/>
        </w:rPr>
      </w:pPr>
      <w:r w:rsidRPr="008F47EF">
        <w:rPr>
          <w:sz w:val="22"/>
          <w:szCs w:val="22"/>
        </w:rPr>
        <w:t>The following large IoT firms have Ottawa research operations: Honeywell, Broadcom, Cisco, Skyworks, IBM, Huawei, Siemens, Rockwell Automation, Schneider Electric, Siemens, and Dell. It would appear that Ottawa, and Barrhaven, could be well-positioned to take advantage of the burgeoning Internet of Things industry. The region’s high-tech knowledge base and research facilities makes it a natural hub for the industry.</w:t>
      </w:r>
    </w:p>
    <w:p w:rsidR="003102C8" w:rsidRPr="003102C8" w:rsidRDefault="003102C8" w:rsidP="003102C8">
      <w:pPr>
        <w:pStyle w:val="DRDCFMDITitleE"/>
        <w:spacing w:before="0" w:after="0"/>
        <w:ind w:right="96"/>
        <w:rPr>
          <w:rFonts w:ascii="Times New Roman" w:hAnsi="Times New Roman"/>
          <w:b w:val="0"/>
          <w:color w:val="auto"/>
          <w:sz w:val="22"/>
          <w:szCs w:val="22"/>
        </w:rPr>
      </w:pPr>
    </w:p>
    <w:p w:rsidR="00734A88" w:rsidRPr="001A39AB" w:rsidRDefault="00734A88" w:rsidP="003102C8">
      <w:pPr>
        <w:pStyle w:val="DRDCFMDITitleE"/>
        <w:spacing w:before="0" w:after="0"/>
        <w:ind w:right="96"/>
        <w:rPr>
          <w:rFonts w:ascii="Times New Roman" w:hAnsi="Times New Roman"/>
          <w:i/>
          <w:color w:val="auto"/>
          <w:sz w:val="22"/>
          <w:szCs w:val="22"/>
        </w:rPr>
      </w:pPr>
      <w:r w:rsidRPr="001A39AB">
        <w:rPr>
          <w:rFonts w:ascii="Times New Roman" w:hAnsi="Times New Roman"/>
          <w:i/>
          <w:color w:val="auto"/>
          <w:sz w:val="22"/>
          <w:szCs w:val="22"/>
        </w:rPr>
        <w:t>Why Selected?</w:t>
      </w:r>
    </w:p>
    <w:p w:rsidR="003102C8" w:rsidRDefault="003102C8" w:rsidP="003102C8">
      <w:pPr>
        <w:pStyle w:val="DRDCFMDITitleE"/>
        <w:spacing w:before="0" w:after="0"/>
        <w:ind w:right="96"/>
        <w:rPr>
          <w:rFonts w:ascii="Times New Roman" w:hAnsi="Times New Roman"/>
          <w:b w:val="0"/>
          <w:color w:val="auto"/>
          <w:sz w:val="22"/>
          <w:szCs w:val="22"/>
        </w:rPr>
      </w:pPr>
    </w:p>
    <w:p w:rsidR="00734A88" w:rsidRDefault="00734A88" w:rsidP="003102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 following reasons were brought forward for why this was the </w:t>
      </w:r>
      <w:r w:rsidR="009F64C2">
        <w:rPr>
          <w:rFonts w:ascii="Times New Roman" w:hAnsi="Times New Roman"/>
          <w:b w:val="0"/>
          <w:color w:val="auto"/>
          <w:sz w:val="22"/>
          <w:szCs w:val="22"/>
        </w:rPr>
        <w:t>representative</w:t>
      </w:r>
      <w:r>
        <w:rPr>
          <w:rFonts w:ascii="Times New Roman" w:hAnsi="Times New Roman"/>
          <w:b w:val="0"/>
          <w:color w:val="auto"/>
          <w:sz w:val="22"/>
          <w:szCs w:val="22"/>
        </w:rPr>
        <w:t xml:space="preserve"> scenario:</w:t>
      </w:r>
    </w:p>
    <w:p w:rsidR="004E0B51" w:rsidRDefault="004E0B51" w:rsidP="003102C8">
      <w:pPr>
        <w:pStyle w:val="DRDCFMDITitleE"/>
        <w:spacing w:before="0" w:after="0"/>
        <w:ind w:right="96"/>
        <w:rPr>
          <w:rFonts w:ascii="Times New Roman" w:hAnsi="Times New Roman"/>
          <w:b w:val="0"/>
          <w:color w:val="auto"/>
          <w:sz w:val="22"/>
          <w:szCs w:val="22"/>
        </w:rPr>
      </w:pPr>
    </w:p>
    <w:p w:rsidR="00734A88" w:rsidRPr="003C33B5" w:rsidRDefault="00F94376" w:rsidP="003102C8">
      <w:pPr>
        <w:pStyle w:val="DRDCFMDITitleE"/>
        <w:numPr>
          <w:ilvl w:val="0"/>
          <w:numId w:val="8"/>
        </w:numPr>
        <w:spacing w:before="0" w:after="0"/>
        <w:ind w:right="96"/>
        <w:rPr>
          <w:rFonts w:ascii="Times New Roman" w:hAnsi="Times New Roman"/>
          <w:b w:val="0"/>
          <w:color w:val="auto"/>
          <w:sz w:val="22"/>
          <w:szCs w:val="22"/>
        </w:rPr>
      </w:pPr>
      <w:r w:rsidRPr="003C33B5">
        <w:rPr>
          <w:rFonts w:ascii="Times New Roman" w:hAnsi="Times New Roman"/>
          <w:b w:val="0"/>
          <w:color w:val="auto"/>
          <w:sz w:val="22"/>
          <w:szCs w:val="22"/>
        </w:rPr>
        <w:t>Barrhaven is unique in being located immediately next to both Agriculture and Agri-Food Canada (AAFC) research fields</w:t>
      </w:r>
      <w:r w:rsidR="00086A60">
        <w:rPr>
          <w:rFonts w:ascii="Times New Roman" w:hAnsi="Times New Roman"/>
          <w:b w:val="0"/>
          <w:color w:val="auto"/>
          <w:sz w:val="22"/>
          <w:szCs w:val="22"/>
        </w:rPr>
        <w:t>,</w:t>
      </w:r>
      <w:r w:rsidRPr="003C33B5">
        <w:rPr>
          <w:rFonts w:ascii="Times New Roman" w:hAnsi="Times New Roman"/>
          <w:b w:val="0"/>
          <w:color w:val="auto"/>
          <w:sz w:val="22"/>
          <w:szCs w:val="22"/>
        </w:rPr>
        <w:t xml:space="preserve"> and the high-tech digital sector of Kanata</w:t>
      </w:r>
      <w:r w:rsidR="008F47EF">
        <w:rPr>
          <w:rFonts w:ascii="Times New Roman" w:hAnsi="Times New Roman"/>
          <w:b w:val="0"/>
          <w:color w:val="auto"/>
          <w:sz w:val="22"/>
          <w:szCs w:val="22"/>
        </w:rPr>
        <w:t>.</w:t>
      </w:r>
      <w:r w:rsidRPr="003C33B5">
        <w:rPr>
          <w:rFonts w:ascii="Times New Roman" w:hAnsi="Times New Roman"/>
          <w:b w:val="0"/>
          <w:color w:val="auto"/>
          <w:sz w:val="22"/>
          <w:szCs w:val="22"/>
        </w:rPr>
        <w:t xml:space="preserve"> </w:t>
      </w:r>
      <w:r w:rsidR="008F47EF">
        <w:rPr>
          <w:rFonts w:ascii="Times New Roman" w:hAnsi="Times New Roman"/>
          <w:b w:val="0"/>
          <w:color w:val="auto"/>
          <w:sz w:val="22"/>
          <w:szCs w:val="22"/>
        </w:rPr>
        <w:t>A</w:t>
      </w:r>
      <w:r w:rsidRPr="003C33B5">
        <w:rPr>
          <w:rFonts w:ascii="Times New Roman" w:hAnsi="Times New Roman"/>
          <w:b w:val="0"/>
          <w:color w:val="auto"/>
          <w:sz w:val="22"/>
          <w:szCs w:val="22"/>
        </w:rPr>
        <w:t xml:space="preserve">s well, there is the near-by Canadian Food Inspection Agency labs. </w:t>
      </w:r>
    </w:p>
    <w:p w:rsidR="00734A88" w:rsidRDefault="00086A60" w:rsidP="003102C8">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There is m</w:t>
      </w:r>
      <w:r w:rsidR="00F94376">
        <w:rPr>
          <w:rFonts w:ascii="Times New Roman" w:hAnsi="Times New Roman"/>
          <w:b w:val="0"/>
          <w:color w:val="auto"/>
          <w:sz w:val="22"/>
          <w:szCs w:val="22"/>
        </w:rPr>
        <w:t>ajor technology growth potential in both “Big Data” and “Internet of Things”. Ottawa’s high-tech firms are well positioned to capitalize on this growth.</w:t>
      </w:r>
    </w:p>
    <w:p w:rsidR="00F94376" w:rsidRDefault="00F94376" w:rsidP="003102C8">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Barrhaven has the land and the professionals</w:t>
      </w:r>
      <w:r w:rsidR="00086A60">
        <w:rPr>
          <w:rFonts w:ascii="Times New Roman" w:hAnsi="Times New Roman"/>
          <w:b w:val="0"/>
          <w:color w:val="auto"/>
          <w:sz w:val="22"/>
          <w:szCs w:val="22"/>
        </w:rPr>
        <w:t xml:space="preserve"> (see Figure </w:t>
      </w:r>
      <w:r w:rsidR="002826F0">
        <w:rPr>
          <w:rFonts w:ascii="Times New Roman" w:hAnsi="Times New Roman"/>
          <w:b w:val="0"/>
          <w:color w:val="auto"/>
          <w:sz w:val="22"/>
          <w:szCs w:val="22"/>
        </w:rPr>
        <w:t>3.</w:t>
      </w:r>
      <w:r w:rsidR="00086A60">
        <w:rPr>
          <w:rFonts w:ascii="Times New Roman" w:hAnsi="Times New Roman"/>
          <w:b w:val="0"/>
          <w:color w:val="auto"/>
          <w:sz w:val="22"/>
          <w:szCs w:val="22"/>
        </w:rPr>
        <w:t>4)</w:t>
      </w:r>
      <w:r>
        <w:rPr>
          <w:rFonts w:ascii="Times New Roman" w:hAnsi="Times New Roman"/>
          <w:b w:val="0"/>
          <w:color w:val="auto"/>
          <w:sz w:val="22"/>
          <w:szCs w:val="22"/>
        </w:rPr>
        <w:t>.</w:t>
      </w:r>
    </w:p>
    <w:p w:rsidR="00FD66DB" w:rsidRDefault="00F94376" w:rsidP="00FD66DB">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Eastern Ontario is developing new-generation agriculture and agri-food infrastructure (e.g., new food hubs in Smiths Falls, Winchester, and soon-to-be in Prescott-Russell).</w:t>
      </w:r>
    </w:p>
    <w:p w:rsidR="00ED299E" w:rsidRPr="00FD66DB" w:rsidRDefault="00ED299E" w:rsidP="00FD66DB">
      <w:pPr>
        <w:pStyle w:val="DRDCFMDITitleE"/>
        <w:numPr>
          <w:ilvl w:val="0"/>
          <w:numId w:val="8"/>
        </w:numPr>
        <w:spacing w:before="0" w:after="0"/>
        <w:ind w:right="96"/>
        <w:rPr>
          <w:rFonts w:ascii="Times New Roman" w:hAnsi="Times New Roman"/>
          <w:b w:val="0"/>
          <w:color w:val="auto"/>
          <w:sz w:val="22"/>
          <w:szCs w:val="22"/>
        </w:rPr>
      </w:pPr>
      <w:r w:rsidRPr="00FD66DB">
        <w:rPr>
          <w:rFonts w:ascii="Times New Roman" w:hAnsi="Times New Roman"/>
          <w:b w:val="0"/>
          <w:color w:val="auto"/>
          <w:sz w:val="22"/>
          <w:szCs w:val="22"/>
        </w:rPr>
        <w:t>Local agriculture production could double over current values according to current academic, but “hands-on”, research.</w:t>
      </w:r>
      <w:r>
        <w:rPr>
          <w:rStyle w:val="FootnoteReference"/>
          <w:rFonts w:ascii="Times New Roman" w:hAnsi="Times New Roman"/>
          <w:b w:val="0"/>
          <w:color w:val="auto"/>
          <w:sz w:val="22"/>
          <w:szCs w:val="22"/>
        </w:rPr>
        <w:footnoteReference w:id="7"/>
      </w:r>
    </w:p>
    <w:p w:rsidR="00ED299E" w:rsidRDefault="00ED299E" w:rsidP="00FD66DB">
      <w:pPr>
        <w:pStyle w:val="DRDCFMDITitleE"/>
        <w:numPr>
          <w:ilvl w:val="0"/>
          <w:numId w:val="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Meshes with federal and provincial science policy initiatives and funding priorities.</w:t>
      </w:r>
    </w:p>
    <w:p w:rsidR="00573F73" w:rsidRPr="00FD66DB" w:rsidRDefault="00573F73" w:rsidP="00FD66DB">
      <w:pPr>
        <w:pStyle w:val="DRDCFMDITitleE"/>
        <w:spacing w:before="0" w:after="0"/>
        <w:ind w:right="96"/>
        <w:outlineLvl w:val="1"/>
        <w:rPr>
          <w:rFonts w:ascii="Times New Roman" w:hAnsi="Times New Roman"/>
          <w:b w:val="0"/>
          <w:color w:val="auto"/>
          <w:sz w:val="22"/>
          <w:szCs w:val="22"/>
        </w:rPr>
      </w:pPr>
    </w:p>
    <w:p w:rsidR="00EC699A" w:rsidRPr="00FD66DB" w:rsidRDefault="00ED299E" w:rsidP="00FD66DB">
      <w:pPr>
        <w:pStyle w:val="Heading4"/>
        <w:spacing w:before="0"/>
        <w:rPr>
          <w:rFonts w:ascii="Arial" w:hAnsi="Arial" w:cs="Arial"/>
          <w:color w:val="auto"/>
          <w:sz w:val="22"/>
          <w:szCs w:val="22"/>
        </w:rPr>
      </w:pPr>
      <w:r w:rsidRPr="00FD66DB">
        <w:rPr>
          <w:rFonts w:ascii="Arial" w:hAnsi="Arial" w:cs="Arial"/>
          <w:color w:val="auto"/>
        </w:rPr>
        <w:t xml:space="preserve">Facility for </w:t>
      </w:r>
      <w:r w:rsidR="008C0C45" w:rsidRPr="00FD66DB">
        <w:rPr>
          <w:rFonts w:ascii="Arial" w:hAnsi="Arial" w:cs="Arial"/>
          <w:color w:val="auto"/>
        </w:rPr>
        <w:t xml:space="preserve">Researching </w:t>
      </w:r>
      <w:r w:rsidR="00EC699A" w:rsidRPr="00FD66DB">
        <w:rPr>
          <w:rFonts w:ascii="Arial" w:hAnsi="Arial" w:cs="Arial"/>
          <w:color w:val="auto"/>
        </w:rPr>
        <w:t>Big Data and Agri-Food – What Would Be Required</w:t>
      </w:r>
    </w:p>
    <w:p w:rsidR="00EC699A" w:rsidRPr="00D358D9" w:rsidRDefault="00EC699A" w:rsidP="00FD66DB">
      <w:pPr>
        <w:pStyle w:val="DRDCFMDITitleE"/>
        <w:spacing w:before="0" w:after="0"/>
        <w:ind w:right="96"/>
        <w:rPr>
          <w:rFonts w:ascii="Times New Roman" w:hAnsi="Times New Roman"/>
          <w:b w:val="0"/>
          <w:color w:val="auto"/>
          <w:sz w:val="22"/>
          <w:szCs w:val="22"/>
        </w:rPr>
      </w:pPr>
    </w:p>
    <w:p w:rsidR="003D0E9A" w:rsidRDefault="00EC699A" w:rsidP="00FD66DB">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A</w:t>
      </w:r>
      <w:r w:rsidR="008C0C45">
        <w:rPr>
          <w:rFonts w:ascii="Times New Roman" w:hAnsi="Times New Roman"/>
          <w:b w:val="0"/>
          <w:color w:val="auto"/>
          <w:sz w:val="22"/>
          <w:szCs w:val="22"/>
        </w:rPr>
        <w:t xml:space="preserve"> “</w:t>
      </w:r>
      <w:r>
        <w:rPr>
          <w:rFonts w:ascii="Times New Roman" w:hAnsi="Times New Roman"/>
          <w:b w:val="0"/>
          <w:color w:val="auto"/>
          <w:sz w:val="22"/>
          <w:szCs w:val="22"/>
        </w:rPr>
        <w:t>Big Data</w:t>
      </w:r>
      <w:r w:rsidR="008C0C45">
        <w:rPr>
          <w:rFonts w:ascii="Times New Roman" w:hAnsi="Times New Roman"/>
          <w:b w:val="0"/>
          <w:color w:val="auto"/>
          <w:sz w:val="22"/>
          <w:szCs w:val="22"/>
        </w:rPr>
        <w:t xml:space="preserve"> in Agri-F</w:t>
      </w:r>
      <w:r>
        <w:rPr>
          <w:rFonts w:ascii="Times New Roman" w:hAnsi="Times New Roman"/>
          <w:b w:val="0"/>
          <w:color w:val="auto"/>
          <w:sz w:val="22"/>
          <w:szCs w:val="22"/>
        </w:rPr>
        <w:t xml:space="preserve">ood </w:t>
      </w:r>
      <w:r w:rsidR="008C0C45">
        <w:rPr>
          <w:rFonts w:ascii="Times New Roman" w:hAnsi="Times New Roman"/>
          <w:b w:val="0"/>
          <w:color w:val="auto"/>
          <w:sz w:val="22"/>
          <w:szCs w:val="22"/>
        </w:rPr>
        <w:t>A</w:t>
      </w:r>
      <w:r>
        <w:rPr>
          <w:rFonts w:ascii="Times New Roman" w:hAnsi="Times New Roman"/>
          <w:b w:val="0"/>
          <w:color w:val="auto"/>
          <w:sz w:val="22"/>
          <w:szCs w:val="22"/>
        </w:rPr>
        <w:t>pplication</w:t>
      </w:r>
      <w:r w:rsidR="008C0C45">
        <w:rPr>
          <w:rFonts w:ascii="Times New Roman" w:hAnsi="Times New Roman"/>
          <w:b w:val="0"/>
          <w:color w:val="auto"/>
          <w:sz w:val="22"/>
          <w:szCs w:val="22"/>
        </w:rPr>
        <w:t>s</w:t>
      </w:r>
      <w:r>
        <w:rPr>
          <w:rFonts w:ascii="Times New Roman" w:hAnsi="Times New Roman"/>
          <w:b w:val="0"/>
          <w:color w:val="auto"/>
          <w:sz w:val="22"/>
          <w:szCs w:val="22"/>
        </w:rPr>
        <w:t xml:space="preserve"> </w:t>
      </w:r>
      <w:r w:rsidR="008C0C45">
        <w:rPr>
          <w:rFonts w:ascii="Times New Roman" w:hAnsi="Times New Roman"/>
          <w:b w:val="0"/>
          <w:color w:val="auto"/>
          <w:sz w:val="22"/>
          <w:szCs w:val="22"/>
        </w:rPr>
        <w:t>Research F</w:t>
      </w:r>
      <w:r>
        <w:rPr>
          <w:rFonts w:ascii="Times New Roman" w:hAnsi="Times New Roman"/>
          <w:b w:val="0"/>
          <w:color w:val="auto"/>
          <w:sz w:val="22"/>
          <w:szCs w:val="22"/>
        </w:rPr>
        <w:t>acility</w:t>
      </w:r>
      <w:r w:rsidR="008C0C45">
        <w:rPr>
          <w:rFonts w:ascii="Times New Roman" w:hAnsi="Times New Roman"/>
          <w:b w:val="0"/>
          <w:color w:val="auto"/>
          <w:sz w:val="22"/>
          <w:szCs w:val="22"/>
        </w:rPr>
        <w:t>”</w:t>
      </w:r>
      <w:r>
        <w:rPr>
          <w:rFonts w:ascii="Times New Roman" w:hAnsi="Times New Roman"/>
          <w:b w:val="0"/>
          <w:color w:val="auto"/>
          <w:sz w:val="22"/>
          <w:szCs w:val="22"/>
        </w:rPr>
        <w:t xml:space="preserve"> would require a moderate physical space and built environment, plus the ability to simulate </w:t>
      </w:r>
      <w:r w:rsidR="005B4811">
        <w:rPr>
          <w:rFonts w:ascii="Times New Roman" w:hAnsi="Times New Roman"/>
          <w:b w:val="0"/>
          <w:color w:val="auto"/>
          <w:sz w:val="22"/>
          <w:szCs w:val="22"/>
        </w:rPr>
        <w:t>great</w:t>
      </w:r>
      <w:r>
        <w:rPr>
          <w:rFonts w:ascii="Times New Roman" w:hAnsi="Times New Roman"/>
          <w:b w:val="0"/>
          <w:color w:val="auto"/>
          <w:sz w:val="22"/>
          <w:szCs w:val="22"/>
        </w:rPr>
        <w:t xml:space="preserve"> data flows between </w:t>
      </w:r>
      <w:r w:rsidR="005B4811">
        <w:rPr>
          <w:rFonts w:ascii="Times New Roman" w:hAnsi="Times New Roman"/>
          <w:b w:val="0"/>
          <w:color w:val="auto"/>
          <w:sz w:val="22"/>
          <w:szCs w:val="22"/>
        </w:rPr>
        <w:t xml:space="preserve">very </w:t>
      </w:r>
      <w:r>
        <w:rPr>
          <w:rFonts w:ascii="Times New Roman" w:hAnsi="Times New Roman"/>
          <w:b w:val="0"/>
          <w:color w:val="auto"/>
          <w:sz w:val="22"/>
          <w:szCs w:val="22"/>
        </w:rPr>
        <w:t>large numbers of agriculture elements and agri-food supply-chain units and equipment (e.g., individual farm plants over large distances</w:t>
      </w:r>
      <w:r w:rsidR="008C0C45">
        <w:rPr>
          <w:rFonts w:ascii="Times New Roman" w:hAnsi="Times New Roman"/>
          <w:b w:val="0"/>
          <w:color w:val="auto"/>
          <w:sz w:val="22"/>
          <w:szCs w:val="22"/>
        </w:rPr>
        <w:t>, to specific tractors, harvesters</w:t>
      </w:r>
      <w:r>
        <w:rPr>
          <w:rFonts w:ascii="Times New Roman" w:hAnsi="Times New Roman"/>
          <w:b w:val="0"/>
          <w:color w:val="auto"/>
          <w:sz w:val="22"/>
          <w:szCs w:val="22"/>
        </w:rPr>
        <w:t xml:space="preserve"> or refrigerators, and under the full range of soil conditions, weather parameters, and to-the-second time scheduling, and with real-time calculations </w:t>
      </w:r>
      <w:r w:rsidR="003D0E9A">
        <w:rPr>
          <w:rFonts w:ascii="Times New Roman" w:hAnsi="Times New Roman"/>
          <w:b w:val="0"/>
          <w:color w:val="auto"/>
          <w:sz w:val="22"/>
          <w:szCs w:val="22"/>
        </w:rPr>
        <w:t>of economic sustainability).</w:t>
      </w:r>
      <w:r w:rsidR="005B4811">
        <w:rPr>
          <w:rFonts w:ascii="Times New Roman" w:hAnsi="Times New Roman"/>
          <w:b w:val="0"/>
          <w:color w:val="auto"/>
          <w:sz w:val="22"/>
          <w:szCs w:val="22"/>
        </w:rPr>
        <w:t xml:space="preserve"> This could be the future of the farm.</w:t>
      </w:r>
    </w:p>
    <w:p w:rsidR="003D0E9A" w:rsidRDefault="003D0E9A" w:rsidP="00FD66DB">
      <w:pPr>
        <w:pStyle w:val="DRDCFMDITitleE"/>
        <w:spacing w:before="0" w:after="0"/>
        <w:ind w:right="96"/>
        <w:rPr>
          <w:rFonts w:ascii="Times New Roman" w:hAnsi="Times New Roman"/>
          <w:b w:val="0"/>
          <w:color w:val="auto"/>
          <w:sz w:val="22"/>
          <w:szCs w:val="22"/>
        </w:rPr>
      </w:pPr>
    </w:p>
    <w:p w:rsidR="00EC699A" w:rsidRDefault="00EC699A" w:rsidP="000D1DF6">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The facility would have to be connected to an appropriate very large data centre, or it could possibly use its own virtual data centre </w:t>
      </w:r>
      <w:r w:rsidR="005B4811">
        <w:rPr>
          <w:rFonts w:ascii="Times New Roman" w:hAnsi="Times New Roman"/>
          <w:b w:val="0"/>
          <w:color w:val="auto"/>
          <w:sz w:val="22"/>
          <w:szCs w:val="22"/>
        </w:rPr>
        <w:t>(</w:t>
      </w:r>
      <w:r>
        <w:rPr>
          <w:rFonts w:ascii="Times New Roman" w:hAnsi="Times New Roman"/>
          <w:b w:val="0"/>
          <w:color w:val="auto"/>
          <w:sz w:val="22"/>
          <w:szCs w:val="22"/>
        </w:rPr>
        <w:t>relying on simulation protocols</w:t>
      </w:r>
      <w:r w:rsidR="005B4811">
        <w:rPr>
          <w:rFonts w:ascii="Times New Roman" w:hAnsi="Times New Roman"/>
          <w:b w:val="0"/>
          <w:color w:val="auto"/>
          <w:sz w:val="22"/>
          <w:szCs w:val="22"/>
        </w:rPr>
        <w:t>)</w:t>
      </w:r>
      <w:r>
        <w:rPr>
          <w:rFonts w:ascii="Times New Roman" w:hAnsi="Times New Roman"/>
          <w:b w:val="0"/>
          <w:color w:val="auto"/>
          <w:sz w:val="22"/>
          <w:szCs w:val="22"/>
        </w:rPr>
        <w:t xml:space="preserve"> to model the data accumulation, manipulation and transmission, or both.</w:t>
      </w:r>
      <w:r w:rsidR="003D0E9A">
        <w:rPr>
          <w:rFonts w:ascii="Times New Roman" w:hAnsi="Times New Roman"/>
          <w:b w:val="0"/>
          <w:color w:val="auto"/>
          <w:sz w:val="22"/>
          <w:szCs w:val="22"/>
        </w:rPr>
        <w:t xml:space="preserve"> </w:t>
      </w:r>
      <w:r>
        <w:rPr>
          <w:rFonts w:ascii="Times New Roman" w:hAnsi="Times New Roman"/>
          <w:b w:val="0"/>
          <w:color w:val="auto"/>
          <w:sz w:val="22"/>
          <w:szCs w:val="22"/>
        </w:rPr>
        <w:t>It would have to have the capability to test individual modules w</w:t>
      </w:r>
      <w:r w:rsidR="00ED31B3">
        <w:rPr>
          <w:rFonts w:ascii="Times New Roman" w:hAnsi="Times New Roman"/>
          <w:b w:val="0"/>
          <w:color w:val="auto"/>
          <w:sz w:val="22"/>
          <w:szCs w:val="22"/>
        </w:rPr>
        <w:t>ithin larger systems. There would</w:t>
      </w:r>
      <w:r w:rsidR="005B4811">
        <w:rPr>
          <w:rFonts w:ascii="Times New Roman" w:hAnsi="Times New Roman"/>
          <w:b w:val="0"/>
          <w:color w:val="auto"/>
          <w:sz w:val="22"/>
          <w:szCs w:val="22"/>
        </w:rPr>
        <w:t xml:space="preserve"> be </w:t>
      </w:r>
      <w:r>
        <w:rPr>
          <w:rFonts w:ascii="Times New Roman" w:hAnsi="Times New Roman"/>
          <w:b w:val="0"/>
          <w:color w:val="auto"/>
          <w:sz w:val="22"/>
          <w:szCs w:val="22"/>
        </w:rPr>
        <w:t>numerous other technical considerations.</w:t>
      </w:r>
    </w:p>
    <w:p w:rsidR="005B4811" w:rsidRPr="00D358D9" w:rsidRDefault="005B4811" w:rsidP="000D1DF6">
      <w:pPr>
        <w:pStyle w:val="DRDCFMDITitleE"/>
        <w:spacing w:before="0" w:after="0"/>
        <w:ind w:right="96"/>
        <w:rPr>
          <w:rFonts w:ascii="Times New Roman" w:hAnsi="Times New Roman"/>
          <w:b w:val="0"/>
          <w:color w:val="auto"/>
          <w:sz w:val="22"/>
          <w:szCs w:val="22"/>
        </w:rPr>
      </w:pPr>
    </w:p>
    <w:p w:rsidR="005B4811" w:rsidRPr="00A37B7B" w:rsidRDefault="005B4811" w:rsidP="000D1DF6">
      <w:pPr>
        <w:pStyle w:val="Heading4"/>
        <w:spacing w:before="0"/>
        <w:rPr>
          <w:rFonts w:ascii="Arial" w:hAnsi="Arial" w:cs="Arial"/>
          <w:color w:val="auto"/>
          <w:sz w:val="22"/>
          <w:szCs w:val="22"/>
        </w:rPr>
      </w:pPr>
      <w:r w:rsidRPr="00A37B7B">
        <w:rPr>
          <w:rFonts w:ascii="Arial" w:hAnsi="Arial" w:cs="Arial"/>
          <w:color w:val="auto"/>
        </w:rPr>
        <w:t>The Representative Construction Investment</w:t>
      </w:r>
    </w:p>
    <w:p w:rsidR="005B4811" w:rsidRPr="00725EF3" w:rsidRDefault="005B4811" w:rsidP="000D1DF6">
      <w:pPr>
        <w:rPr>
          <w:sz w:val="22"/>
          <w:szCs w:val="22"/>
        </w:rPr>
      </w:pPr>
    </w:p>
    <w:p w:rsidR="00F0476E" w:rsidRDefault="005B4811" w:rsidP="000D1DF6">
      <w:pPr>
        <w:rPr>
          <w:sz w:val="22"/>
          <w:szCs w:val="22"/>
        </w:rPr>
      </w:pPr>
      <w:r w:rsidRPr="00725EF3">
        <w:rPr>
          <w:sz w:val="22"/>
          <w:szCs w:val="22"/>
        </w:rPr>
        <w:t xml:space="preserve">The </w:t>
      </w:r>
      <w:r>
        <w:rPr>
          <w:sz w:val="22"/>
          <w:szCs w:val="22"/>
        </w:rPr>
        <w:t xml:space="preserve">participants estimated that the prospective </w:t>
      </w:r>
      <w:r w:rsidRPr="00725EF3">
        <w:rPr>
          <w:sz w:val="22"/>
          <w:szCs w:val="22"/>
        </w:rPr>
        <w:t>research facility would need to be large enoug</w:t>
      </w:r>
      <w:r>
        <w:rPr>
          <w:sz w:val="22"/>
          <w:szCs w:val="22"/>
        </w:rPr>
        <w:t>h to house 200 employees. At</w:t>
      </w:r>
      <w:r w:rsidRPr="00725EF3">
        <w:rPr>
          <w:sz w:val="22"/>
          <w:szCs w:val="22"/>
        </w:rPr>
        <w:t xml:space="preserve"> an average of 150 square feet per employee, and</w:t>
      </w:r>
      <w:r>
        <w:rPr>
          <w:sz w:val="22"/>
          <w:szCs w:val="22"/>
        </w:rPr>
        <w:t xml:space="preserve"> taking a total head-count of 20</w:t>
      </w:r>
      <w:r w:rsidRPr="00725EF3">
        <w:rPr>
          <w:sz w:val="22"/>
          <w:szCs w:val="22"/>
        </w:rPr>
        <w:t xml:space="preserve">0 persons, the facility would need to be </w:t>
      </w:r>
      <w:r>
        <w:rPr>
          <w:sz w:val="22"/>
          <w:szCs w:val="22"/>
        </w:rPr>
        <w:t>30,000</w:t>
      </w:r>
      <w:r w:rsidR="00F0476E">
        <w:rPr>
          <w:sz w:val="22"/>
          <w:szCs w:val="22"/>
        </w:rPr>
        <w:t xml:space="preserve"> square feet.</w:t>
      </w:r>
      <w:r w:rsidR="00366348">
        <w:rPr>
          <w:sz w:val="22"/>
          <w:szCs w:val="22"/>
        </w:rPr>
        <w:t xml:space="preserve"> Accordingly, this is not a very large facility by public-sector major department standards. However, it is a more realistic prospect in the short run than having Barrhaven endeavor to orchestrate the de-centralization of a major Department or Ministry from downtown Ottawa or Queen’s Park.</w:t>
      </w:r>
      <w:r w:rsidR="008F47EF">
        <w:rPr>
          <w:sz w:val="22"/>
          <w:szCs w:val="22"/>
        </w:rPr>
        <w:t xml:space="preserve"> Moreover, it would be feasible to build out the facility in distinct phases, meaning capital commitments could be sequenced over time for budget purposes. </w:t>
      </w:r>
    </w:p>
    <w:p w:rsidR="00F0476E" w:rsidRDefault="00F0476E" w:rsidP="000D1DF6">
      <w:pPr>
        <w:rPr>
          <w:sz w:val="22"/>
          <w:szCs w:val="22"/>
        </w:rPr>
      </w:pPr>
    </w:p>
    <w:p w:rsidR="005B4811" w:rsidRDefault="005B4811" w:rsidP="000D1DF6">
      <w:pPr>
        <w:rPr>
          <w:sz w:val="22"/>
          <w:szCs w:val="22"/>
        </w:rPr>
      </w:pPr>
      <w:r w:rsidRPr="00725EF3">
        <w:rPr>
          <w:sz w:val="22"/>
          <w:szCs w:val="22"/>
        </w:rPr>
        <w:t>The oute</w:t>
      </w:r>
      <w:r>
        <w:rPr>
          <w:sz w:val="22"/>
          <w:szCs w:val="22"/>
        </w:rPr>
        <w:t>r shell is estimated to cost $10</w:t>
      </w:r>
      <w:r w:rsidRPr="00725EF3">
        <w:rPr>
          <w:sz w:val="22"/>
          <w:szCs w:val="22"/>
        </w:rPr>
        <w:t>0 per square foot, or $</w:t>
      </w:r>
      <w:r>
        <w:rPr>
          <w:sz w:val="22"/>
          <w:szCs w:val="22"/>
        </w:rPr>
        <w:t xml:space="preserve">3.0 </w:t>
      </w:r>
      <w:r w:rsidRPr="00725EF3">
        <w:rPr>
          <w:sz w:val="22"/>
          <w:szCs w:val="22"/>
        </w:rPr>
        <w:t xml:space="preserve">million. </w:t>
      </w:r>
      <w:r w:rsidR="00B76B95">
        <w:rPr>
          <w:sz w:val="22"/>
          <w:szCs w:val="22"/>
        </w:rPr>
        <w:t>Land costs are estimated at $0.5 million (including taxes) and s</w:t>
      </w:r>
      <w:r w:rsidR="00FD7F4A">
        <w:rPr>
          <w:sz w:val="22"/>
          <w:szCs w:val="22"/>
        </w:rPr>
        <w:t xml:space="preserve">ite development at </w:t>
      </w:r>
      <w:r w:rsidR="00B76B95">
        <w:rPr>
          <w:sz w:val="22"/>
          <w:szCs w:val="22"/>
        </w:rPr>
        <w:t>$0.</w:t>
      </w:r>
      <w:r w:rsidR="00FD7F4A">
        <w:rPr>
          <w:sz w:val="22"/>
          <w:szCs w:val="22"/>
        </w:rPr>
        <w:t>4</w:t>
      </w:r>
      <w:r w:rsidR="00B76B95">
        <w:rPr>
          <w:sz w:val="22"/>
          <w:szCs w:val="22"/>
        </w:rPr>
        <w:t xml:space="preserve"> million. </w:t>
      </w:r>
      <w:r w:rsidRPr="00725EF3">
        <w:rPr>
          <w:sz w:val="22"/>
          <w:szCs w:val="22"/>
        </w:rPr>
        <w:t xml:space="preserve">Fitting-out with interior partitioning, furniture, flooring, required insulation, etc. would </w:t>
      </w:r>
      <w:r w:rsidR="00BB54CC">
        <w:rPr>
          <w:sz w:val="22"/>
          <w:szCs w:val="22"/>
        </w:rPr>
        <w:t>cost an additional $1.6</w:t>
      </w:r>
      <w:r>
        <w:rPr>
          <w:sz w:val="22"/>
          <w:szCs w:val="22"/>
        </w:rPr>
        <w:t xml:space="preserve"> </w:t>
      </w:r>
      <w:r w:rsidRPr="00725EF3">
        <w:rPr>
          <w:sz w:val="22"/>
          <w:szCs w:val="22"/>
        </w:rPr>
        <w:t>million. Equipment costs would include workstations with a</w:t>
      </w:r>
      <w:r>
        <w:rPr>
          <w:sz w:val="22"/>
          <w:szCs w:val="22"/>
        </w:rPr>
        <w:t xml:space="preserve">dvanced, state-of-the-art </w:t>
      </w:r>
      <w:r w:rsidRPr="00725EF3">
        <w:rPr>
          <w:sz w:val="22"/>
          <w:szCs w:val="22"/>
        </w:rPr>
        <w:t>computing and data manipulation boxes, local servers, staff laptops and devices, very-high-speed connectivity to the outside world and specifically the chosen data centre location, and numerous other technical capabilities</w:t>
      </w:r>
      <w:r w:rsidR="001419C6">
        <w:rPr>
          <w:sz w:val="22"/>
          <w:szCs w:val="22"/>
        </w:rPr>
        <w:t>. These are all estimated at $5</w:t>
      </w:r>
      <w:r w:rsidRPr="00725EF3">
        <w:rPr>
          <w:sz w:val="22"/>
          <w:szCs w:val="22"/>
        </w:rPr>
        <w:t xml:space="preserve"> million. Initial softw</w:t>
      </w:r>
      <w:r w:rsidR="001419C6">
        <w:rPr>
          <w:sz w:val="22"/>
          <w:szCs w:val="22"/>
        </w:rPr>
        <w:t>are costs are projected to be $1</w:t>
      </w:r>
      <w:r w:rsidRPr="00725EF3">
        <w:rPr>
          <w:sz w:val="22"/>
          <w:szCs w:val="22"/>
        </w:rPr>
        <w:t xml:space="preserve"> million. </w:t>
      </w:r>
      <w:r>
        <w:rPr>
          <w:sz w:val="22"/>
          <w:szCs w:val="22"/>
        </w:rPr>
        <w:t>Hence, t</w:t>
      </w:r>
      <w:r w:rsidRPr="00725EF3">
        <w:rPr>
          <w:sz w:val="22"/>
          <w:szCs w:val="22"/>
        </w:rPr>
        <w:t>otal investment costs w</w:t>
      </w:r>
      <w:r w:rsidR="001419C6">
        <w:rPr>
          <w:sz w:val="22"/>
          <w:szCs w:val="22"/>
        </w:rPr>
        <w:t>ould accordingly be $1</w:t>
      </w:r>
      <w:r w:rsidR="00B76B95">
        <w:rPr>
          <w:sz w:val="22"/>
          <w:szCs w:val="22"/>
        </w:rPr>
        <w:t>1</w:t>
      </w:r>
      <w:r w:rsidR="001419C6">
        <w:rPr>
          <w:sz w:val="22"/>
          <w:szCs w:val="22"/>
        </w:rPr>
        <w:t>.5</w:t>
      </w:r>
      <w:r w:rsidRPr="00725EF3">
        <w:rPr>
          <w:sz w:val="22"/>
          <w:szCs w:val="22"/>
        </w:rPr>
        <w:t xml:space="preserve"> million.</w:t>
      </w:r>
    </w:p>
    <w:p w:rsidR="0038318D" w:rsidRDefault="0038318D" w:rsidP="0038318D">
      <w:pPr>
        <w:rPr>
          <w:sz w:val="22"/>
          <w:szCs w:val="22"/>
        </w:rPr>
      </w:pPr>
    </w:p>
    <w:p w:rsidR="0038318D" w:rsidRPr="0038318D" w:rsidRDefault="0038318D" w:rsidP="0038318D">
      <w:pPr>
        <w:pStyle w:val="Heading4"/>
        <w:spacing w:before="0"/>
        <w:rPr>
          <w:rFonts w:ascii="Arial" w:hAnsi="Arial" w:cs="Arial"/>
          <w:color w:val="auto"/>
        </w:rPr>
      </w:pPr>
      <w:r w:rsidRPr="0038318D">
        <w:rPr>
          <w:rFonts w:ascii="Arial" w:hAnsi="Arial" w:cs="Arial"/>
          <w:color w:val="auto"/>
        </w:rPr>
        <w:t>The Direct Economic Benefits of a Big Data in Agriculture Research Facility</w:t>
      </w:r>
    </w:p>
    <w:p w:rsidR="0038318D" w:rsidRDefault="0038318D" w:rsidP="0038318D">
      <w:pPr>
        <w:pStyle w:val="DRDCFMDITitleE"/>
        <w:spacing w:before="0" w:after="0"/>
        <w:ind w:right="96"/>
        <w:rPr>
          <w:rFonts w:ascii="Times New Roman" w:hAnsi="Times New Roman"/>
          <w:b w:val="0"/>
          <w:color w:val="auto"/>
          <w:sz w:val="22"/>
          <w:szCs w:val="22"/>
        </w:rPr>
      </w:pPr>
    </w:p>
    <w:p w:rsidR="0038318D" w:rsidRPr="00057E16" w:rsidRDefault="0038318D" w:rsidP="0038318D">
      <w:pPr>
        <w:pStyle w:val="DRDCFMDITitleE"/>
        <w:spacing w:before="0" w:after="0"/>
        <w:ind w:right="96"/>
        <w:rPr>
          <w:rFonts w:ascii="Times New Roman" w:hAnsi="Times New Roman"/>
          <w:b w:val="0"/>
          <w:color w:val="auto"/>
          <w:sz w:val="22"/>
          <w:szCs w:val="22"/>
        </w:rPr>
      </w:pPr>
      <w:r w:rsidRPr="00057E16">
        <w:rPr>
          <w:rFonts w:ascii="Times New Roman" w:hAnsi="Times New Roman"/>
          <w:b w:val="0"/>
          <w:color w:val="auto"/>
          <w:sz w:val="22"/>
          <w:szCs w:val="22"/>
        </w:rPr>
        <w:t>Under this scenario, the research facility would create 200 continuing jobs. Approximately 90% of these jobs (180) would be professional grade (what is called HQPs – highly-skilled personnel). A representative budget would be $300,000 per professional employee equivalent. This would be an average of $110,000 annual salaries for professional researchers (PhD-level), with 16% benefits, and using 2.3 factor for all overhead costs. Total value of 180 professional employees would be accordingly $54,000,000 annually.</w:t>
      </w:r>
    </w:p>
    <w:p w:rsidR="0038318D" w:rsidRDefault="0038318D" w:rsidP="0038318D">
      <w:pPr>
        <w:pStyle w:val="DRDCFMDITitleE"/>
        <w:spacing w:before="0" w:after="0"/>
        <w:ind w:right="96"/>
        <w:rPr>
          <w:rFonts w:ascii="Times New Roman" w:hAnsi="Times New Roman"/>
          <w:b w:val="0"/>
          <w:color w:val="auto"/>
          <w:sz w:val="22"/>
          <w:szCs w:val="22"/>
        </w:rPr>
      </w:pPr>
    </w:p>
    <w:p w:rsidR="0038318D" w:rsidRDefault="0038318D" w:rsidP="0038318D">
      <w:pPr>
        <w:pStyle w:val="DRDCFMDITitleE"/>
        <w:spacing w:before="0" w:after="0"/>
        <w:ind w:right="96"/>
        <w:rPr>
          <w:rFonts w:ascii="Times New Roman" w:hAnsi="Times New Roman"/>
          <w:b w:val="0"/>
          <w:color w:val="auto"/>
          <w:sz w:val="22"/>
          <w:szCs w:val="22"/>
        </w:rPr>
      </w:pPr>
      <w:r w:rsidRPr="00057E16">
        <w:rPr>
          <w:rFonts w:ascii="Times New Roman" w:hAnsi="Times New Roman"/>
          <w:b w:val="0"/>
          <w:color w:val="auto"/>
          <w:sz w:val="22"/>
          <w:szCs w:val="22"/>
        </w:rPr>
        <w:t>Total costs of non-professional employees (20) at $50,000 annual salaries with similar scale-up would be $2 million annually. Accordingly, the total operating budget for the facility would be $56 million annually and this would represent new revenues coming into the Barrhaven area.</w:t>
      </w:r>
    </w:p>
    <w:p w:rsidR="0038318D" w:rsidRDefault="0038318D" w:rsidP="0038318D">
      <w:pPr>
        <w:pStyle w:val="DRDCFMDITitleE"/>
        <w:spacing w:before="0" w:after="0"/>
        <w:ind w:right="96"/>
        <w:rPr>
          <w:rFonts w:ascii="Times New Roman" w:hAnsi="Times New Roman"/>
          <w:b w:val="0"/>
          <w:color w:val="auto"/>
          <w:sz w:val="22"/>
          <w:szCs w:val="22"/>
        </w:rPr>
      </w:pPr>
    </w:p>
    <w:p w:rsidR="0038318D" w:rsidRDefault="0038318D" w:rsidP="0038318D">
      <w:pPr>
        <w:pStyle w:val="DRDCFMDITitleE"/>
        <w:spacing w:before="0" w:after="0"/>
        <w:ind w:right="96"/>
        <w:rPr>
          <w:rFonts w:ascii="Times New Roman" w:hAnsi="Times New Roman"/>
          <w:b w:val="0"/>
          <w:color w:val="auto"/>
          <w:sz w:val="22"/>
          <w:szCs w:val="22"/>
        </w:rPr>
      </w:pPr>
      <w:r w:rsidRPr="00057E16">
        <w:rPr>
          <w:rFonts w:ascii="Times New Roman" w:hAnsi="Times New Roman"/>
          <w:b w:val="0"/>
          <w:color w:val="auto"/>
          <w:sz w:val="22"/>
          <w:szCs w:val="22"/>
        </w:rPr>
        <w:t>If half the workers moved to Barrhaven, net value to the Barrhaven economy would be 100 new jobs and $28 million annually.</w:t>
      </w:r>
    </w:p>
    <w:p w:rsidR="0038318D" w:rsidRDefault="0038318D" w:rsidP="0038318D">
      <w:pPr>
        <w:pStyle w:val="DRDCFMDITitleE"/>
        <w:spacing w:before="0" w:after="0"/>
        <w:ind w:right="96"/>
        <w:rPr>
          <w:rFonts w:ascii="Times New Roman" w:hAnsi="Times New Roman"/>
          <w:b w:val="0"/>
          <w:color w:val="auto"/>
          <w:sz w:val="22"/>
          <w:szCs w:val="22"/>
        </w:rPr>
      </w:pPr>
    </w:p>
    <w:p w:rsidR="0038318D" w:rsidRDefault="0038318D" w:rsidP="0038318D">
      <w:pPr>
        <w:pStyle w:val="DRDCFMDITitleE"/>
        <w:spacing w:before="0" w:after="0"/>
        <w:ind w:right="96"/>
        <w:rPr>
          <w:rFonts w:ascii="Times New Roman" w:hAnsi="Times New Roman"/>
          <w:b w:val="0"/>
          <w:color w:val="auto"/>
          <w:sz w:val="22"/>
          <w:szCs w:val="22"/>
        </w:rPr>
      </w:pPr>
      <w:r w:rsidRPr="00057E16">
        <w:rPr>
          <w:rFonts w:ascii="Times New Roman" w:hAnsi="Times New Roman"/>
          <w:b w:val="0"/>
          <w:color w:val="auto"/>
          <w:sz w:val="22"/>
          <w:szCs w:val="22"/>
        </w:rPr>
        <w:t>The total value of just the Eastern Ontario agri-food sector is estimated at $1.87 billion. About half is believed to be s</w:t>
      </w:r>
      <w:r>
        <w:rPr>
          <w:rFonts w:ascii="Times New Roman" w:hAnsi="Times New Roman"/>
          <w:b w:val="0"/>
          <w:color w:val="auto"/>
          <w:sz w:val="22"/>
          <w:szCs w:val="22"/>
        </w:rPr>
        <w:t>upplied within Eastern Ontario. Although not considered in our analysis for Barrhaven, it may be worth noting that, i</w:t>
      </w:r>
      <w:r w:rsidRPr="00057E16">
        <w:rPr>
          <w:rFonts w:ascii="Times New Roman" w:hAnsi="Times New Roman"/>
          <w:b w:val="0"/>
          <w:color w:val="auto"/>
          <w:sz w:val="22"/>
          <w:szCs w:val="22"/>
        </w:rPr>
        <w:t xml:space="preserve">f such a research facility raised Eastern Ontario’s agricultural productivity by 10%, total new agri-food value of annual </w:t>
      </w:r>
      <w:r>
        <w:rPr>
          <w:rFonts w:ascii="Times New Roman" w:hAnsi="Times New Roman"/>
          <w:b w:val="0"/>
          <w:color w:val="auto"/>
          <w:sz w:val="22"/>
          <w:szCs w:val="22"/>
        </w:rPr>
        <w:t xml:space="preserve">Eastern Ontario </w:t>
      </w:r>
      <w:r w:rsidRPr="00057E16">
        <w:rPr>
          <w:rFonts w:ascii="Times New Roman" w:hAnsi="Times New Roman"/>
          <w:b w:val="0"/>
          <w:color w:val="auto"/>
          <w:sz w:val="22"/>
          <w:szCs w:val="22"/>
        </w:rPr>
        <w:t>output would be approximately $90 million</w:t>
      </w:r>
      <w:r>
        <w:rPr>
          <w:rFonts w:ascii="Times New Roman" w:hAnsi="Times New Roman"/>
          <w:b w:val="0"/>
          <w:color w:val="auto"/>
          <w:sz w:val="22"/>
          <w:szCs w:val="22"/>
        </w:rPr>
        <w:t xml:space="preserve"> higher than at present</w:t>
      </w:r>
      <w:r w:rsidRPr="00057E16">
        <w:rPr>
          <w:rFonts w:ascii="Times New Roman" w:hAnsi="Times New Roman"/>
          <w:b w:val="0"/>
          <w:color w:val="auto"/>
          <w:sz w:val="22"/>
          <w:szCs w:val="22"/>
        </w:rPr>
        <w:t>.</w:t>
      </w:r>
      <w:r>
        <w:rPr>
          <w:rFonts w:ascii="Times New Roman" w:hAnsi="Times New Roman"/>
          <w:b w:val="0"/>
          <w:color w:val="auto"/>
          <w:sz w:val="22"/>
          <w:szCs w:val="22"/>
        </w:rPr>
        <w:t xml:space="preserve"> That would be a substantial return. </w:t>
      </w:r>
    </w:p>
    <w:p w:rsidR="0038318D" w:rsidRDefault="0038318D" w:rsidP="0038318D">
      <w:pPr>
        <w:pStyle w:val="DRDCFMDITitleE"/>
        <w:spacing w:before="0" w:after="0"/>
        <w:ind w:right="96"/>
        <w:rPr>
          <w:rFonts w:ascii="Times New Roman" w:hAnsi="Times New Roman"/>
          <w:b w:val="0"/>
          <w:color w:val="auto"/>
          <w:sz w:val="22"/>
          <w:szCs w:val="22"/>
        </w:rPr>
      </w:pPr>
    </w:p>
    <w:p w:rsidR="000D1DF6" w:rsidRDefault="000D1DF6" w:rsidP="00EC699A">
      <w:pPr>
        <w:pStyle w:val="DRDCFMDITitleE"/>
        <w:spacing w:before="0" w:after="0"/>
        <w:ind w:right="96"/>
        <w:rPr>
          <w:rFonts w:ascii="Times New Roman" w:hAnsi="Times New Roman"/>
          <w:b w:val="0"/>
          <w:color w:val="auto"/>
          <w:sz w:val="22"/>
          <w:szCs w:val="22"/>
        </w:rPr>
      </w:pPr>
    </w:p>
    <w:p w:rsidR="00ED31B3" w:rsidRDefault="00ED31B3" w:rsidP="00EC699A">
      <w:pPr>
        <w:pStyle w:val="DRDCFMDITitleE"/>
        <w:spacing w:before="0" w:after="0"/>
        <w:ind w:right="96"/>
        <w:rPr>
          <w:rFonts w:ascii="Times New Roman" w:hAnsi="Times New Roman"/>
          <w:b w:val="0"/>
          <w:color w:val="auto"/>
          <w:sz w:val="22"/>
          <w:szCs w:val="22"/>
        </w:rPr>
      </w:pPr>
    </w:p>
    <w:p w:rsidR="000D1DF6" w:rsidRDefault="000D1DF6" w:rsidP="00EC699A">
      <w:pPr>
        <w:pStyle w:val="DRDCFMDITitleE"/>
        <w:spacing w:before="0" w:after="0"/>
        <w:ind w:right="96"/>
        <w:rPr>
          <w:rFonts w:ascii="Times New Roman" w:hAnsi="Times New Roman"/>
          <w:b w:val="0"/>
          <w:color w:val="auto"/>
          <w:sz w:val="22"/>
          <w:szCs w:val="22"/>
        </w:rPr>
      </w:pPr>
    </w:p>
    <w:p w:rsidR="000D1DF6" w:rsidRDefault="000D1DF6" w:rsidP="00EC699A">
      <w:pPr>
        <w:pStyle w:val="DRDCFMDITitleE"/>
        <w:spacing w:before="0" w:after="0"/>
        <w:ind w:right="96"/>
        <w:rPr>
          <w:rFonts w:ascii="Times New Roman" w:hAnsi="Times New Roman"/>
          <w:b w:val="0"/>
          <w:color w:val="auto"/>
          <w:sz w:val="22"/>
          <w:szCs w:val="22"/>
        </w:rPr>
      </w:pPr>
      <w:r>
        <w:rPr>
          <w:noProof/>
        </w:rPr>
        <mc:AlternateContent>
          <mc:Choice Requires="wps">
            <w:drawing>
              <wp:anchor distT="0" distB="0" distL="114300" distR="114300" simplePos="0" relativeHeight="251710976" behindDoc="0" locked="0" layoutInCell="1" allowOverlap="1" wp14:anchorId="3C0DA382" wp14:editId="72467489">
                <wp:simplePos x="0" y="0"/>
                <wp:positionH relativeFrom="margin">
                  <wp:posOffset>0</wp:posOffset>
                </wp:positionH>
                <wp:positionV relativeFrom="paragraph">
                  <wp:posOffset>-635</wp:posOffset>
                </wp:positionV>
                <wp:extent cx="6012180" cy="335915"/>
                <wp:effectExtent l="0" t="0" r="7620"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335915"/>
                        </a:xfrm>
                        <a:prstGeom prst="rect">
                          <a:avLst/>
                        </a:prstGeom>
                        <a:solidFill>
                          <a:srgbClr val="0070C0"/>
                        </a:solidFill>
                        <a:ln w="25400" cap="flat" cmpd="sng" algn="ctr">
                          <a:solidFill>
                            <a:sysClr val="window" lastClr="FFFFFF"/>
                          </a:solidFill>
                          <a:prstDash val="solid"/>
                        </a:ln>
                        <a:effectLst/>
                      </wps:spPr>
                      <wps:txbx>
                        <w:txbxContent>
                          <w:p w:rsidR="0083149B" w:rsidRPr="00BA6E71" w:rsidRDefault="0083149B" w:rsidP="000D1DF6">
                            <w:pPr>
                              <w:spacing w:before="80"/>
                              <w:ind w:right="86"/>
                              <w:rPr>
                                <w:rFonts w:ascii="Arial" w:hAnsi="Arial" w:cs="Arial"/>
                                <w:color w:val="FFFFFF" w:themeColor="background1"/>
                                <w:sz w:val="20"/>
                                <w:szCs w:val="20"/>
                              </w:rPr>
                            </w:pPr>
                            <w:r>
                              <w:rPr>
                                <w:rFonts w:ascii="Arial" w:hAnsi="Arial" w:cs="Arial"/>
                                <w:color w:val="FFFFFF" w:themeColor="background1"/>
                                <w:sz w:val="20"/>
                                <w:szCs w:val="20"/>
                              </w:rPr>
                              <w:t>Big Data and Internet of Things (IoT)</w:t>
                            </w:r>
                          </w:p>
                          <w:p w:rsidR="0083149B" w:rsidRPr="005C5EF9" w:rsidRDefault="0083149B" w:rsidP="000D1DF6">
                            <w:pPr>
                              <w:jc w:val="center"/>
                              <w:rPr>
                                <w:rFonts w:asciiTheme="majorHAnsi" w:eastAsiaTheme="majorEastAsia" w:hAnsiTheme="majorHAnsi" w:cstheme="majorBid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DA382" id="Rectangle 26" o:spid="_x0000_s1035" style="position:absolute;margin-left:0;margin-top:-.05pt;width:473.4pt;height:26.4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" fillcolor="#0070c0" strokecolor="window" strokeweight="2pt">
                <v:path arrowok="t"/>
                <v:textbox>
                  <w:txbxContent>
                    <w:p w:rsidR="0083149B" w:rsidRPr="00BA6E71" w:rsidRDefault="0083149B" w:rsidP="000D1DF6">
                      <w:pPr>
                        <w:spacing w:before="80"/>
                        <w:ind w:right="86"/>
                        <w:rPr>
                          <w:rFonts w:ascii="Arial" w:hAnsi="Arial" w:cs="Arial"/>
                          <w:color w:val="FFFFFF" w:themeColor="background1"/>
                          <w:sz w:val="20"/>
                          <w:szCs w:val="20"/>
                        </w:rPr>
                      </w:pPr>
                      <w:r>
                        <w:rPr>
                          <w:rFonts w:ascii="Arial" w:hAnsi="Arial" w:cs="Arial"/>
                          <w:color w:val="FFFFFF" w:themeColor="background1"/>
                          <w:sz w:val="20"/>
                          <w:szCs w:val="20"/>
                        </w:rPr>
                        <w:t>Big Data and Internet of Things (IoT)</w:t>
                      </w:r>
                    </w:p>
                    <w:p w:rsidR="0083149B" w:rsidRPr="005C5EF9" w:rsidRDefault="0083149B" w:rsidP="000D1DF6">
                      <w:pPr>
                        <w:jc w:val="center"/>
                        <w:rPr>
                          <w:rFonts w:asciiTheme="majorHAnsi" w:eastAsiaTheme="majorEastAsia" w:hAnsiTheme="majorHAnsi" w:cstheme="majorBidi"/>
                          <w:color w:val="FFFFFF" w:themeColor="background1"/>
                          <w:sz w:val="20"/>
                          <w:szCs w:val="20"/>
                        </w:rPr>
                      </w:pPr>
                    </w:p>
                  </w:txbxContent>
                </v:textbox>
                <w10:wrap anchorx="margin"/>
              </v:rect>
            </w:pict>
          </mc:Fallback>
        </mc:AlternateContent>
      </w:r>
    </w:p>
    <w:p w:rsidR="000D1DF6" w:rsidRDefault="0038318D" w:rsidP="00EC699A">
      <w:pPr>
        <w:pStyle w:val="DRDCFMDITitleE"/>
        <w:spacing w:before="0" w:after="0"/>
        <w:ind w:right="96"/>
        <w:rPr>
          <w:rFonts w:ascii="Times New Roman" w:hAnsi="Times New Roman"/>
          <w:b w:val="0"/>
          <w:color w:val="auto"/>
          <w:sz w:val="22"/>
          <w:szCs w:val="22"/>
        </w:rPr>
      </w:pPr>
      <w:r>
        <w:rPr>
          <w:rFonts w:cs="Arial"/>
          <w:b w:val="0"/>
          <w:i/>
          <w:noProof/>
        </w:rPr>
        <mc:AlternateContent>
          <mc:Choice Requires="wps">
            <w:drawing>
              <wp:anchor distT="0" distB="0" distL="114300" distR="114300" simplePos="0" relativeHeight="251713024" behindDoc="0" locked="0" layoutInCell="1" allowOverlap="1" wp14:anchorId="1DE1E15B" wp14:editId="7D8F1C39">
                <wp:simplePos x="0" y="0"/>
                <wp:positionH relativeFrom="margin">
                  <wp:posOffset>0</wp:posOffset>
                </wp:positionH>
                <wp:positionV relativeFrom="paragraph">
                  <wp:posOffset>228269</wp:posOffset>
                </wp:positionV>
                <wp:extent cx="5980430" cy="4516120"/>
                <wp:effectExtent l="0" t="0" r="20320" b="1778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4516120"/>
                        </a:xfrm>
                        <a:prstGeom prst="rect">
                          <a:avLst/>
                        </a:prstGeom>
                        <a:noFill/>
                        <a:ln w="6350">
                          <a:solidFill>
                            <a:srgbClr val="0070C0"/>
                          </a:solidFill>
                        </a:ln>
                        <a:effectLst/>
                      </wps:spPr>
                      <wps:txbx>
                        <w:txbxContent>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Many technology experts believe that ‘Big Data and Internet of Things (IoT)’ will be </w:t>
                            </w:r>
                            <w:r>
                              <w:rPr>
                                <w:color w:val="595959" w:themeColor="text1" w:themeTint="A6"/>
                                <w:sz w:val="22"/>
                                <w:szCs w:val="22"/>
                              </w:rPr>
                              <w:t xml:space="preserve">one of </w:t>
                            </w:r>
                            <w:r w:rsidRPr="00554749">
                              <w:rPr>
                                <w:color w:val="595959" w:themeColor="text1" w:themeTint="A6"/>
                                <w:sz w:val="22"/>
                                <w:szCs w:val="22"/>
                              </w:rPr>
                              <w:t>the</w:t>
                            </w:r>
                            <w:r w:rsidRPr="008A0F3C">
                              <w:rPr>
                                <w:color w:val="595959" w:themeColor="text1" w:themeTint="A6"/>
                                <w:sz w:val="22"/>
                                <w:szCs w:val="22"/>
                              </w:rPr>
                              <w:t xml:space="preserve"> key technolog</w:t>
                            </w:r>
                            <w:r>
                              <w:rPr>
                                <w:color w:val="595959" w:themeColor="text1" w:themeTint="A6"/>
                                <w:sz w:val="22"/>
                                <w:szCs w:val="22"/>
                              </w:rPr>
                              <w:t>ies</w:t>
                            </w:r>
                            <w:r w:rsidRPr="008A0F3C">
                              <w:rPr>
                                <w:color w:val="595959" w:themeColor="text1" w:themeTint="A6"/>
                                <w:sz w:val="22"/>
                                <w:szCs w:val="22"/>
                              </w:rPr>
                              <w:t xml:space="preserve"> driving innovation over the next few years.</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The ‘IoT’ refers to devices of any kind </w:t>
                            </w:r>
                            <w:r>
                              <w:rPr>
                                <w:color w:val="595959" w:themeColor="text1" w:themeTint="A6"/>
                                <w:sz w:val="22"/>
                                <w:szCs w:val="22"/>
                              </w:rPr>
                              <w:t xml:space="preserve">(sensors, actuators, cameras, etc.) </w:t>
                            </w:r>
                            <w:r w:rsidRPr="008A0F3C">
                              <w:rPr>
                                <w:color w:val="595959" w:themeColor="text1" w:themeTint="A6"/>
                                <w:sz w:val="22"/>
                                <w:szCs w:val="22"/>
                              </w:rPr>
                              <w:t xml:space="preserve">connected </w:t>
                            </w:r>
                            <w:r>
                              <w:rPr>
                                <w:color w:val="595959" w:themeColor="text1" w:themeTint="A6"/>
                                <w:sz w:val="22"/>
                                <w:szCs w:val="22"/>
                              </w:rPr>
                              <w:t>directly</w:t>
                            </w:r>
                            <w:r w:rsidRPr="008A0F3C">
                              <w:rPr>
                                <w:color w:val="595959" w:themeColor="text1" w:themeTint="A6"/>
                                <w:sz w:val="22"/>
                                <w:szCs w:val="22"/>
                              </w:rPr>
                              <w:t xml:space="preserve"> or wireless</w:t>
                            </w:r>
                            <w:r>
                              <w:rPr>
                                <w:color w:val="595959" w:themeColor="text1" w:themeTint="A6"/>
                                <w:sz w:val="22"/>
                                <w:szCs w:val="22"/>
                              </w:rPr>
                              <w:t>ly</w:t>
                            </w:r>
                            <w:r w:rsidRPr="008A0F3C">
                              <w:rPr>
                                <w:color w:val="595959" w:themeColor="text1" w:themeTint="A6"/>
                                <w:sz w:val="22"/>
                                <w:szCs w:val="22"/>
                              </w:rPr>
                              <w:t xml:space="preserve"> to networks, enabling machine-to-machine communications (M2M). IoT or M2M communications is the networking of intelligent, communications-enabled remote assets, allowing key information to be exchanged automatically without human intervention. The remote assets can be fixed or mobile, include car</w:t>
                            </w:r>
                            <w:r>
                              <w:rPr>
                                <w:color w:val="595959" w:themeColor="text1" w:themeTint="A6"/>
                                <w:sz w:val="22"/>
                                <w:szCs w:val="22"/>
                              </w:rPr>
                              <w:t>s and truck fleets, utility meter</w:t>
                            </w:r>
                            <w:r w:rsidRPr="008A0F3C">
                              <w:rPr>
                                <w:color w:val="595959" w:themeColor="text1" w:themeTint="A6"/>
                                <w:sz w:val="22"/>
                                <w:szCs w:val="22"/>
                              </w:rPr>
                              <w:t xml:space="preserve">s, copiers and printers, ventilation and air-conditioning sensors, </w:t>
                            </w:r>
                            <w:r>
                              <w:rPr>
                                <w:color w:val="595959" w:themeColor="text1" w:themeTint="A6"/>
                                <w:sz w:val="22"/>
                                <w:szCs w:val="22"/>
                              </w:rPr>
                              <w:t xml:space="preserve">agricultural fields, </w:t>
                            </w:r>
                            <w:r w:rsidRPr="008A0F3C">
                              <w:rPr>
                                <w:color w:val="595959" w:themeColor="text1" w:themeTint="A6"/>
                                <w:sz w:val="22"/>
                                <w:szCs w:val="22"/>
                              </w:rPr>
                              <w:t>home medical devices, fitness monitors and CCTV cameras, among many other devices.</w:t>
                            </w:r>
                            <w:r w:rsidRPr="00D17579">
                              <w:rPr>
                                <w:color w:val="595959" w:themeColor="text1" w:themeTint="A6"/>
                                <w:sz w:val="22"/>
                                <w:szCs w:val="22"/>
                              </w:rPr>
                              <w:t xml:space="preserve"> </w:t>
                            </w:r>
                            <w:r w:rsidRPr="008A0F3C">
                              <w:rPr>
                                <w:color w:val="595959" w:themeColor="text1" w:themeTint="A6"/>
                                <w:sz w:val="22"/>
                                <w:szCs w:val="22"/>
                              </w:rPr>
                              <w:t xml:space="preserve">According to Machina Research, global M2M connections will increase from two billion at the end of 2011 to </w:t>
                            </w:r>
                            <w:r>
                              <w:rPr>
                                <w:color w:val="595959" w:themeColor="text1" w:themeTint="A6"/>
                                <w:sz w:val="22"/>
                                <w:szCs w:val="22"/>
                              </w:rPr>
                              <w:t>18 billion at the end of 2022.</w:t>
                            </w:r>
                          </w:p>
                          <w:p w:rsidR="0083149B" w:rsidRPr="008A0F3C" w:rsidRDefault="0083149B" w:rsidP="0038318D">
                            <w:pPr>
                              <w:spacing w:line="239" w:lineRule="auto"/>
                              <w:ind w:right="87"/>
                              <w:rPr>
                                <w:color w:val="595959" w:themeColor="text1" w:themeTint="A6"/>
                                <w:sz w:val="22"/>
                                <w:szCs w:val="22"/>
                              </w:rPr>
                            </w:pPr>
                          </w:p>
                          <w:p w:rsidR="0083149B"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The conditions they monitor can include temperature, soil conditions, location, consumption, heart rate, stress levels, light, movement, altitude and speed – or anything else. This can be used to gain immediate feedback on how a particular remote asset is being used, which features are most popular and what problems typically arise.</w:t>
                            </w:r>
                          </w:p>
                          <w:p w:rsidR="0083149B"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Matt Hatton, </w:t>
                            </w:r>
                            <w:r>
                              <w:rPr>
                                <w:color w:val="595959" w:themeColor="text1" w:themeTint="A6"/>
                                <w:sz w:val="22"/>
                                <w:szCs w:val="22"/>
                              </w:rPr>
                              <w:t>D</w:t>
                            </w:r>
                            <w:r w:rsidRPr="008A0F3C">
                              <w:rPr>
                                <w:color w:val="595959" w:themeColor="text1" w:themeTint="A6"/>
                                <w:sz w:val="22"/>
                                <w:szCs w:val="22"/>
                              </w:rPr>
                              <w:t>ire</w:t>
                            </w:r>
                            <w:r>
                              <w:rPr>
                                <w:color w:val="595959" w:themeColor="text1" w:themeTint="A6"/>
                                <w:sz w:val="22"/>
                                <w:szCs w:val="22"/>
                              </w:rPr>
                              <w:t xml:space="preserve">ctor of Machina Research, says </w:t>
                            </w:r>
                            <w:r w:rsidRPr="008A0F3C">
                              <w:rPr>
                                <w:color w:val="595959" w:themeColor="text1" w:themeTint="A6"/>
                                <w:sz w:val="22"/>
                                <w:szCs w:val="22"/>
                              </w:rPr>
                              <w:t>“M2M, in all its diversity, is little short of a second industrial revolution. The growth in connected devices over the next few years will fundamentally change the way we live and work. The potential to save money, generate new revenue streams</w:t>
                            </w:r>
                            <w:r>
                              <w:rPr>
                                <w:color w:val="595959" w:themeColor="text1" w:themeTint="A6"/>
                                <w:sz w:val="22"/>
                                <w:szCs w:val="22"/>
                              </w:rPr>
                              <w:t>,</w:t>
                            </w:r>
                            <w:r w:rsidRPr="008A0F3C">
                              <w:rPr>
                                <w:color w:val="595959" w:themeColor="text1" w:themeTint="A6"/>
                                <w:sz w:val="22"/>
                                <w:szCs w:val="22"/>
                              </w:rPr>
                              <w:t xml:space="preserve"> and create sustainable cities will drive businesses, governments</w:t>
                            </w:r>
                            <w:r>
                              <w:rPr>
                                <w:color w:val="595959" w:themeColor="text1" w:themeTint="A6"/>
                                <w:sz w:val="22"/>
                                <w:szCs w:val="22"/>
                              </w:rPr>
                              <w:t>,</w:t>
                            </w:r>
                            <w:r w:rsidRPr="008A0F3C">
                              <w:rPr>
                                <w:color w:val="595959" w:themeColor="text1" w:themeTint="A6"/>
                                <w:sz w:val="22"/>
                                <w:szCs w:val="22"/>
                              </w:rPr>
                              <w:t xml:space="preserve"> and individuals to embrace M2M. The potential impact is huge.”</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The result of all these connected machines will be ‘</w:t>
                            </w:r>
                            <w:r>
                              <w:rPr>
                                <w:color w:val="595959" w:themeColor="text1" w:themeTint="A6"/>
                                <w:sz w:val="22"/>
                                <w:szCs w:val="22"/>
                              </w:rPr>
                              <w:t>B</w:t>
                            </w:r>
                            <w:r w:rsidRPr="008A0F3C">
                              <w:rPr>
                                <w:color w:val="595959" w:themeColor="text1" w:themeTint="A6"/>
                                <w:sz w:val="22"/>
                                <w:szCs w:val="22"/>
                              </w:rPr>
                              <w:t xml:space="preserve">ig </w:t>
                            </w:r>
                            <w:r>
                              <w:rPr>
                                <w:color w:val="595959" w:themeColor="text1" w:themeTint="A6"/>
                                <w:sz w:val="22"/>
                                <w:szCs w:val="22"/>
                              </w:rPr>
                              <w:t>D</w:t>
                            </w:r>
                            <w:r w:rsidRPr="008A0F3C">
                              <w:rPr>
                                <w:color w:val="595959" w:themeColor="text1" w:themeTint="A6"/>
                                <w:sz w:val="22"/>
                                <w:szCs w:val="22"/>
                              </w:rPr>
                              <w:t xml:space="preserve">ata’ – the need to interpret the huge number of data points that will be generated. This will create new business intelligence and reporting systems realizing new operating efficiencies, new revenue streams, and new economic development opportunities. </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p>
                          <w:p w:rsidR="0083149B" w:rsidRDefault="0083149B" w:rsidP="0038318D">
                            <w:pPr>
                              <w:spacing w:line="239" w:lineRule="auto"/>
                              <w:ind w:right="87"/>
                              <w:rPr>
                                <w:color w:val="595959" w:themeColor="text1" w:themeTint="A6"/>
                                <w:sz w:val="22"/>
                                <w:szCs w:val="22"/>
                              </w:rPr>
                            </w:pPr>
                          </w:p>
                          <w:p w:rsidR="0083149B" w:rsidRPr="005C5EF9" w:rsidRDefault="0083149B" w:rsidP="0038318D">
                            <w:pPr>
                              <w:spacing w:line="239" w:lineRule="auto"/>
                              <w:ind w:right="87"/>
                              <w:rPr>
                                <w:color w:val="595959" w:themeColor="text1" w:themeTint="A6"/>
                                <w:sz w:val="22"/>
                                <w:szCs w:val="22"/>
                              </w:rPr>
                            </w:pPr>
                          </w:p>
                          <w:p w:rsidR="0083149B" w:rsidRPr="005C5EF9" w:rsidRDefault="0083149B" w:rsidP="0038318D">
                            <w:pPr>
                              <w:rPr>
                                <w:caps/>
                                <w:color w:val="595959" w:themeColor="text1" w:themeTint="A6"/>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1E15B" id="Text Box 27" o:spid="_x0000_s1036" type="#_x0000_t202" style="position:absolute;margin-left:0;margin-top:17.95pt;width:470.9pt;height:355.6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" filled="f" strokecolor="#0070c0" strokeweight=".5pt">
                <v:path arrowok="t"/>
                <v:textbox inset=",7.2pt,,0">
                  <w:txbxContent>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Many technology experts believe that ‘Big Data and Internet of Things (IoT)’ will be </w:t>
                      </w:r>
                      <w:r>
                        <w:rPr>
                          <w:color w:val="595959" w:themeColor="text1" w:themeTint="A6"/>
                          <w:sz w:val="22"/>
                          <w:szCs w:val="22"/>
                        </w:rPr>
                        <w:t xml:space="preserve">one of </w:t>
                      </w:r>
                      <w:r w:rsidRPr="00554749">
                        <w:rPr>
                          <w:color w:val="595959" w:themeColor="text1" w:themeTint="A6"/>
                          <w:sz w:val="22"/>
                          <w:szCs w:val="22"/>
                        </w:rPr>
                        <w:t>the</w:t>
                      </w:r>
                      <w:r w:rsidRPr="008A0F3C">
                        <w:rPr>
                          <w:color w:val="595959" w:themeColor="text1" w:themeTint="A6"/>
                          <w:sz w:val="22"/>
                          <w:szCs w:val="22"/>
                        </w:rPr>
                        <w:t xml:space="preserve"> key technolog</w:t>
                      </w:r>
                      <w:r>
                        <w:rPr>
                          <w:color w:val="595959" w:themeColor="text1" w:themeTint="A6"/>
                          <w:sz w:val="22"/>
                          <w:szCs w:val="22"/>
                        </w:rPr>
                        <w:t>ies</w:t>
                      </w:r>
                      <w:r w:rsidRPr="008A0F3C">
                        <w:rPr>
                          <w:color w:val="595959" w:themeColor="text1" w:themeTint="A6"/>
                          <w:sz w:val="22"/>
                          <w:szCs w:val="22"/>
                        </w:rPr>
                        <w:t xml:space="preserve"> driving innovation over the next few years.</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The ‘IoT’ refers to devices of any kind </w:t>
                      </w:r>
                      <w:r>
                        <w:rPr>
                          <w:color w:val="595959" w:themeColor="text1" w:themeTint="A6"/>
                          <w:sz w:val="22"/>
                          <w:szCs w:val="22"/>
                        </w:rPr>
                        <w:t xml:space="preserve">(sensors, actuators, cameras, etc.) </w:t>
                      </w:r>
                      <w:r w:rsidRPr="008A0F3C">
                        <w:rPr>
                          <w:color w:val="595959" w:themeColor="text1" w:themeTint="A6"/>
                          <w:sz w:val="22"/>
                          <w:szCs w:val="22"/>
                        </w:rPr>
                        <w:t xml:space="preserve">connected </w:t>
                      </w:r>
                      <w:r>
                        <w:rPr>
                          <w:color w:val="595959" w:themeColor="text1" w:themeTint="A6"/>
                          <w:sz w:val="22"/>
                          <w:szCs w:val="22"/>
                        </w:rPr>
                        <w:t>directly</w:t>
                      </w:r>
                      <w:r w:rsidRPr="008A0F3C">
                        <w:rPr>
                          <w:color w:val="595959" w:themeColor="text1" w:themeTint="A6"/>
                          <w:sz w:val="22"/>
                          <w:szCs w:val="22"/>
                        </w:rPr>
                        <w:t xml:space="preserve"> or wireless</w:t>
                      </w:r>
                      <w:r>
                        <w:rPr>
                          <w:color w:val="595959" w:themeColor="text1" w:themeTint="A6"/>
                          <w:sz w:val="22"/>
                          <w:szCs w:val="22"/>
                        </w:rPr>
                        <w:t>ly</w:t>
                      </w:r>
                      <w:r w:rsidRPr="008A0F3C">
                        <w:rPr>
                          <w:color w:val="595959" w:themeColor="text1" w:themeTint="A6"/>
                          <w:sz w:val="22"/>
                          <w:szCs w:val="22"/>
                        </w:rPr>
                        <w:t xml:space="preserve"> to networks, enabling machine-to-machine communications (M2M). IoT or M2M communications is the networking of intelligent, communications-enabled remote assets, allowing key information to be exchanged automatically without human intervention. The remote assets can be fixed or mobile, include car</w:t>
                      </w:r>
                      <w:r>
                        <w:rPr>
                          <w:color w:val="595959" w:themeColor="text1" w:themeTint="A6"/>
                          <w:sz w:val="22"/>
                          <w:szCs w:val="22"/>
                        </w:rPr>
                        <w:t>s and truck fleets, utility meter</w:t>
                      </w:r>
                      <w:r w:rsidRPr="008A0F3C">
                        <w:rPr>
                          <w:color w:val="595959" w:themeColor="text1" w:themeTint="A6"/>
                          <w:sz w:val="22"/>
                          <w:szCs w:val="22"/>
                        </w:rPr>
                        <w:t xml:space="preserve">s, copiers and printers, ventilation and air-conditioning sensors, </w:t>
                      </w:r>
                      <w:r>
                        <w:rPr>
                          <w:color w:val="595959" w:themeColor="text1" w:themeTint="A6"/>
                          <w:sz w:val="22"/>
                          <w:szCs w:val="22"/>
                        </w:rPr>
                        <w:t xml:space="preserve">agricultural fields, </w:t>
                      </w:r>
                      <w:r w:rsidRPr="008A0F3C">
                        <w:rPr>
                          <w:color w:val="595959" w:themeColor="text1" w:themeTint="A6"/>
                          <w:sz w:val="22"/>
                          <w:szCs w:val="22"/>
                        </w:rPr>
                        <w:t>home medical devices, fitness monitors and CCTV cameras, among many other devices.</w:t>
                      </w:r>
                      <w:r w:rsidRPr="00D17579">
                        <w:rPr>
                          <w:color w:val="595959" w:themeColor="text1" w:themeTint="A6"/>
                          <w:sz w:val="22"/>
                          <w:szCs w:val="22"/>
                        </w:rPr>
                        <w:t xml:space="preserve"> </w:t>
                      </w:r>
                      <w:r w:rsidRPr="008A0F3C">
                        <w:rPr>
                          <w:color w:val="595959" w:themeColor="text1" w:themeTint="A6"/>
                          <w:sz w:val="22"/>
                          <w:szCs w:val="22"/>
                        </w:rPr>
                        <w:t xml:space="preserve">According to Machina Research, global M2M connections will increase from two billion at the end of 2011 to </w:t>
                      </w:r>
                      <w:r>
                        <w:rPr>
                          <w:color w:val="595959" w:themeColor="text1" w:themeTint="A6"/>
                          <w:sz w:val="22"/>
                          <w:szCs w:val="22"/>
                        </w:rPr>
                        <w:t>18 billion at the end of 2022.</w:t>
                      </w:r>
                    </w:p>
                    <w:p w:rsidR="0083149B" w:rsidRPr="008A0F3C" w:rsidRDefault="0083149B" w:rsidP="0038318D">
                      <w:pPr>
                        <w:spacing w:line="239" w:lineRule="auto"/>
                        <w:ind w:right="87"/>
                        <w:rPr>
                          <w:color w:val="595959" w:themeColor="text1" w:themeTint="A6"/>
                          <w:sz w:val="22"/>
                          <w:szCs w:val="22"/>
                        </w:rPr>
                      </w:pPr>
                    </w:p>
                    <w:p w:rsidR="0083149B"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The conditions they monitor can include temperature, soil conditions, location, consumption, heart rate, stress levels, light, movement, altitude and speed – or anything else. This can be used to gain immediate feedback on how a particular remote asset is being used, which features are most popular and what problems typically arise.</w:t>
                      </w:r>
                    </w:p>
                    <w:p w:rsidR="0083149B"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 xml:space="preserve">Matt Hatton, </w:t>
                      </w:r>
                      <w:r>
                        <w:rPr>
                          <w:color w:val="595959" w:themeColor="text1" w:themeTint="A6"/>
                          <w:sz w:val="22"/>
                          <w:szCs w:val="22"/>
                        </w:rPr>
                        <w:t>D</w:t>
                      </w:r>
                      <w:r w:rsidRPr="008A0F3C">
                        <w:rPr>
                          <w:color w:val="595959" w:themeColor="text1" w:themeTint="A6"/>
                          <w:sz w:val="22"/>
                          <w:szCs w:val="22"/>
                        </w:rPr>
                        <w:t>ire</w:t>
                      </w:r>
                      <w:r>
                        <w:rPr>
                          <w:color w:val="595959" w:themeColor="text1" w:themeTint="A6"/>
                          <w:sz w:val="22"/>
                          <w:szCs w:val="22"/>
                        </w:rPr>
                        <w:t xml:space="preserve">ctor of Machina Research, says </w:t>
                      </w:r>
                      <w:r w:rsidRPr="008A0F3C">
                        <w:rPr>
                          <w:color w:val="595959" w:themeColor="text1" w:themeTint="A6"/>
                          <w:sz w:val="22"/>
                          <w:szCs w:val="22"/>
                        </w:rPr>
                        <w:t>“M2M, in all its diversity, is little short of a second industrial revolution. The growth in connected devices over the next few years will fundamentally change the way we live and work. The potential to save money, generate new revenue streams</w:t>
                      </w:r>
                      <w:r>
                        <w:rPr>
                          <w:color w:val="595959" w:themeColor="text1" w:themeTint="A6"/>
                          <w:sz w:val="22"/>
                          <w:szCs w:val="22"/>
                        </w:rPr>
                        <w:t>,</w:t>
                      </w:r>
                      <w:r w:rsidRPr="008A0F3C">
                        <w:rPr>
                          <w:color w:val="595959" w:themeColor="text1" w:themeTint="A6"/>
                          <w:sz w:val="22"/>
                          <w:szCs w:val="22"/>
                        </w:rPr>
                        <w:t xml:space="preserve"> and create sustainable cities will drive businesses, governments</w:t>
                      </w:r>
                      <w:r>
                        <w:rPr>
                          <w:color w:val="595959" w:themeColor="text1" w:themeTint="A6"/>
                          <w:sz w:val="22"/>
                          <w:szCs w:val="22"/>
                        </w:rPr>
                        <w:t>,</w:t>
                      </w:r>
                      <w:r w:rsidRPr="008A0F3C">
                        <w:rPr>
                          <w:color w:val="595959" w:themeColor="text1" w:themeTint="A6"/>
                          <w:sz w:val="22"/>
                          <w:szCs w:val="22"/>
                        </w:rPr>
                        <w:t xml:space="preserve"> and individuals to embrace M2M. The potential impact is huge.”</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r w:rsidRPr="008A0F3C">
                        <w:rPr>
                          <w:color w:val="595959" w:themeColor="text1" w:themeTint="A6"/>
                          <w:sz w:val="22"/>
                          <w:szCs w:val="22"/>
                        </w:rPr>
                        <w:t>The result of all these connected machines will be ‘</w:t>
                      </w:r>
                      <w:r>
                        <w:rPr>
                          <w:color w:val="595959" w:themeColor="text1" w:themeTint="A6"/>
                          <w:sz w:val="22"/>
                          <w:szCs w:val="22"/>
                        </w:rPr>
                        <w:t>B</w:t>
                      </w:r>
                      <w:r w:rsidRPr="008A0F3C">
                        <w:rPr>
                          <w:color w:val="595959" w:themeColor="text1" w:themeTint="A6"/>
                          <w:sz w:val="22"/>
                          <w:szCs w:val="22"/>
                        </w:rPr>
                        <w:t xml:space="preserve">ig </w:t>
                      </w:r>
                      <w:r>
                        <w:rPr>
                          <w:color w:val="595959" w:themeColor="text1" w:themeTint="A6"/>
                          <w:sz w:val="22"/>
                          <w:szCs w:val="22"/>
                        </w:rPr>
                        <w:t>D</w:t>
                      </w:r>
                      <w:r w:rsidRPr="008A0F3C">
                        <w:rPr>
                          <w:color w:val="595959" w:themeColor="text1" w:themeTint="A6"/>
                          <w:sz w:val="22"/>
                          <w:szCs w:val="22"/>
                        </w:rPr>
                        <w:t xml:space="preserve">ata’ – the need to interpret the huge number of data points that will be generated. This will create new business intelligence and reporting systems realizing new operating efficiencies, new revenue streams, and new economic development opportunities. </w:t>
                      </w: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p>
                    <w:p w:rsidR="0083149B" w:rsidRPr="008A0F3C" w:rsidRDefault="0083149B" w:rsidP="0038318D">
                      <w:pPr>
                        <w:spacing w:line="239" w:lineRule="auto"/>
                        <w:ind w:right="87"/>
                        <w:rPr>
                          <w:color w:val="595959" w:themeColor="text1" w:themeTint="A6"/>
                          <w:sz w:val="22"/>
                          <w:szCs w:val="22"/>
                        </w:rPr>
                      </w:pPr>
                    </w:p>
                    <w:p w:rsidR="0083149B" w:rsidRDefault="0083149B" w:rsidP="0038318D">
                      <w:pPr>
                        <w:spacing w:line="239" w:lineRule="auto"/>
                        <w:ind w:right="87"/>
                        <w:rPr>
                          <w:color w:val="595959" w:themeColor="text1" w:themeTint="A6"/>
                          <w:sz w:val="22"/>
                          <w:szCs w:val="22"/>
                        </w:rPr>
                      </w:pPr>
                    </w:p>
                    <w:p w:rsidR="0083149B" w:rsidRPr="005C5EF9" w:rsidRDefault="0083149B" w:rsidP="0038318D">
                      <w:pPr>
                        <w:spacing w:line="239" w:lineRule="auto"/>
                        <w:ind w:right="87"/>
                        <w:rPr>
                          <w:color w:val="595959" w:themeColor="text1" w:themeTint="A6"/>
                          <w:sz w:val="22"/>
                          <w:szCs w:val="22"/>
                        </w:rPr>
                      </w:pPr>
                    </w:p>
                    <w:p w:rsidR="0083149B" w:rsidRPr="005C5EF9" w:rsidRDefault="0083149B" w:rsidP="0038318D">
                      <w:pPr>
                        <w:rPr>
                          <w:caps/>
                          <w:color w:val="595959" w:themeColor="text1" w:themeTint="A6"/>
                          <w:sz w:val="26"/>
                          <w:szCs w:val="26"/>
                        </w:rPr>
                      </w:pPr>
                    </w:p>
                  </w:txbxContent>
                </v:textbox>
                <w10:wrap type="square" anchorx="margin"/>
              </v:shape>
            </w:pict>
          </mc:Fallback>
        </mc:AlternateContent>
      </w:r>
    </w:p>
    <w:p w:rsidR="00ED31B3" w:rsidRDefault="00ED31B3" w:rsidP="00ED31B3">
      <w:pPr>
        <w:pStyle w:val="DRDCFMDITitleE"/>
        <w:spacing w:before="0" w:after="0"/>
        <w:ind w:right="101"/>
        <w:rPr>
          <w:rFonts w:ascii="Times New Roman" w:hAnsi="Times New Roman"/>
          <w:b w:val="0"/>
          <w:color w:val="auto"/>
          <w:sz w:val="22"/>
          <w:szCs w:val="22"/>
        </w:rPr>
      </w:pPr>
    </w:p>
    <w:p w:rsidR="00B21E1A" w:rsidRDefault="00B21E1A" w:rsidP="00ED31B3">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For the construction phase we estimate the “export ratio” would be 90%. This is high. We believe this figure is fair as a result of the funding. From Barrhaven’s perspective, the construction investment financing would virtually all be coming from outside the community (there would be a small proportion that would in theory be drawn from Barrhaven’s taxes). It would be</w:t>
      </w:r>
      <w:r w:rsidR="00B00AA8">
        <w:rPr>
          <w:rFonts w:ascii="Times New Roman" w:hAnsi="Times New Roman"/>
          <w:b w:val="0"/>
          <w:color w:val="auto"/>
          <w:sz w:val="22"/>
          <w:szCs w:val="22"/>
        </w:rPr>
        <w:t xml:space="preserve"> investment from public-</w:t>
      </w:r>
      <w:r>
        <w:rPr>
          <w:rFonts w:ascii="Times New Roman" w:hAnsi="Times New Roman"/>
          <w:b w:val="0"/>
          <w:color w:val="auto"/>
          <w:sz w:val="22"/>
          <w:szCs w:val="22"/>
        </w:rPr>
        <w:t xml:space="preserve">sector budgets, not involving a local bank or local sources of equity. Similarly, from Barrhaven’s perspective, there would not be any opportunity costs: the alternatives to a </w:t>
      </w:r>
      <w:r w:rsidR="00D01A83">
        <w:rPr>
          <w:rFonts w:ascii="Times New Roman" w:hAnsi="Times New Roman"/>
          <w:b w:val="0"/>
          <w:color w:val="auto"/>
          <w:sz w:val="22"/>
          <w:szCs w:val="22"/>
        </w:rPr>
        <w:t>public-sector</w:t>
      </w:r>
      <w:r>
        <w:rPr>
          <w:rFonts w:ascii="Times New Roman" w:hAnsi="Times New Roman"/>
          <w:b w:val="0"/>
          <w:color w:val="auto"/>
          <w:sz w:val="22"/>
          <w:szCs w:val="22"/>
        </w:rPr>
        <w:t xml:space="preserve"> agency investing in a new Barrhaven facility would be to not invest in Barrhaven at all. </w:t>
      </w:r>
    </w:p>
    <w:p w:rsidR="00ED31B3" w:rsidRDefault="00ED31B3" w:rsidP="00ED31B3">
      <w:pPr>
        <w:pStyle w:val="DRDCFMDITitleE"/>
        <w:spacing w:before="0" w:after="0"/>
        <w:ind w:right="101"/>
        <w:rPr>
          <w:rFonts w:ascii="Times New Roman" w:hAnsi="Times New Roman"/>
          <w:b w:val="0"/>
          <w:color w:val="auto"/>
          <w:sz w:val="22"/>
          <w:szCs w:val="22"/>
        </w:rPr>
      </w:pPr>
    </w:p>
    <w:p w:rsidR="00B21E1A" w:rsidRDefault="00B21E1A" w:rsidP="00ED31B3">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For the operations phase, the same logic would apply. The facility would be paid out of a </w:t>
      </w:r>
      <w:r w:rsidR="00D01A83">
        <w:rPr>
          <w:rFonts w:ascii="Times New Roman" w:hAnsi="Times New Roman"/>
          <w:b w:val="0"/>
          <w:color w:val="auto"/>
          <w:sz w:val="22"/>
          <w:szCs w:val="22"/>
        </w:rPr>
        <w:t>public-sector</w:t>
      </w:r>
      <w:r>
        <w:rPr>
          <w:rFonts w:ascii="Times New Roman" w:hAnsi="Times New Roman"/>
          <w:b w:val="0"/>
          <w:color w:val="auto"/>
          <w:sz w:val="22"/>
          <w:szCs w:val="22"/>
        </w:rPr>
        <w:t xml:space="preserve"> budget based in Ottawa (federal) or Toronto (provincial). Only a tiny part would be paid out of Barrhaven’s taxes. Hence, from an economic base perspective on Barrhaven, attracting such a re</w:t>
      </w:r>
      <w:r w:rsidR="00A35818">
        <w:rPr>
          <w:rFonts w:ascii="Times New Roman" w:hAnsi="Times New Roman"/>
          <w:b w:val="0"/>
          <w:color w:val="auto"/>
          <w:sz w:val="22"/>
          <w:szCs w:val="22"/>
        </w:rPr>
        <w:t>search facility or other public-</w:t>
      </w:r>
      <w:r>
        <w:rPr>
          <w:rFonts w:ascii="Times New Roman" w:hAnsi="Times New Roman"/>
          <w:b w:val="0"/>
          <w:color w:val="auto"/>
          <w:sz w:val="22"/>
          <w:szCs w:val="22"/>
        </w:rPr>
        <w:t xml:space="preserve">sector facility is a positive contribution to the economic base. </w:t>
      </w:r>
    </w:p>
    <w:p w:rsidR="00ED31B3" w:rsidRDefault="00ED31B3" w:rsidP="00ED31B3">
      <w:pPr>
        <w:pStyle w:val="DRDCFMDITitleE"/>
        <w:spacing w:before="0" w:after="0"/>
        <w:ind w:right="101"/>
        <w:rPr>
          <w:rFonts w:ascii="Times New Roman" w:hAnsi="Times New Roman"/>
          <w:b w:val="0"/>
          <w:color w:val="auto"/>
          <w:sz w:val="22"/>
          <w:szCs w:val="22"/>
        </w:rPr>
      </w:pPr>
    </w:p>
    <w:p w:rsidR="00BB2BA5" w:rsidRPr="006B65D1" w:rsidRDefault="00BB2BA5" w:rsidP="00ED31B3">
      <w:pPr>
        <w:pStyle w:val="Heading4"/>
        <w:spacing w:before="0"/>
        <w:rPr>
          <w:rFonts w:ascii="Arial" w:hAnsi="Arial" w:cs="Arial"/>
          <w:color w:val="auto"/>
        </w:rPr>
      </w:pPr>
      <w:r w:rsidRPr="006B65D1">
        <w:rPr>
          <w:rFonts w:ascii="Arial" w:hAnsi="Arial" w:cs="Arial"/>
          <w:color w:val="auto"/>
        </w:rPr>
        <w:t>Model Results – Construction and Operations Phases</w:t>
      </w:r>
    </w:p>
    <w:p w:rsidR="00ED31B3" w:rsidRDefault="00ED31B3" w:rsidP="00ED31B3">
      <w:pPr>
        <w:pStyle w:val="DRDCFMDITitleE"/>
        <w:spacing w:before="0" w:after="0"/>
        <w:ind w:right="96"/>
        <w:rPr>
          <w:rFonts w:ascii="Times New Roman" w:hAnsi="Times New Roman"/>
          <w:b w:val="0"/>
          <w:color w:val="auto"/>
          <w:sz w:val="22"/>
          <w:szCs w:val="22"/>
        </w:rPr>
      </w:pPr>
    </w:p>
    <w:p w:rsidR="00BB2BA5" w:rsidRDefault="00BB2BA5" w:rsidP="00ED31B3">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 following presents the model results for the construction and operations phases:</w:t>
      </w:r>
    </w:p>
    <w:p w:rsidR="00BB2BA5" w:rsidRPr="00172721" w:rsidRDefault="00BB2BA5"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sidR="00187C3B">
        <w:rPr>
          <w:rFonts w:ascii="Times New Roman" w:hAnsi="Times New Roman"/>
          <w:color w:val="auto"/>
          <w:sz w:val="22"/>
          <w:szCs w:val="22"/>
          <w:u w:val="single"/>
        </w:rPr>
        <w:t xml:space="preserve"> (</w:t>
      </w:r>
      <w:r w:rsidR="00AD0E1A">
        <w:rPr>
          <w:rFonts w:ascii="Times New Roman" w:hAnsi="Times New Roman"/>
          <w:color w:val="auto"/>
          <w:sz w:val="22"/>
          <w:szCs w:val="22"/>
          <w:u w:val="single"/>
        </w:rPr>
        <w:t xml:space="preserve">estimated </w:t>
      </w:r>
      <w:r w:rsidR="00187C3B">
        <w:rPr>
          <w:rFonts w:ascii="Times New Roman" w:hAnsi="Times New Roman"/>
          <w:color w:val="auto"/>
          <w:sz w:val="22"/>
          <w:szCs w:val="22"/>
          <w:u w:val="single"/>
        </w:rPr>
        <w:t>2 years)</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1F6FDD">
        <w:rPr>
          <w:rFonts w:ascii="Times New Roman" w:hAnsi="Times New Roman"/>
          <w:b w:val="0"/>
          <w:color w:val="0070C0"/>
          <w:sz w:val="22"/>
          <w:szCs w:val="22"/>
        </w:rPr>
        <w:t>$</w:t>
      </w:r>
      <w:r w:rsidR="001F6FDD" w:rsidRPr="001F6FDD">
        <w:rPr>
          <w:rFonts w:ascii="Times New Roman" w:hAnsi="Times New Roman"/>
          <w:b w:val="0"/>
          <w:color w:val="0070C0"/>
          <w:sz w:val="22"/>
          <w:szCs w:val="22"/>
        </w:rPr>
        <w:t>10.2</w:t>
      </w:r>
      <w:r w:rsidRPr="00027009">
        <w:rPr>
          <w:rFonts w:ascii="Times New Roman" w:hAnsi="Times New Roman"/>
          <w:b w:val="0"/>
          <w:color w:val="0070C0"/>
          <w:sz w:val="22"/>
          <w:szCs w:val="22"/>
        </w:rPr>
        <w:t xml:space="preserve"> million </w:t>
      </w:r>
      <w:r w:rsidRPr="00172721">
        <w:rPr>
          <w:rFonts w:ascii="Times New Roman" w:hAnsi="Times New Roman"/>
          <w:b w:val="0"/>
          <w:color w:val="auto"/>
          <w:sz w:val="22"/>
          <w:szCs w:val="22"/>
        </w:rPr>
        <w:t>in new spending in Barrhaven and the region, in</w:t>
      </w:r>
      <w:r>
        <w:rPr>
          <w:rFonts w:ascii="Times New Roman" w:hAnsi="Times New Roman"/>
          <w:b w:val="0"/>
          <w:color w:val="auto"/>
          <w:sz w:val="22"/>
          <w:szCs w:val="22"/>
        </w:rPr>
        <w:t>cluding visitor/tourism revenue</w:t>
      </w:r>
      <w:r w:rsidR="001F6FDD">
        <w:rPr>
          <w:rFonts w:ascii="Times New Roman" w:hAnsi="Times New Roman"/>
          <w:b w:val="0"/>
          <w:color w:val="auto"/>
          <w:sz w:val="22"/>
          <w:szCs w:val="22"/>
        </w:rPr>
        <w:t xml:space="preserve"> </w:t>
      </w:r>
      <w:r w:rsidR="001F6FDD" w:rsidRPr="001F6FDD">
        <w:rPr>
          <w:rFonts w:ascii="Times New Roman" w:hAnsi="Times New Roman"/>
          <w:b w:val="0"/>
          <w:color w:val="0070C0"/>
          <w:sz w:val="22"/>
          <w:szCs w:val="22"/>
        </w:rPr>
        <w:t>($4 M local/$6.2 M region)</w:t>
      </w:r>
      <w:r w:rsidRPr="00172721">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1F6FDD" w:rsidRPr="0020072D">
        <w:rPr>
          <w:rFonts w:ascii="Times New Roman" w:hAnsi="Times New Roman"/>
          <w:b w:val="0"/>
          <w:color w:val="0070C0"/>
          <w:sz w:val="22"/>
          <w:szCs w:val="22"/>
        </w:rPr>
        <w:t>52</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w:t>
      </w:r>
      <w:r w:rsidR="001F6FDD">
        <w:rPr>
          <w:rFonts w:ascii="Times New Roman" w:hAnsi="Times New Roman"/>
          <w:b w:val="0"/>
          <w:color w:val="auto"/>
          <w:sz w:val="22"/>
          <w:szCs w:val="22"/>
        </w:rPr>
        <w:t xml:space="preserve"> </w:t>
      </w:r>
      <w:r w:rsidR="001F6FDD" w:rsidRPr="001F6FDD">
        <w:rPr>
          <w:rFonts w:ascii="Times New Roman" w:hAnsi="Times New Roman"/>
          <w:b w:val="0"/>
          <w:color w:val="0070C0"/>
          <w:sz w:val="22"/>
          <w:szCs w:val="22"/>
        </w:rPr>
        <w:t>(46 local/5</w:t>
      </w:r>
      <w:r w:rsidR="001F6FDD">
        <w:rPr>
          <w:rFonts w:ascii="Times New Roman" w:hAnsi="Times New Roman"/>
          <w:b w:val="0"/>
          <w:color w:val="0070C0"/>
          <w:sz w:val="22"/>
          <w:szCs w:val="22"/>
        </w:rPr>
        <w:t xml:space="preserve"> </w:t>
      </w:r>
      <w:r w:rsidR="001F6FDD" w:rsidRPr="001F6FDD">
        <w:rPr>
          <w:rFonts w:ascii="Times New Roman" w:hAnsi="Times New Roman"/>
          <w:b w:val="0"/>
          <w:color w:val="0070C0"/>
          <w:sz w:val="22"/>
          <w:szCs w:val="22"/>
        </w:rPr>
        <w:t>Ontario)</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440C95">
        <w:rPr>
          <w:rFonts w:ascii="Times New Roman" w:hAnsi="Times New Roman"/>
          <w:b w:val="0"/>
          <w:color w:val="0070C0"/>
          <w:sz w:val="22"/>
          <w:szCs w:val="22"/>
        </w:rPr>
        <w:t>$</w:t>
      </w:r>
      <w:r w:rsidR="00440C95" w:rsidRPr="00440C95">
        <w:rPr>
          <w:rFonts w:ascii="Times New Roman" w:hAnsi="Times New Roman"/>
          <w:b w:val="0"/>
          <w:color w:val="0070C0"/>
          <w:sz w:val="22"/>
          <w:szCs w:val="22"/>
        </w:rPr>
        <w:t>337,000</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440C95">
        <w:rPr>
          <w:rFonts w:ascii="Times New Roman" w:hAnsi="Times New Roman"/>
          <w:b w:val="0"/>
          <w:color w:val="0070C0"/>
          <w:sz w:val="22"/>
          <w:szCs w:val="22"/>
        </w:rPr>
        <w:t>$</w:t>
      </w:r>
      <w:r w:rsidR="00440C95" w:rsidRPr="00440C95">
        <w:rPr>
          <w:rFonts w:ascii="Times New Roman" w:hAnsi="Times New Roman"/>
          <w:b w:val="0"/>
          <w:color w:val="0070C0"/>
          <w:sz w:val="22"/>
          <w:szCs w:val="22"/>
        </w:rPr>
        <w:t>1.5</w:t>
      </w:r>
      <w:r w:rsidRPr="00440C95">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027009">
        <w:rPr>
          <w:rFonts w:ascii="Times New Roman" w:hAnsi="Times New Roman"/>
          <w:b w:val="0"/>
          <w:color w:val="0070C0"/>
          <w:sz w:val="22"/>
          <w:szCs w:val="22"/>
        </w:rPr>
        <w:t>$</w:t>
      </w:r>
      <w:r w:rsidR="00027009" w:rsidRPr="00027009">
        <w:rPr>
          <w:rFonts w:ascii="Times New Roman" w:hAnsi="Times New Roman"/>
          <w:b w:val="0"/>
          <w:color w:val="0070C0"/>
          <w:sz w:val="22"/>
          <w:szCs w:val="22"/>
        </w:rPr>
        <w:t>1.5</w:t>
      </w:r>
      <w:r w:rsidRPr="0002700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027009" w:rsidRPr="00172721" w:rsidRDefault="00027009" w:rsidP="00B84F82">
      <w:pPr>
        <w:pStyle w:val="DRDCFMDITitleE"/>
        <w:numPr>
          <w:ilvl w:val="1"/>
          <w:numId w:val="9"/>
        </w:numPr>
        <w:ind w:right="96"/>
        <w:rPr>
          <w:rFonts w:ascii="Times New Roman" w:hAnsi="Times New Roman"/>
          <w:b w:val="0"/>
          <w:color w:val="auto"/>
          <w:sz w:val="22"/>
          <w:szCs w:val="22"/>
        </w:rPr>
      </w:pPr>
      <w:r w:rsidRPr="00032460">
        <w:rPr>
          <w:rFonts w:ascii="Times New Roman" w:hAnsi="Times New Roman"/>
          <w:b w:val="0"/>
          <w:color w:val="0070C0"/>
          <w:sz w:val="22"/>
          <w:szCs w:val="22"/>
        </w:rPr>
        <w:t xml:space="preserve">23 </w:t>
      </w:r>
      <w:r w:rsidR="00032460" w:rsidRPr="00032460">
        <w:rPr>
          <w:rFonts w:ascii="Times New Roman" w:hAnsi="Times New Roman"/>
          <w:b w:val="0"/>
          <w:color w:val="0070C0"/>
          <w:sz w:val="22"/>
          <w:szCs w:val="22"/>
        </w:rPr>
        <w:t xml:space="preserve">new </w:t>
      </w:r>
      <w:r w:rsidR="00AD2EAE">
        <w:rPr>
          <w:rFonts w:ascii="Times New Roman" w:hAnsi="Times New Roman"/>
          <w:b w:val="0"/>
          <w:color w:val="0070C0"/>
          <w:sz w:val="22"/>
          <w:szCs w:val="22"/>
        </w:rPr>
        <w:t>residences</w:t>
      </w:r>
      <w:r>
        <w:rPr>
          <w:rFonts w:ascii="Times New Roman" w:hAnsi="Times New Roman"/>
          <w:b w:val="0"/>
          <w:color w:val="auto"/>
          <w:sz w:val="22"/>
          <w:szCs w:val="22"/>
        </w:rPr>
        <w:t xml:space="preserve"> required</w:t>
      </w:r>
      <w:r w:rsidR="00AD2EAE">
        <w:rPr>
          <w:rFonts w:ascii="Times New Roman" w:hAnsi="Times New Roman"/>
          <w:b w:val="0"/>
          <w:color w:val="auto"/>
          <w:sz w:val="22"/>
          <w:szCs w:val="22"/>
        </w:rPr>
        <w:t xml:space="preserve"> in Barrhaven</w:t>
      </w:r>
      <w:r>
        <w:rPr>
          <w:rFonts w:ascii="Times New Roman" w:hAnsi="Times New Roman"/>
          <w:b w:val="0"/>
          <w:color w:val="auto"/>
          <w:sz w:val="22"/>
          <w:szCs w:val="22"/>
        </w:rPr>
        <w:t>.</w:t>
      </w:r>
    </w:p>
    <w:p w:rsidR="00BB2BA5" w:rsidRPr="00172721" w:rsidRDefault="00BB2BA5"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sidR="00187C3B">
        <w:rPr>
          <w:rFonts w:ascii="Times New Roman" w:hAnsi="Times New Roman"/>
          <w:color w:val="auto"/>
          <w:sz w:val="22"/>
          <w:szCs w:val="22"/>
          <w:u w:val="single"/>
        </w:rPr>
        <w:t xml:space="preserve"> (ongoing)</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887B19">
        <w:rPr>
          <w:rFonts w:ascii="Times New Roman" w:hAnsi="Times New Roman"/>
          <w:b w:val="0"/>
          <w:color w:val="0070C0"/>
          <w:sz w:val="22"/>
          <w:szCs w:val="22"/>
        </w:rPr>
        <w:t>$</w:t>
      </w:r>
      <w:r w:rsidR="00887B19" w:rsidRPr="00887B19">
        <w:rPr>
          <w:rFonts w:ascii="Times New Roman" w:hAnsi="Times New Roman"/>
          <w:b w:val="0"/>
          <w:color w:val="0070C0"/>
          <w:sz w:val="22"/>
          <w:szCs w:val="22"/>
        </w:rPr>
        <w:t>57.8</w:t>
      </w:r>
      <w:r w:rsidRPr="00887B19">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 xml:space="preserve">annually </w:t>
      </w:r>
      <w:r w:rsidRPr="00172721">
        <w:rPr>
          <w:rFonts w:ascii="Times New Roman" w:hAnsi="Times New Roman"/>
          <w:b w:val="0"/>
          <w:color w:val="auto"/>
          <w:sz w:val="22"/>
          <w:szCs w:val="22"/>
        </w:rPr>
        <w:t>in Barrhaven and the region, in</w:t>
      </w:r>
      <w:r>
        <w:rPr>
          <w:rFonts w:ascii="Times New Roman" w:hAnsi="Times New Roman"/>
          <w:b w:val="0"/>
          <w:color w:val="auto"/>
          <w:sz w:val="22"/>
          <w:szCs w:val="22"/>
        </w:rPr>
        <w:t>cluding visitor/tourism revenue</w:t>
      </w:r>
      <w:r w:rsidR="001336F9">
        <w:rPr>
          <w:rFonts w:ascii="Times New Roman" w:hAnsi="Times New Roman"/>
          <w:b w:val="0"/>
          <w:color w:val="auto"/>
          <w:sz w:val="22"/>
          <w:szCs w:val="22"/>
        </w:rPr>
        <w:t xml:space="preserve"> </w:t>
      </w:r>
      <w:r w:rsidR="001336F9" w:rsidRPr="001336F9">
        <w:rPr>
          <w:rFonts w:ascii="Times New Roman" w:hAnsi="Times New Roman"/>
          <w:b w:val="0"/>
          <w:color w:val="0070C0"/>
          <w:sz w:val="22"/>
          <w:szCs w:val="22"/>
        </w:rPr>
        <w:t>($20.2 M local/$37.6 M region)</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887B19" w:rsidRPr="0020072D">
        <w:rPr>
          <w:rFonts w:ascii="Times New Roman" w:hAnsi="Times New Roman"/>
          <w:b w:val="0"/>
          <w:color w:val="0070C0"/>
          <w:sz w:val="22"/>
          <w:szCs w:val="22"/>
        </w:rPr>
        <w:t>163</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w:t>
      </w:r>
      <w:r w:rsidR="00887B19">
        <w:rPr>
          <w:rFonts w:ascii="Times New Roman" w:hAnsi="Times New Roman"/>
          <w:b w:val="0"/>
          <w:color w:val="auto"/>
          <w:sz w:val="22"/>
          <w:szCs w:val="22"/>
        </w:rPr>
        <w:t xml:space="preserve"> </w:t>
      </w:r>
      <w:r w:rsidR="00887B19" w:rsidRPr="00887B19">
        <w:rPr>
          <w:rFonts w:ascii="Times New Roman" w:hAnsi="Times New Roman"/>
          <w:b w:val="0"/>
          <w:color w:val="0070C0"/>
          <w:sz w:val="22"/>
          <w:szCs w:val="22"/>
        </w:rPr>
        <w:t>(145 local/18 region)</w:t>
      </w:r>
      <w:r>
        <w:rPr>
          <w:rFonts w:ascii="Times New Roman" w:hAnsi="Times New Roman"/>
          <w:b w:val="0"/>
          <w:color w:val="auto"/>
          <w:sz w:val="22"/>
          <w:szCs w:val="22"/>
        </w:rPr>
        <w:t>.</w:t>
      </w:r>
      <w:r w:rsidR="006332C9">
        <w:rPr>
          <w:rFonts w:ascii="Times New Roman" w:hAnsi="Times New Roman"/>
          <w:b w:val="0"/>
          <w:color w:val="auto"/>
          <w:sz w:val="22"/>
          <w:szCs w:val="22"/>
        </w:rPr>
        <w:t xml:space="preserve"> *</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Pr="00293C59">
        <w:rPr>
          <w:rFonts w:ascii="Times New Roman" w:hAnsi="Times New Roman"/>
          <w:b w:val="0"/>
          <w:color w:val="0070C0"/>
          <w:sz w:val="22"/>
          <w:szCs w:val="22"/>
        </w:rPr>
        <w:t>$</w:t>
      </w:r>
      <w:r w:rsidR="00293C59" w:rsidRPr="00293C59">
        <w:rPr>
          <w:rFonts w:ascii="Times New Roman" w:hAnsi="Times New Roman"/>
          <w:b w:val="0"/>
          <w:color w:val="0070C0"/>
          <w:sz w:val="22"/>
          <w:szCs w:val="22"/>
        </w:rPr>
        <w:t>745,000</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326215">
        <w:rPr>
          <w:rFonts w:ascii="Times New Roman" w:hAnsi="Times New Roman"/>
          <w:b w:val="0"/>
          <w:color w:val="0070C0"/>
          <w:sz w:val="22"/>
          <w:szCs w:val="22"/>
        </w:rPr>
        <w:t>$</w:t>
      </w:r>
      <w:r w:rsidR="00326215" w:rsidRPr="00326215">
        <w:rPr>
          <w:rFonts w:ascii="Times New Roman" w:hAnsi="Times New Roman"/>
          <w:b w:val="0"/>
          <w:color w:val="0070C0"/>
          <w:sz w:val="22"/>
          <w:szCs w:val="22"/>
        </w:rPr>
        <w:t>7.7</w:t>
      </w:r>
      <w:r w:rsidRPr="00326215">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BB2BA5" w:rsidRDefault="00BB2BA5"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Pr="00032460">
        <w:rPr>
          <w:rFonts w:ascii="Times New Roman" w:hAnsi="Times New Roman"/>
          <w:b w:val="0"/>
          <w:color w:val="0070C0"/>
          <w:sz w:val="22"/>
          <w:szCs w:val="22"/>
        </w:rPr>
        <w:t>$</w:t>
      </w:r>
      <w:r w:rsidR="00032460" w:rsidRPr="00032460">
        <w:rPr>
          <w:rFonts w:ascii="Times New Roman" w:hAnsi="Times New Roman"/>
          <w:b w:val="0"/>
          <w:color w:val="0070C0"/>
          <w:sz w:val="22"/>
          <w:szCs w:val="22"/>
        </w:rPr>
        <w:t>7.0</w:t>
      </w:r>
      <w:r w:rsidRPr="00032460">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6332C9" w:rsidRPr="004F27EA" w:rsidRDefault="00032460" w:rsidP="00AD567D">
      <w:pPr>
        <w:pStyle w:val="DRDCFMDITitleE"/>
        <w:numPr>
          <w:ilvl w:val="1"/>
          <w:numId w:val="9"/>
        </w:numPr>
        <w:spacing w:after="240"/>
        <w:ind w:right="101"/>
        <w:rPr>
          <w:rFonts w:ascii="Times New Roman" w:hAnsi="Times New Roman"/>
          <w:b w:val="0"/>
          <w:color w:val="auto"/>
          <w:sz w:val="22"/>
          <w:szCs w:val="22"/>
        </w:rPr>
      </w:pPr>
      <w:r w:rsidRPr="00032460">
        <w:rPr>
          <w:rFonts w:ascii="Times New Roman" w:hAnsi="Times New Roman"/>
          <w:b w:val="0"/>
          <w:color w:val="0070C0"/>
          <w:sz w:val="22"/>
          <w:szCs w:val="22"/>
        </w:rPr>
        <w:t xml:space="preserve">72 new </w:t>
      </w:r>
      <w:r w:rsidR="00AD2EAE">
        <w:rPr>
          <w:rFonts w:ascii="Times New Roman" w:hAnsi="Times New Roman"/>
          <w:b w:val="0"/>
          <w:color w:val="0070C0"/>
          <w:sz w:val="22"/>
          <w:szCs w:val="22"/>
        </w:rPr>
        <w:t>residences</w:t>
      </w:r>
      <w:r>
        <w:rPr>
          <w:rFonts w:ascii="Times New Roman" w:hAnsi="Times New Roman"/>
          <w:b w:val="0"/>
          <w:color w:val="auto"/>
          <w:sz w:val="22"/>
          <w:szCs w:val="22"/>
        </w:rPr>
        <w:t xml:space="preserve"> required</w:t>
      </w:r>
      <w:r w:rsidR="00AD2EAE">
        <w:rPr>
          <w:rFonts w:ascii="Times New Roman" w:hAnsi="Times New Roman"/>
          <w:b w:val="0"/>
          <w:color w:val="auto"/>
          <w:sz w:val="22"/>
          <w:szCs w:val="22"/>
        </w:rPr>
        <w:t xml:space="preserve"> in Barrhaven.</w:t>
      </w:r>
    </w:p>
    <w:p w:rsidR="00103838" w:rsidRPr="004F27EA" w:rsidRDefault="006332C9" w:rsidP="006332C9">
      <w:pPr>
        <w:rPr>
          <w:sz w:val="22"/>
          <w:szCs w:val="22"/>
        </w:rPr>
      </w:pPr>
      <w:r w:rsidRPr="004F27EA">
        <w:rPr>
          <w:sz w:val="22"/>
          <w:szCs w:val="22"/>
        </w:rPr>
        <w:t>*</w:t>
      </w:r>
      <w:r w:rsidR="001F5A75" w:rsidRPr="004F27EA">
        <w:rPr>
          <w:sz w:val="22"/>
          <w:szCs w:val="22"/>
        </w:rPr>
        <w:t xml:space="preserve"> </w:t>
      </w:r>
      <w:r w:rsidRPr="004F27EA">
        <w:rPr>
          <w:sz w:val="22"/>
          <w:szCs w:val="22"/>
        </w:rPr>
        <w:t>Note: Again, as for the Digital Cinema scenario, this refers solely to jobs created in Barrhaven. Any workers associated with the facility but still living in Ottawa are not included</w:t>
      </w:r>
      <w:r w:rsidR="008F47EF" w:rsidRPr="004F27EA">
        <w:rPr>
          <w:sz w:val="22"/>
          <w:szCs w:val="22"/>
        </w:rPr>
        <w:t xml:space="preserve"> in the jobs numbers, but their salaries, wages, and benefits do count toward regional spending</w:t>
      </w:r>
      <w:r w:rsidRPr="004F27EA">
        <w:rPr>
          <w:sz w:val="22"/>
          <w:szCs w:val="22"/>
        </w:rPr>
        <w:t>.</w:t>
      </w:r>
    </w:p>
    <w:p w:rsidR="00103838" w:rsidRDefault="00103838" w:rsidP="006332C9">
      <w:pPr>
        <w:rPr>
          <w:rFonts w:ascii="Arial" w:hAnsi="Arial" w:cs="Arial"/>
          <w:sz w:val="18"/>
          <w:szCs w:val="18"/>
        </w:rPr>
      </w:pPr>
    </w:p>
    <w:p w:rsidR="000A3933" w:rsidRPr="006332C9" w:rsidRDefault="000A3933" w:rsidP="006332C9">
      <w:pPr>
        <w:rPr>
          <w:rFonts w:ascii="Arial" w:hAnsi="Arial" w:cs="Arial"/>
          <w:sz w:val="18"/>
          <w:szCs w:val="18"/>
          <w:lang w:val="en-CA" w:eastAsia="en-CA"/>
        </w:rPr>
      </w:pPr>
    </w:p>
    <w:bookmarkStart w:id="29" w:name="_Toc460924193"/>
    <w:bookmarkStart w:id="30" w:name="_Toc460958502"/>
    <w:bookmarkStart w:id="31" w:name="_Toc460924194"/>
    <w:bookmarkStart w:id="32" w:name="_Toc460958503"/>
    <w:p w:rsidR="000A3933" w:rsidRDefault="00B3204D" w:rsidP="000A3933">
      <w:pPr>
        <w:pStyle w:val="DRDCFMDITitleE"/>
        <w:spacing w:after="240"/>
        <w:ind w:right="101"/>
        <w:rPr>
          <w:rFonts w:ascii="Times New Roman" w:hAnsi="Times New Roman"/>
          <w:b w:val="0"/>
          <w:color w:val="auto"/>
          <w:sz w:val="22"/>
          <w:szCs w:val="22"/>
        </w:rPr>
      </w:pPr>
      <w:r>
        <w:rPr>
          <w:rFonts w:cs="Arial"/>
          <w:b w:val="0"/>
          <w:i/>
          <w:noProof/>
        </w:rPr>
        <mc:AlternateContent>
          <mc:Choice Requires="wps">
            <w:drawing>
              <wp:anchor distT="0" distB="0" distL="114300" distR="114300" simplePos="0" relativeHeight="251708928" behindDoc="0" locked="0" layoutInCell="1" allowOverlap="1">
                <wp:simplePos x="0" y="0"/>
                <wp:positionH relativeFrom="margin">
                  <wp:posOffset>0</wp:posOffset>
                </wp:positionH>
                <wp:positionV relativeFrom="paragraph">
                  <wp:posOffset>400989</wp:posOffset>
                </wp:positionV>
                <wp:extent cx="5980430" cy="4550410"/>
                <wp:effectExtent l="0" t="0" r="20320" b="21590"/>
                <wp:wrapSquare wrapText="bothSides"/>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4550410"/>
                        </a:xfrm>
                        <a:prstGeom prst="rect">
                          <a:avLst/>
                        </a:prstGeom>
                        <a:noFill/>
                        <a:ln w="6350">
                          <a:solidFill>
                            <a:srgbClr val="0070C0"/>
                          </a:solidFill>
                        </a:ln>
                        <a:effectLst/>
                      </wps:spPr>
                      <wps:txbx>
                        <w:txbxContent>
                          <w:p w:rsidR="0083149B" w:rsidRPr="00573F73" w:rsidRDefault="0083149B" w:rsidP="009F64C2">
                            <w:pPr>
                              <w:spacing w:line="239" w:lineRule="auto"/>
                              <w:ind w:right="87"/>
                              <w:rPr>
                                <w:color w:val="595959" w:themeColor="text1" w:themeTint="A6"/>
                                <w:sz w:val="22"/>
                                <w:szCs w:val="22"/>
                              </w:rPr>
                            </w:pPr>
                            <w:r>
                              <w:rPr>
                                <w:color w:val="595959" w:themeColor="text1" w:themeTint="A6"/>
                                <w:sz w:val="22"/>
                                <w:szCs w:val="22"/>
                              </w:rPr>
                              <w:t xml:space="preserve">In its discussions, the focus group also noted the possible </w:t>
                            </w:r>
                            <w:r w:rsidRPr="00573F73">
                              <w:rPr>
                                <w:color w:val="595959" w:themeColor="text1" w:themeTint="A6"/>
                                <w:sz w:val="22"/>
                                <w:szCs w:val="22"/>
                              </w:rPr>
                              <w:t xml:space="preserve">opportunity to build on the recent relocation of the RCMP offices to the old JDS complex in Barrhaven. While focus group participants believed this was a credible opportunity, it likely won’t be an easy one. With ongoing government cutbacks and space consolidations, opportunities with federal and provincial government departments and agencies may not be the best at the current time. As one focus group participant stated, the relocation of the RCMP offices to Barrhaven was “a very rare occurrence for us, that came about because the perfect building just happened to be </w:t>
                            </w:r>
                            <w:r>
                              <w:rPr>
                                <w:color w:val="595959" w:themeColor="text1" w:themeTint="A6"/>
                                <w:sz w:val="22"/>
                                <w:szCs w:val="22"/>
                              </w:rPr>
                              <w:t xml:space="preserve">available at the perfect time”. </w:t>
                            </w:r>
                            <w:r w:rsidRPr="00573F73">
                              <w:rPr>
                                <w:color w:val="595959" w:themeColor="text1" w:themeTint="A6"/>
                                <w:sz w:val="22"/>
                                <w:szCs w:val="22"/>
                              </w:rPr>
                              <w:t>Despite these difficulties, the fact remains that Barrhaven is now home to a very significant public-sector agency and there is a huge potential economic impact if more such operations can be attracted. These reasons alone justify a serious investigation into whether further public-sector development may be possible in the area.</w:t>
                            </w:r>
                          </w:p>
                          <w:p w:rsidR="0083149B" w:rsidRPr="00573F73"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There are several potential development opportunities for Barrhaven in terms of public-sector entity attraction. While the most obvious oppo</w:t>
                            </w:r>
                            <w:r>
                              <w:rPr>
                                <w:color w:val="595959" w:themeColor="text1" w:themeTint="A6"/>
                                <w:sz w:val="22"/>
                                <w:szCs w:val="22"/>
                              </w:rPr>
                              <w:t xml:space="preserve">rtunity is to leverage the </w:t>
                            </w:r>
                            <w:r w:rsidRPr="00573F73">
                              <w:rPr>
                                <w:color w:val="595959" w:themeColor="text1" w:themeTint="A6"/>
                                <w:sz w:val="22"/>
                                <w:szCs w:val="22"/>
                              </w:rPr>
                              <w:t xml:space="preserve">RCMP gain and seek other government offices, whether they be federal or provincial or municipal, or a combination thereof. But this idea could be developed further. For example, as one focus group participant suggested, there may be an opportunity to eventually leverage the RCMP relocation into </w:t>
                            </w:r>
                            <w:r>
                              <w:rPr>
                                <w:color w:val="595959" w:themeColor="text1" w:themeTint="A6"/>
                                <w:sz w:val="22"/>
                                <w:szCs w:val="22"/>
                              </w:rPr>
                              <w:t xml:space="preserve">the development of </w:t>
                            </w:r>
                            <w:r w:rsidRPr="00573F73">
                              <w:rPr>
                                <w:color w:val="595959" w:themeColor="text1" w:themeTint="A6"/>
                                <w:sz w:val="22"/>
                                <w:szCs w:val="22"/>
                              </w:rPr>
                              <w:t xml:space="preserve">a ‘safety and security cluster’ in Barrhaven. </w:t>
                            </w:r>
                          </w:p>
                          <w:p w:rsidR="0083149B" w:rsidRPr="00573F73" w:rsidRDefault="0083149B" w:rsidP="009F64C2">
                            <w:pPr>
                              <w:spacing w:line="239" w:lineRule="auto"/>
                              <w:ind w:right="87"/>
                              <w:rPr>
                                <w:color w:val="595959" w:themeColor="text1" w:themeTint="A6"/>
                                <w:sz w:val="22"/>
                                <w:szCs w:val="22"/>
                              </w:rPr>
                            </w:pPr>
                          </w:p>
                          <w:p w:rsidR="0083149B" w:rsidRPr="00573F73"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The world’s best-known clusters have taken a long time—often decades—and were unplanned until they reached a level of activity that attracted attention. The roots of clusters can be found in one or two successful companies with entrepreneurial and resourceful employe</w:t>
                            </w:r>
                            <w:r>
                              <w:rPr>
                                <w:color w:val="595959" w:themeColor="text1" w:themeTint="A6"/>
                                <w:sz w:val="22"/>
                                <w:szCs w:val="22"/>
                              </w:rPr>
                              <w:t>es, in the development of value-</w:t>
                            </w:r>
                            <w:r w:rsidRPr="00573F73">
                              <w:rPr>
                                <w:color w:val="595959" w:themeColor="text1" w:themeTint="A6"/>
                                <w:sz w:val="22"/>
                                <w:szCs w:val="22"/>
                              </w:rPr>
                              <w:t>added chains around very large employers.</w:t>
                            </w:r>
                          </w:p>
                          <w:p w:rsidR="0083149B" w:rsidRPr="00573F73"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 xml:space="preserve">Most clusters </w:t>
                            </w:r>
                            <w:r>
                              <w:rPr>
                                <w:color w:val="595959" w:themeColor="text1" w:themeTint="A6"/>
                                <w:sz w:val="22"/>
                                <w:szCs w:val="22"/>
                              </w:rPr>
                              <w:t>have been historical accidents.</w:t>
                            </w:r>
                          </w:p>
                          <w:p w:rsidR="0083149B" w:rsidRDefault="0083149B" w:rsidP="009F64C2">
                            <w:pPr>
                              <w:spacing w:line="239" w:lineRule="auto"/>
                              <w:ind w:right="87"/>
                              <w:rPr>
                                <w:color w:val="595959" w:themeColor="text1" w:themeTint="A6"/>
                                <w:sz w:val="22"/>
                                <w:szCs w:val="22"/>
                              </w:rPr>
                            </w:pPr>
                          </w:p>
                          <w:p w:rsidR="0083149B" w:rsidRPr="00435FC5" w:rsidRDefault="0083149B" w:rsidP="009F64C2">
                            <w:pPr>
                              <w:spacing w:line="239" w:lineRule="auto"/>
                              <w:ind w:right="87"/>
                              <w:rPr>
                                <w:color w:val="0070C0"/>
                                <w:sz w:val="22"/>
                                <w:szCs w:val="22"/>
                              </w:rPr>
                            </w:pPr>
                            <w:r w:rsidRPr="00435FC5">
                              <w:rPr>
                                <w:color w:val="0070C0"/>
                                <w:sz w:val="22"/>
                                <w:szCs w:val="22"/>
                              </w:rPr>
                              <w:t>While fortuitous, could the relocation of the RCMP to Barrhaven be the beginning of something special?</w:t>
                            </w:r>
                          </w:p>
                          <w:p w:rsidR="0083149B" w:rsidRPr="008A0F3C" w:rsidRDefault="0083149B" w:rsidP="009F64C2">
                            <w:pPr>
                              <w:spacing w:line="239" w:lineRule="auto"/>
                              <w:ind w:right="87"/>
                              <w:rPr>
                                <w:color w:val="595959" w:themeColor="text1" w:themeTint="A6"/>
                                <w:sz w:val="22"/>
                                <w:szCs w:val="22"/>
                              </w:rPr>
                            </w:pPr>
                          </w:p>
                          <w:p w:rsidR="0083149B" w:rsidRPr="008A0F3C"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p>
                          <w:p w:rsidR="0083149B" w:rsidRPr="005C5EF9" w:rsidRDefault="0083149B" w:rsidP="009F64C2">
                            <w:pPr>
                              <w:spacing w:line="239" w:lineRule="auto"/>
                              <w:ind w:right="87"/>
                              <w:rPr>
                                <w:color w:val="595959" w:themeColor="text1" w:themeTint="A6"/>
                                <w:sz w:val="22"/>
                                <w:szCs w:val="22"/>
                              </w:rPr>
                            </w:pPr>
                          </w:p>
                          <w:p w:rsidR="0083149B" w:rsidRPr="005C5EF9" w:rsidRDefault="0083149B" w:rsidP="009F64C2">
                            <w:pPr>
                              <w:rPr>
                                <w:caps/>
                                <w:color w:val="595959" w:themeColor="text1" w:themeTint="A6"/>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2" o:spid="_x0000_s1037" type="#_x0000_t202" style="position:absolute;margin-left:0;margin-top:31.55pt;width:470.9pt;height:358.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" filled="f" strokecolor="#0070c0" strokeweight=".5pt">
                <v:path arrowok="t"/>
                <v:textbox inset=",7.2pt,,0">
                  <w:txbxContent>
                    <w:p w:rsidR="0083149B" w:rsidRPr="00573F73" w:rsidRDefault="0083149B" w:rsidP="009F64C2">
                      <w:pPr>
                        <w:spacing w:line="239" w:lineRule="auto"/>
                        <w:ind w:right="87"/>
                        <w:rPr>
                          <w:color w:val="595959" w:themeColor="text1" w:themeTint="A6"/>
                          <w:sz w:val="22"/>
                          <w:szCs w:val="22"/>
                        </w:rPr>
                      </w:pPr>
                      <w:r>
                        <w:rPr>
                          <w:color w:val="595959" w:themeColor="text1" w:themeTint="A6"/>
                          <w:sz w:val="22"/>
                          <w:szCs w:val="22"/>
                        </w:rPr>
                        <w:t xml:space="preserve">In its discussions, the focus group also noted the possible </w:t>
                      </w:r>
                      <w:r w:rsidRPr="00573F73">
                        <w:rPr>
                          <w:color w:val="595959" w:themeColor="text1" w:themeTint="A6"/>
                          <w:sz w:val="22"/>
                          <w:szCs w:val="22"/>
                        </w:rPr>
                        <w:t xml:space="preserve">opportunity to build on the recent relocation of the RCMP offices to the old JDS complex in Barrhaven. While focus group participants believed this was a credible opportunity, it likely won’t be an easy one. With ongoing government cutbacks and space consolidations, opportunities with federal and provincial government departments and agencies may not be the best at the current time. As one focus group participant stated, the relocation of the RCMP offices to Barrhaven was “a very rare occurrence for us, that came about because the perfect building just happened to be </w:t>
                      </w:r>
                      <w:r>
                        <w:rPr>
                          <w:color w:val="595959" w:themeColor="text1" w:themeTint="A6"/>
                          <w:sz w:val="22"/>
                          <w:szCs w:val="22"/>
                        </w:rPr>
                        <w:t xml:space="preserve">available at the perfect time”. </w:t>
                      </w:r>
                      <w:r w:rsidRPr="00573F73">
                        <w:rPr>
                          <w:color w:val="595959" w:themeColor="text1" w:themeTint="A6"/>
                          <w:sz w:val="22"/>
                          <w:szCs w:val="22"/>
                        </w:rPr>
                        <w:t>Despite these difficulties, the fact remains that Barrhaven is now home to a very significant public-sector agency and there is a huge potential economic impact if more such operations can be attracted. These reasons alone justify a serious investigation into whether further public-sector development may be possible in the area.</w:t>
                      </w:r>
                    </w:p>
                    <w:p w:rsidR="0083149B" w:rsidRPr="00573F73"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There are several potential development opportunities for Barrhaven in terms of public-sector entity attraction. While the most obvious oppo</w:t>
                      </w:r>
                      <w:r>
                        <w:rPr>
                          <w:color w:val="595959" w:themeColor="text1" w:themeTint="A6"/>
                          <w:sz w:val="22"/>
                          <w:szCs w:val="22"/>
                        </w:rPr>
                        <w:t xml:space="preserve">rtunity is to leverage the </w:t>
                      </w:r>
                      <w:r w:rsidRPr="00573F73">
                        <w:rPr>
                          <w:color w:val="595959" w:themeColor="text1" w:themeTint="A6"/>
                          <w:sz w:val="22"/>
                          <w:szCs w:val="22"/>
                        </w:rPr>
                        <w:t xml:space="preserve">RCMP gain and seek other government offices, whether they be federal or provincial or municipal, or a combination thereof. But this idea could be developed further. For example, as one focus group participant suggested, there may be an opportunity to eventually leverage the RCMP relocation into </w:t>
                      </w:r>
                      <w:r>
                        <w:rPr>
                          <w:color w:val="595959" w:themeColor="text1" w:themeTint="A6"/>
                          <w:sz w:val="22"/>
                          <w:szCs w:val="22"/>
                        </w:rPr>
                        <w:t xml:space="preserve">the development of </w:t>
                      </w:r>
                      <w:r w:rsidRPr="00573F73">
                        <w:rPr>
                          <w:color w:val="595959" w:themeColor="text1" w:themeTint="A6"/>
                          <w:sz w:val="22"/>
                          <w:szCs w:val="22"/>
                        </w:rPr>
                        <w:t xml:space="preserve">a ‘safety and security cluster’ in Barrhaven. </w:t>
                      </w:r>
                    </w:p>
                    <w:p w:rsidR="0083149B" w:rsidRPr="00573F73" w:rsidRDefault="0083149B" w:rsidP="009F64C2">
                      <w:pPr>
                        <w:spacing w:line="239" w:lineRule="auto"/>
                        <w:ind w:right="87"/>
                        <w:rPr>
                          <w:color w:val="595959" w:themeColor="text1" w:themeTint="A6"/>
                          <w:sz w:val="22"/>
                          <w:szCs w:val="22"/>
                        </w:rPr>
                      </w:pPr>
                    </w:p>
                    <w:p w:rsidR="0083149B" w:rsidRPr="00573F73"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The world’s best-known clusters have taken a long time—often decades—and were unplanned until they reached a level of activity that attracted attention. The roots of clusters can be found in one or two successful companies with entrepreneurial and resourceful employe</w:t>
                      </w:r>
                      <w:r>
                        <w:rPr>
                          <w:color w:val="595959" w:themeColor="text1" w:themeTint="A6"/>
                          <w:sz w:val="22"/>
                          <w:szCs w:val="22"/>
                        </w:rPr>
                        <w:t>es, in the development of value-</w:t>
                      </w:r>
                      <w:r w:rsidRPr="00573F73">
                        <w:rPr>
                          <w:color w:val="595959" w:themeColor="text1" w:themeTint="A6"/>
                          <w:sz w:val="22"/>
                          <w:szCs w:val="22"/>
                        </w:rPr>
                        <w:t>added chains around very large employers.</w:t>
                      </w:r>
                    </w:p>
                    <w:p w:rsidR="0083149B" w:rsidRPr="00573F73"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r w:rsidRPr="00573F73">
                        <w:rPr>
                          <w:color w:val="595959" w:themeColor="text1" w:themeTint="A6"/>
                          <w:sz w:val="22"/>
                          <w:szCs w:val="22"/>
                        </w:rPr>
                        <w:t xml:space="preserve">Most clusters </w:t>
                      </w:r>
                      <w:r>
                        <w:rPr>
                          <w:color w:val="595959" w:themeColor="text1" w:themeTint="A6"/>
                          <w:sz w:val="22"/>
                          <w:szCs w:val="22"/>
                        </w:rPr>
                        <w:t>have been historical accidents.</w:t>
                      </w:r>
                    </w:p>
                    <w:p w:rsidR="0083149B" w:rsidRDefault="0083149B" w:rsidP="009F64C2">
                      <w:pPr>
                        <w:spacing w:line="239" w:lineRule="auto"/>
                        <w:ind w:right="87"/>
                        <w:rPr>
                          <w:color w:val="595959" w:themeColor="text1" w:themeTint="A6"/>
                          <w:sz w:val="22"/>
                          <w:szCs w:val="22"/>
                        </w:rPr>
                      </w:pPr>
                    </w:p>
                    <w:p w:rsidR="0083149B" w:rsidRPr="00435FC5" w:rsidRDefault="0083149B" w:rsidP="009F64C2">
                      <w:pPr>
                        <w:spacing w:line="239" w:lineRule="auto"/>
                        <w:ind w:right="87"/>
                        <w:rPr>
                          <w:color w:val="0070C0"/>
                          <w:sz w:val="22"/>
                          <w:szCs w:val="22"/>
                        </w:rPr>
                      </w:pPr>
                      <w:r w:rsidRPr="00435FC5">
                        <w:rPr>
                          <w:color w:val="0070C0"/>
                          <w:sz w:val="22"/>
                          <w:szCs w:val="22"/>
                        </w:rPr>
                        <w:t>While fortuitous, could the relocation of the RCMP to Barrhaven be the beginning of something special?</w:t>
                      </w:r>
                    </w:p>
                    <w:p w:rsidR="0083149B" w:rsidRPr="008A0F3C" w:rsidRDefault="0083149B" w:rsidP="009F64C2">
                      <w:pPr>
                        <w:spacing w:line="239" w:lineRule="auto"/>
                        <w:ind w:right="87"/>
                        <w:rPr>
                          <w:color w:val="595959" w:themeColor="text1" w:themeTint="A6"/>
                          <w:sz w:val="22"/>
                          <w:szCs w:val="22"/>
                        </w:rPr>
                      </w:pPr>
                    </w:p>
                    <w:p w:rsidR="0083149B" w:rsidRPr="008A0F3C" w:rsidRDefault="0083149B" w:rsidP="009F64C2">
                      <w:pPr>
                        <w:spacing w:line="239" w:lineRule="auto"/>
                        <w:ind w:right="87"/>
                        <w:rPr>
                          <w:color w:val="595959" w:themeColor="text1" w:themeTint="A6"/>
                          <w:sz w:val="22"/>
                          <w:szCs w:val="22"/>
                        </w:rPr>
                      </w:pPr>
                    </w:p>
                    <w:p w:rsidR="0083149B" w:rsidRDefault="0083149B" w:rsidP="009F64C2">
                      <w:pPr>
                        <w:spacing w:line="239" w:lineRule="auto"/>
                        <w:ind w:right="87"/>
                        <w:rPr>
                          <w:color w:val="595959" w:themeColor="text1" w:themeTint="A6"/>
                          <w:sz w:val="22"/>
                          <w:szCs w:val="22"/>
                        </w:rPr>
                      </w:pPr>
                    </w:p>
                    <w:p w:rsidR="0083149B" w:rsidRPr="005C5EF9" w:rsidRDefault="0083149B" w:rsidP="009F64C2">
                      <w:pPr>
                        <w:spacing w:line="239" w:lineRule="auto"/>
                        <w:ind w:right="87"/>
                        <w:rPr>
                          <w:color w:val="595959" w:themeColor="text1" w:themeTint="A6"/>
                          <w:sz w:val="22"/>
                          <w:szCs w:val="22"/>
                        </w:rPr>
                      </w:pPr>
                    </w:p>
                    <w:p w:rsidR="0083149B" w:rsidRPr="005C5EF9" w:rsidRDefault="0083149B" w:rsidP="009F64C2">
                      <w:pPr>
                        <w:rPr>
                          <w:caps/>
                          <w:color w:val="595959" w:themeColor="text1" w:themeTint="A6"/>
                          <w:sz w:val="26"/>
                          <w:szCs w:val="26"/>
                        </w:rPr>
                      </w:pPr>
                    </w:p>
                  </w:txbxContent>
                </v:textbox>
                <w10:wrap type="square" anchorx="margin"/>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margin">
                  <wp:posOffset>-19050</wp:posOffset>
                </wp:positionH>
                <wp:positionV relativeFrom="paragraph">
                  <wp:posOffset>-635</wp:posOffset>
                </wp:positionV>
                <wp:extent cx="6012180" cy="335915"/>
                <wp:effectExtent l="0" t="0" r="7620" b="6985"/>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335915"/>
                        </a:xfrm>
                        <a:prstGeom prst="rect">
                          <a:avLst/>
                        </a:prstGeom>
                        <a:solidFill>
                          <a:srgbClr val="0070C0"/>
                        </a:solidFill>
                        <a:ln w="25400" cap="flat" cmpd="sng" algn="ctr">
                          <a:solidFill>
                            <a:sysClr val="window" lastClr="FFFFFF"/>
                          </a:solidFill>
                          <a:prstDash val="solid"/>
                        </a:ln>
                        <a:effectLst/>
                      </wps:spPr>
                      <wps:txbx>
                        <w:txbxContent>
                          <w:p w:rsidR="0083149B" w:rsidRPr="00BA6E71" w:rsidRDefault="0083149B" w:rsidP="009F64C2">
                            <w:pPr>
                              <w:spacing w:before="80"/>
                              <w:ind w:right="86"/>
                              <w:rPr>
                                <w:rFonts w:ascii="Arial" w:hAnsi="Arial" w:cs="Arial"/>
                                <w:color w:val="FFFFFF" w:themeColor="background1"/>
                                <w:sz w:val="20"/>
                                <w:szCs w:val="20"/>
                              </w:rPr>
                            </w:pPr>
                            <w:r>
                              <w:rPr>
                                <w:rFonts w:ascii="Arial" w:hAnsi="Arial" w:cs="Arial"/>
                                <w:color w:val="FFFFFF" w:themeColor="background1"/>
                                <w:sz w:val="20"/>
                                <w:szCs w:val="20"/>
                              </w:rPr>
                              <w:t>Public-</w:t>
                            </w:r>
                            <w:r w:rsidRPr="00BA6E71">
                              <w:rPr>
                                <w:rFonts w:ascii="Arial" w:hAnsi="Arial" w:cs="Arial"/>
                                <w:color w:val="FFFFFF" w:themeColor="background1"/>
                                <w:sz w:val="20"/>
                                <w:szCs w:val="20"/>
                              </w:rPr>
                              <w:t>Sector Entity Attraction and Community Economic Development</w:t>
                            </w:r>
                          </w:p>
                          <w:p w:rsidR="0083149B" w:rsidRPr="005C5EF9" w:rsidRDefault="0083149B" w:rsidP="009F64C2">
                            <w:pPr>
                              <w:jc w:val="center"/>
                              <w:rPr>
                                <w:rFonts w:asciiTheme="majorHAnsi" w:eastAsiaTheme="majorEastAsia" w:hAnsiTheme="majorHAnsi" w:cstheme="majorBid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31" o:spid="_x0000_s1038" style="position:absolute;margin-left:-1.5pt;margin-top:-.05pt;width:473.4pt;height:26.4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" fillcolor="#0070c0" strokecolor="window" strokeweight="2pt">
                <v:path arrowok="t"/>
                <v:textbox>
                  <w:txbxContent>
                    <w:p w:rsidR="0083149B" w:rsidRPr="00BA6E71" w:rsidRDefault="0083149B" w:rsidP="009F64C2">
                      <w:pPr>
                        <w:spacing w:before="80"/>
                        <w:ind w:right="86"/>
                        <w:rPr>
                          <w:rFonts w:ascii="Arial" w:hAnsi="Arial" w:cs="Arial"/>
                          <w:color w:val="FFFFFF" w:themeColor="background1"/>
                          <w:sz w:val="20"/>
                          <w:szCs w:val="20"/>
                        </w:rPr>
                      </w:pPr>
                      <w:r>
                        <w:rPr>
                          <w:rFonts w:ascii="Arial" w:hAnsi="Arial" w:cs="Arial"/>
                          <w:color w:val="FFFFFF" w:themeColor="background1"/>
                          <w:sz w:val="20"/>
                          <w:szCs w:val="20"/>
                        </w:rPr>
                        <w:t>Public-</w:t>
                      </w:r>
                      <w:r w:rsidRPr="00BA6E71">
                        <w:rPr>
                          <w:rFonts w:ascii="Arial" w:hAnsi="Arial" w:cs="Arial"/>
                          <w:color w:val="FFFFFF" w:themeColor="background1"/>
                          <w:sz w:val="20"/>
                          <w:szCs w:val="20"/>
                        </w:rPr>
                        <w:t>Sector Entity Attraction and Community Economic Development</w:t>
                      </w:r>
                    </w:p>
                    <w:p w:rsidR="0083149B" w:rsidRPr="005C5EF9" w:rsidRDefault="0083149B" w:rsidP="009F64C2">
                      <w:pPr>
                        <w:jc w:val="center"/>
                        <w:rPr>
                          <w:rFonts w:asciiTheme="majorHAnsi" w:eastAsiaTheme="majorEastAsia" w:hAnsiTheme="majorHAnsi" w:cstheme="majorBidi"/>
                          <w:color w:val="FFFFFF" w:themeColor="background1"/>
                          <w:sz w:val="20"/>
                          <w:szCs w:val="20"/>
                        </w:rPr>
                      </w:pPr>
                    </w:p>
                  </w:txbxContent>
                </v:textbox>
                <w10:wrap anchorx="margin"/>
              </v:rect>
            </w:pict>
          </mc:Fallback>
        </mc:AlternateContent>
      </w:r>
      <w:bookmarkEnd w:id="29"/>
      <w:bookmarkEnd w:id="30"/>
      <w:bookmarkEnd w:id="31"/>
      <w:bookmarkEnd w:id="32"/>
    </w:p>
    <w:p w:rsidR="000A3933" w:rsidRDefault="000A3933" w:rsidP="000A3933">
      <w:pPr>
        <w:pStyle w:val="DRDCFMDITitleE"/>
        <w:spacing w:after="240"/>
        <w:ind w:right="101"/>
        <w:rPr>
          <w:rFonts w:ascii="Times New Roman" w:hAnsi="Times New Roman"/>
          <w:b w:val="0"/>
          <w:color w:val="auto"/>
          <w:sz w:val="22"/>
          <w:szCs w:val="22"/>
        </w:rPr>
      </w:pPr>
    </w:p>
    <w:p w:rsidR="000A3933" w:rsidRDefault="000A3933" w:rsidP="000A3933">
      <w:pPr>
        <w:pStyle w:val="DRDCFMDITitleE"/>
        <w:spacing w:after="240"/>
        <w:ind w:right="101"/>
        <w:rPr>
          <w:rFonts w:ascii="Times New Roman" w:hAnsi="Times New Roman"/>
          <w:b w:val="0"/>
          <w:color w:val="auto"/>
          <w:sz w:val="22"/>
          <w:szCs w:val="22"/>
        </w:rPr>
      </w:pPr>
    </w:p>
    <w:p w:rsidR="000A3933" w:rsidRDefault="000A3933"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1D2452" w:rsidRDefault="001D2452" w:rsidP="000A3933">
      <w:pPr>
        <w:pStyle w:val="DRDCFMDITitleE"/>
        <w:spacing w:after="240"/>
        <w:ind w:right="101"/>
        <w:rPr>
          <w:rFonts w:ascii="Times New Roman" w:hAnsi="Times New Roman"/>
          <w:b w:val="0"/>
          <w:color w:val="auto"/>
          <w:sz w:val="22"/>
          <w:szCs w:val="22"/>
        </w:rPr>
      </w:pPr>
    </w:p>
    <w:p w:rsidR="00822129" w:rsidRPr="005A636B" w:rsidRDefault="00822129" w:rsidP="005A636B">
      <w:pPr>
        <w:pStyle w:val="Heading2"/>
        <w:rPr>
          <w:rFonts w:ascii="Arial" w:hAnsi="Arial" w:cs="Arial"/>
          <w:color w:val="auto"/>
          <w:sz w:val="24"/>
          <w:szCs w:val="24"/>
        </w:rPr>
      </w:pPr>
      <w:bookmarkStart w:id="33" w:name="_Toc466032835"/>
      <w:r w:rsidRPr="005A636B">
        <w:rPr>
          <w:rFonts w:ascii="Arial" w:hAnsi="Arial" w:cs="Arial"/>
          <w:color w:val="auto"/>
          <w:sz w:val="24"/>
          <w:szCs w:val="24"/>
        </w:rPr>
        <w:t>3.4 Sector</w:t>
      </w:r>
      <w:r w:rsidR="006C4C93" w:rsidRPr="005A636B">
        <w:rPr>
          <w:rFonts w:ascii="Arial" w:hAnsi="Arial" w:cs="Arial"/>
          <w:color w:val="auto"/>
          <w:sz w:val="24"/>
          <w:szCs w:val="24"/>
        </w:rPr>
        <w:t xml:space="preserve"> Scenario: Attracting a Tourism-</w:t>
      </w:r>
      <w:r w:rsidRPr="005A636B">
        <w:rPr>
          <w:rFonts w:ascii="Arial" w:hAnsi="Arial" w:cs="Arial"/>
          <w:color w:val="auto"/>
          <w:sz w:val="24"/>
          <w:szCs w:val="24"/>
        </w:rPr>
        <w:t xml:space="preserve">Based </w:t>
      </w:r>
      <w:r w:rsidR="00522D29" w:rsidRPr="005A636B">
        <w:rPr>
          <w:rFonts w:ascii="Arial" w:hAnsi="Arial" w:cs="Arial"/>
          <w:color w:val="auto"/>
          <w:sz w:val="24"/>
          <w:szCs w:val="24"/>
        </w:rPr>
        <w:t xml:space="preserve">Facility and Attendant </w:t>
      </w:r>
      <w:r w:rsidRPr="005A636B">
        <w:rPr>
          <w:rFonts w:ascii="Arial" w:hAnsi="Arial" w:cs="Arial"/>
          <w:color w:val="auto"/>
          <w:sz w:val="24"/>
          <w:szCs w:val="24"/>
        </w:rPr>
        <w:t>Infrastructure Provider</w:t>
      </w:r>
      <w:bookmarkEnd w:id="33"/>
    </w:p>
    <w:p w:rsidR="00822129" w:rsidRDefault="00822129" w:rsidP="005946C8">
      <w:pPr>
        <w:pStyle w:val="DRDCFMDITitleE"/>
        <w:spacing w:before="0" w:after="0"/>
        <w:ind w:right="96"/>
        <w:rPr>
          <w:rFonts w:ascii="Times New Roman" w:hAnsi="Times New Roman"/>
          <w:b w:val="0"/>
          <w:color w:val="auto"/>
          <w:sz w:val="22"/>
          <w:szCs w:val="22"/>
        </w:rPr>
      </w:pPr>
    </w:p>
    <w:p w:rsidR="00822129" w:rsidRDefault="00822129" w:rsidP="005946C8">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In this section, we describe the research and results conducted in terms of attracting </w:t>
      </w:r>
      <w:r w:rsidR="006C4C93">
        <w:rPr>
          <w:rFonts w:ascii="Times New Roman" w:hAnsi="Times New Roman"/>
          <w:b w:val="0"/>
          <w:color w:val="auto"/>
          <w:sz w:val="22"/>
          <w:szCs w:val="22"/>
        </w:rPr>
        <w:t>a tourism-</w:t>
      </w:r>
      <w:r w:rsidR="00522D29">
        <w:rPr>
          <w:rFonts w:ascii="Times New Roman" w:hAnsi="Times New Roman"/>
          <w:b w:val="0"/>
          <w:color w:val="auto"/>
          <w:sz w:val="22"/>
          <w:szCs w:val="22"/>
        </w:rPr>
        <w:t>based facility, with an attendant infrastructure provider to Barrhaven.</w:t>
      </w:r>
    </w:p>
    <w:p w:rsidR="00822129" w:rsidRPr="00EF1109" w:rsidRDefault="00822129" w:rsidP="005946C8">
      <w:pPr>
        <w:pStyle w:val="DRDCFMDITitleE"/>
        <w:spacing w:before="0" w:after="0"/>
        <w:ind w:right="96"/>
        <w:rPr>
          <w:rFonts w:ascii="Times New Roman" w:hAnsi="Times New Roman"/>
          <w:b w:val="0"/>
          <w:bCs/>
          <w:color w:val="auto"/>
          <w:sz w:val="22"/>
          <w:szCs w:val="22"/>
        </w:rPr>
      </w:pPr>
    </w:p>
    <w:p w:rsidR="00822129" w:rsidRPr="005946C8" w:rsidRDefault="00822129" w:rsidP="005946C8">
      <w:pPr>
        <w:pStyle w:val="Heading4"/>
        <w:spacing w:before="0"/>
        <w:rPr>
          <w:rFonts w:ascii="Arial" w:hAnsi="Arial" w:cs="Arial"/>
          <w:color w:val="auto"/>
        </w:rPr>
      </w:pPr>
      <w:r w:rsidRPr="005946C8">
        <w:rPr>
          <w:rFonts w:ascii="Arial" w:hAnsi="Arial" w:cs="Arial"/>
          <w:color w:val="auto"/>
        </w:rPr>
        <w:t>Options Considered</w:t>
      </w:r>
    </w:p>
    <w:p w:rsidR="00822129" w:rsidRDefault="00822129" w:rsidP="005946C8">
      <w:pPr>
        <w:pStyle w:val="DRDCFMDITitleE"/>
        <w:spacing w:before="0" w:after="0"/>
        <w:ind w:right="96"/>
        <w:rPr>
          <w:rFonts w:ascii="Times New Roman" w:hAnsi="Times New Roman"/>
          <w:b w:val="0"/>
          <w:color w:val="auto"/>
          <w:sz w:val="22"/>
          <w:szCs w:val="22"/>
        </w:rPr>
      </w:pPr>
    </w:p>
    <w:p w:rsidR="002E598C" w:rsidRDefault="00522D29" w:rsidP="002E598C">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A number of options could be referenced in respect of a potential tourism facility in Barrhaven. Some illustrations include:</w:t>
      </w:r>
    </w:p>
    <w:p w:rsidR="002E598C" w:rsidRDefault="002E598C" w:rsidP="002E598C">
      <w:pPr>
        <w:pStyle w:val="DRDCFMDITitleE"/>
        <w:spacing w:before="0" w:after="0"/>
        <w:ind w:right="96"/>
        <w:rPr>
          <w:rFonts w:ascii="Times New Roman" w:hAnsi="Times New Roman"/>
          <w:b w:val="0"/>
          <w:color w:val="auto"/>
          <w:sz w:val="22"/>
          <w:szCs w:val="22"/>
        </w:rPr>
      </w:pPr>
    </w:p>
    <w:p w:rsidR="002E598C" w:rsidRDefault="00522D29" w:rsidP="002E598C">
      <w:pPr>
        <w:pStyle w:val="DRDCFMDITitleE"/>
        <w:numPr>
          <w:ilvl w:val="0"/>
          <w:numId w:val="48"/>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 xml:space="preserve">A dedicated gaming facility concentrating on gaming stations and players in one place. This option could also include spaces suitable for game developers (these are fairly numerous in Ottawa), and of course technical support development such as wireless, mobile, group play, etc. </w:t>
      </w:r>
    </w:p>
    <w:p w:rsidR="002E598C" w:rsidRDefault="002E598C" w:rsidP="002E598C">
      <w:pPr>
        <w:pStyle w:val="DRDCFMDITitleE"/>
        <w:spacing w:before="0" w:after="0"/>
        <w:ind w:left="720" w:right="96"/>
        <w:rPr>
          <w:rFonts w:ascii="Times New Roman" w:hAnsi="Times New Roman"/>
          <w:b w:val="0"/>
          <w:color w:val="auto"/>
          <w:sz w:val="22"/>
          <w:szCs w:val="22"/>
        </w:rPr>
      </w:pPr>
    </w:p>
    <w:p w:rsidR="002E598C" w:rsidRDefault="006F2397" w:rsidP="002E598C">
      <w:pPr>
        <w:pStyle w:val="DRDCFMDITitleE"/>
        <w:numPr>
          <w:ilvl w:val="0"/>
          <w:numId w:val="48"/>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A resort-</w:t>
      </w:r>
      <w:r w:rsidR="003C77A4" w:rsidRPr="002E598C">
        <w:rPr>
          <w:rFonts w:ascii="Times New Roman" w:hAnsi="Times New Roman"/>
          <w:b w:val="0"/>
          <w:color w:val="auto"/>
          <w:sz w:val="22"/>
          <w:szCs w:val="22"/>
        </w:rPr>
        <w:t>style simulation experience facility, focusing on developing a synthetic tropical and sub-tropical environment complete with artificial beach, waterfront, sunshine and related activities. A good illustration of this concept is Centre-Parc International in Europe, who have constructed a number of “villages” providing the sensation of winter escapes within appropriate physical structures that offer relaxing environments even in northern European weather.</w:t>
      </w:r>
    </w:p>
    <w:p w:rsidR="002E598C" w:rsidRDefault="002E598C" w:rsidP="002E598C">
      <w:pPr>
        <w:pStyle w:val="ListParagraph"/>
        <w:rPr>
          <w:b/>
          <w:sz w:val="22"/>
          <w:szCs w:val="22"/>
        </w:rPr>
      </w:pPr>
    </w:p>
    <w:p w:rsidR="003C77A4" w:rsidRPr="002E598C" w:rsidRDefault="003C77A4" w:rsidP="002E598C">
      <w:pPr>
        <w:pStyle w:val="DRDCFMDITitleE"/>
        <w:numPr>
          <w:ilvl w:val="0"/>
          <w:numId w:val="48"/>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A tourist wa</w:t>
      </w:r>
      <w:r w:rsidR="007D7D84">
        <w:rPr>
          <w:rFonts w:ascii="Times New Roman" w:hAnsi="Times New Roman"/>
          <w:b w:val="0"/>
          <w:color w:val="auto"/>
          <w:sz w:val="22"/>
          <w:szCs w:val="22"/>
        </w:rPr>
        <w:t xml:space="preserve">ter park facility. This option </w:t>
      </w:r>
      <w:r w:rsidRPr="002E598C">
        <w:rPr>
          <w:rFonts w:ascii="Times New Roman" w:hAnsi="Times New Roman"/>
          <w:b w:val="0"/>
          <w:color w:val="auto"/>
          <w:sz w:val="22"/>
          <w:szCs w:val="22"/>
        </w:rPr>
        <w:t xml:space="preserve">resembles the one previously described, but would be less ambitious in terms of capital requirements (it could easily be adapted for inclusion into the synthetic tropical resort concept later). </w:t>
      </w:r>
    </w:p>
    <w:p w:rsidR="005946C8" w:rsidRPr="005946C8" w:rsidRDefault="005946C8" w:rsidP="005946C8">
      <w:pPr>
        <w:pStyle w:val="Heading4"/>
        <w:spacing w:before="0"/>
        <w:rPr>
          <w:rFonts w:ascii="Times New Roman" w:hAnsi="Times New Roman" w:cs="Times New Roman"/>
          <w:b w:val="0"/>
          <w:i w:val="0"/>
          <w:sz w:val="22"/>
          <w:szCs w:val="22"/>
        </w:rPr>
      </w:pPr>
    </w:p>
    <w:p w:rsidR="00822129" w:rsidRPr="005946C8" w:rsidRDefault="00822129" w:rsidP="005946C8">
      <w:pPr>
        <w:pStyle w:val="Heading4"/>
        <w:spacing w:before="0"/>
        <w:rPr>
          <w:rFonts w:ascii="Arial" w:hAnsi="Arial" w:cs="Arial"/>
          <w:sz w:val="22"/>
          <w:szCs w:val="22"/>
        </w:rPr>
      </w:pPr>
      <w:r w:rsidRPr="005946C8">
        <w:rPr>
          <w:rFonts w:ascii="Arial" w:hAnsi="Arial" w:cs="Arial"/>
          <w:color w:val="auto"/>
        </w:rPr>
        <w:t>Representative Scenario for Barrhaven</w:t>
      </w:r>
    </w:p>
    <w:p w:rsidR="003C77A4" w:rsidRPr="005946C8" w:rsidRDefault="003C77A4" w:rsidP="005946C8">
      <w:pPr>
        <w:rPr>
          <w:sz w:val="22"/>
          <w:szCs w:val="22"/>
        </w:rPr>
      </w:pPr>
    </w:p>
    <w:p w:rsidR="003C77A4" w:rsidRDefault="003C77A4" w:rsidP="005946C8">
      <w:pPr>
        <w:rPr>
          <w:sz w:val="22"/>
        </w:rPr>
      </w:pPr>
      <w:r>
        <w:rPr>
          <w:sz w:val="22"/>
        </w:rPr>
        <w:t xml:space="preserve">The third option of a deliberate water park in Barrhaven was chosen after </w:t>
      </w:r>
      <w:r w:rsidR="006332B6">
        <w:rPr>
          <w:sz w:val="22"/>
        </w:rPr>
        <w:t>several</w:t>
      </w:r>
      <w:r>
        <w:rPr>
          <w:sz w:val="22"/>
        </w:rPr>
        <w:t xml:space="preserve"> interviews and secondary research. </w:t>
      </w:r>
    </w:p>
    <w:p w:rsidR="003C77A4" w:rsidRDefault="003C77A4" w:rsidP="005946C8">
      <w:pPr>
        <w:rPr>
          <w:sz w:val="22"/>
        </w:rPr>
      </w:pPr>
    </w:p>
    <w:p w:rsidR="00E24DC3" w:rsidRDefault="003C77A4" w:rsidP="005946C8">
      <w:pPr>
        <w:rPr>
          <w:sz w:val="22"/>
        </w:rPr>
      </w:pPr>
      <w:r>
        <w:rPr>
          <w:sz w:val="22"/>
        </w:rPr>
        <w:t xml:space="preserve">A major factor contributing to this choice is that such a seasonal facility is already being planned, and appropriate logistics assembled, in the Barrhaven area. However, the planning for this facility puts it on the west side of </w:t>
      </w:r>
      <w:r w:rsidR="001E0C06">
        <w:rPr>
          <w:sz w:val="22"/>
        </w:rPr>
        <w:t>Highway 416 (</w:t>
      </w:r>
      <w:r>
        <w:rPr>
          <w:sz w:val="22"/>
        </w:rPr>
        <w:t>i</w:t>
      </w:r>
      <w:r w:rsidR="001E0C06">
        <w:rPr>
          <w:sz w:val="22"/>
        </w:rPr>
        <w:t>.e.,</w:t>
      </w:r>
      <w:r>
        <w:rPr>
          <w:sz w:val="22"/>
        </w:rPr>
        <w:t xml:space="preserve"> technically not in Barrhaven’s jurisdiction</w:t>
      </w:r>
      <w:r w:rsidR="001E0C06">
        <w:rPr>
          <w:sz w:val="22"/>
        </w:rPr>
        <w:t xml:space="preserve">). </w:t>
      </w:r>
      <w:r>
        <w:rPr>
          <w:sz w:val="22"/>
        </w:rPr>
        <w:t xml:space="preserve">However, following discussions with the proponent, it was clear that the new water park, even if not technically in Barrhaven, would be an important contributor to the local economy </w:t>
      </w:r>
      <w:r w:rsidR="00893AF2">
        <w:rPr>
          <w:sz w:val="22"/>
        </w:rPr>
        <w:t>and hence from an impac</w:t>
      </w:r>
      <w:r w:rsidR="00E24DC3">
        <w:rPr>
          <w:sz w:val="22"/>
        </w:rPr>
        <w:t>t perspective was an important development and a legitimate investment for inclusion in this research.</w:t>
      </w:r>
    </w:p>
    <w:p w:rsidR="00E24DC3" w:rsidRDefault="00E24DC3" w:rsidP="005946C8">
      <w:pPr>
        <w:rPr>
          <w:sz w:val="22"/>
        </w:rPr>
      </w:pPr>
    </w:p>
    <w:p w:rsidR="003C77A4" w:rsidRPr="003C77A4" w:rsidRDefault="00E24DC3" w:rsidP="005946C8">
      <w:pPr>
        <w:rPr>
          <w:sz w:val="22"/>
        </w:rPr>
      </w:pPr>
      <w:r>
        <w:rPr>
          <w:sz w:val="22"/>
        </w:rPr>
        <w:t>Even more importantly, there are very interesting attendant economic possibilities associated with the water park development that could be s</w:t>
      </w:r>
      <w:r w:rsidR="006F2397">
        <w:rPr>
          <w:sz w:val="22"/>
        </w:rPr>
        <w:t>ituated on Barrhaven employment-</w:t>
      </w:r>
      <w:r w:rsidR="00893AF2">
        <w:rPr>
          <w:sz w:val="22"/>
        </w:rPr>
        <w:t xml:space="preserve">based lands. These include a water park </w:t>
      </w:r>
      <w:r>
        <w:rPr>
          <w:sz w:val="22"/>
        </w:rPr>
        <w:t>infrastructure fabrication and development shop</w:t>
      </w:r>
      <w:r w:rsidR="00893AF2">
        <w:rPr>
          <w:sz w:val="22"/>
        </w:rPr>
        <w:t>,</w:t>
      </w:r>
      <w:r>
        <w:rPr>
          <w:sz w:val="22"/>
        </w:rPr>
        <w:t xml:space="preserve"> and a research and development </w:t>
      </w:r>
      <w:r w:rsidR="006733DC">
        <w:rPr>
          <w:sz w:val="22"/>
        </w:rPr>
        <w:t xml:space="preserve">facility that could improve and enhance the recreational value of future water parks. </w:t>
      </w:r>
    </w:p>
    <w:p w:rsidR="006332B6" w:rsidRPr="006332B6" w:rsidRDefault="006332B6" w:rsidP="005946C8">
      <w:pPr>
        <w:pStyle w:val="Heading4"/>
        <w:spacing w:before="0"/>
        <w:rPr>
          <w:rFonts w:ascii="Times New Roman" w:hAnsi="Times New Roman" w:cs="Times New Roman"/>
          <w:b w:val="0"/>
          <w:i w:val="0"/>
          <w:sz w:val="22"/>
          <w:szCs w:val="22"/>
        </w:rPr>
      </w:pPr>
    </w:p>
    <w:p w:rsidR="00822129" w:rsidRPr="006332B6" w:rsidRDefault="00822129" w:rsidP="005946C8">
      <w:pPr>
        <w:pStyle w:val="Heading4"/>
        <w:spacing w:before="0"/>
        <w:rPr>
          <w:rFonts w:ascii="Arial" w:hAnsi="Arial" w:cs="Arial"/>
          <w:color w:val="auto"/>
        </w:rPr>
      </w:pPr>
      <w:r w:rsidRPr="006332B6">
        <w:rPr>
          <w:rFonts w:ascii="Arial" w:hAnsi="Arial" w:cs="Arial"/>
          <w:color w:val="auto"/>
        </w:rPr>
        <w:t>Why Selected?</w:t>
      </w:r>
    </w:p>
    <w:p w:rsidR="006332B6" w:rsidRPr="006332B6" w:rsidRDefault="006332B6" w:rsidP="006332B6">
      <w:pPr>
        <w:rPr>
          <w:sz w:val="22"/>
          <w:szCs w:val="22"/>
        </w:rPr>
      </w:pPr>
    </w:p>
    <w:p w:rsidR="002E598C" w:rsidRDefault="006733DC" w:rsidP="00C3724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Our research and interviews indicated this was a very feasible repres</w:t>
      </w:r>
      <w:r w:rsidR="006F2397">
        <w:rPr>
          <w:rFonts w:ascii="Times New Roman" w:hAnsi="Times New Roman"/>
          <w:b w:val="0"/>
          <w:color w:val="auto"/>
          <w:sz w:val="22"/>
          <w:szCs w:val="22"/>
        </w:rPr>
        <w:t xml:space="preserve">entative scenario for a tourism-oriented development in Barrhaven </w:t>
      </w:r>
      <w:r>
        <w:rPr>
          <w:rFonts w:ascii="Times New Roman" w:hAnsi="Times New Roman"/>
          <w:b w:val="0"/>
          <w:color w:val="auto"/>
          <w:sz w:val="22"/>
          <w:szCs w:val="22"/>
        </w:rPr>
        <w:t>for the following reasons:</w:t>
      </w:r>
    </w:p>
    <w:p w:rsidR="002E598C" w:rsidRDefault="002E598C" w:rsidP="00C37240">
      <w:pPr>
        <w:pStyle w:val="DRDCFMDITitleE"/>
        <w:spacing w:before="0" w:after="0"/>
        <w:ind w:right="96"/>
        <w:rPr>
          <w:rFonts w:ascii="Times New Roman" w:hAnsi="Times New Roman"/>
          <w:b w:val="0"/>
          <w:color w:val="auto"/>
          <w:sz w:val="22"/>
          <w:szCs w:val="22"/>
        </w:rPr>
      </w:pPr>
    </w:p>
    <w:p w:rsidR="002E598C" w:rsidRDefault="006733DC" w:rsidP="00C37240">
      <w:pPr>
        <w:pStyle w:val="DRDCFMDITitleE"/>
        <w:numPr>
          <w:ilvl w:val="0"/>
          <w:numId w:val="49"/>
        </w:numPr>
        <w:spacing w:before="0" w:after="0"/>
        <w:ind w:right="96"/>
        <w:rPr>
          <w:rFonts w:ascii="Times New Roman" w:hAnsi="Times New Roman"/>
          <w:b w:val="0"/>
          <w:color w:val="auto"/>
          <w:sz w:val="22"/>
          <w:szCs w:val="22"/>
        </w:rPr>
      </w:pPr>
      <w:r>
        <w:rPr>
          <w:rFonts w:ascii="Times New Roman" w:hAnsi="Times New Roman"/>
          <w:b w:val="0"/>
          <w:color w:val="auto"/>
          <w:sz w:val="22"/>
          <w:szCs w:val="22"/>
        </w:rPr>
        <w:t>The new water park is already designed and development is underway near Barrhaven</w:t>
      </w:r>
      <w:r w:rsidR="002E598C">
        <w:rPr>
          <w:rFonts w:ascii="Times New Roman" w:hAnsi="Times New Roman"/>
          <w:b w:val="0"/>
          <w:color w:val="auto"/>
          <w:sz w:val="22"/>
          <w:szCs w:val="22"/>
        </w:rPr>
        <w:t>.</w:t>
      </w:r>
    </w:p>
    <w:p w:rsidR="002E598C" w:rsidRDefault="006733DC" w:rsidP="00C37240">
      <w:pPr>
        <w:pStyle w:val="DRDCFMDITitleE"/>
        <w:numPr>
          <w:ilvl w:val="0"/>
          <w:numId w:val="49"/>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Water parks are rapidly becoming a global growth industry. This means that the opportunities to develop more, bigger</w:t>
      </w:r>
      <w:r w:rsidR="00ED3A82">
        <w:rPr>
          <w:rFonts w:ascii="Times New Roman" w:hAnsi="Times New Roman"/>
          <w:b w:val="0"/>
          <w:color w:val="auto"/>
          <w:sz w:val="22"/>
          <w:szCs w:val="22"/>
        </w:rPr>
        <w:t>,</w:t>
      </w:r>
      <w:r w:rsidRPr="002E598C">
        <w:rPr>
          <w:rFonts w:ascii="Times New Roman" w:hAnsi="Times New Roman"/>
          <w:b w:val="0"/>
          <w:color w:val="auto"/>
          <w:sz w:val="22"/>
          <w:szCs w:val="22"/>
        </w:rPr>
        <w:t xml:space="preserve"> and better water parks should evolve faster than the growth of the global economy as a whole. </w:t>
      </w:r>
    </w:p>
    <w:p w:rsidR="002E598C" w:rsidRDefault="002E598C" w:rsidP="00C37240">
      <w:pPr>
        <w:pStyle w:val="DRDCFMDITitleE"/>
        <w:spacing w:before="0" w:after="0"/>
        <w:ind w:left="720" w:right="96"/>
        <w:rPr>
          <w:rFonts w:ascii="Times New Roman" w:hAnsi="Times New Roman"/>
          <w:b w:val="0"/>
          <w:color w:val="auto"/>
          <w:sz w:val="22"/>
          <w:szCs w:val="22"/>
        </w:rPr>
      </w:pPr>
    </w:p>
    <w:p w:rsidR="002E598C" w:rsidRDefault="006733DC" w:rsidP="00C37240">
      <w:pPr>
        <w:pStyle w:val="DRDCFMDITitleE"/>
        <w:numPr>
          <w:ilvl w:val="0"/>
          <w:numId w:val="49"/>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A major and successful proponent of water park developments is based in Ottawa, and has alread</w:t>
      </w:r>
      <w:r w:rsidR="00B37758">
        <w:rPr>
          <w:rFonts w:ascii="Times New Roman" w:hAnsi="Times New Roman"/>
          <w:b w:val="0"/>
          <w:color w:val="auto"/>
          <w:sz w:val="22"/>
          <w:szCs w:val="22"/>
        </w:rPr>
        <w:t>y identified the Barrhaven area</w:t>
      </w:r>
      <w:r w:rsidRPr="002E598C">
        <w:rPr>
          <w:rFonts w:ascii="Times New Roman" w:hAnsi="Times New Roman"/>
          <w:b w:val="0"/>
          <w:color w:val="auto"/>
          <w:sz w:val="22"/>
          <w:szCs w:val="22"/>
        </w:rPr>
        <w:t xml:space="preserve"> as a good one for water park development. This proponent has already supplied other water parks near Ottawa. He is also actively involved in global development</w:t>
      </w:r>
      <w:r w:rsidR="00906A71" w:rsidRPr="002E598C">
        <w:rPr>
          <w:rFonts w:ascii="Times New Roman" w:hAnsi="Times New Roman"/>
          <w:b w:val="0"/>
          <w:color w:val="auto"/>
          <w:sz w:val="22"/>
          <w:szCs w:val="22"/>
        </w:rPr>
        <w:t>.</w:t>
      </w:r>
    </w:p>
    <w:p w:rsidR="002E598C" w:rsidRDefault="002E598C" w:rsidP="00C37240">
      <w:pPr>
        <w:pStyle w:val="ListParagraph"/>
        <w:rPr>
          <w:b/>
          <w:sz w:val="22"/>
          <w:szCs w:val="22"/>
        </w:rPr>
      </w:pPr>
    </w:p>
    <w:p w:rsidR="002E598C" w:rsidRDefault="00906A71" w:rsidP="00C37240">
      <w:pPr>
        <w:pStyle w:val="DRDCFMDITitleE"/>
        <w:numPr>
          <w:ilvl w:val="0"/>
          <w:numId w:val="49"/>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At present, this proponent out</w:t>
      </w:r>
      <w:r w:rsidR="006733DC" w:rsidRPr="002E598C">
        <w:rPr>
          <w:rFonts w:ascii="Times New Roman" w:hAnsi="Times New Roman"/>
          <w:b w:val="0"/>
          <w:color w:val="auto"/>
          <w:sz w:val="22"/>
          <w:szCs w:val="22"/>
        </w:rPr>
        <w:t>sources th</w:t>
      </w:r>
      <w:r w:rsidR="00ED3A82">
        <w:rPr>
          <w:rFonts w:ascii="Times New Roman" w:hAnsi="Times New Roman"/>
          <w:b w:val="0"/>
          <w:color w:val="auto"/>
          <w:sz w:val="22"/>
          <w:szCs w:val="22"/>
        </w:rPr>
        <w:t>e fabrication of the water park</w:t>
      </w:r>
      <w:r w:rsidR="006733DC" w:rsidRPr="002E598C">
        <w:rPr>
          <w:rFonts w:ascii="Times New Roman" w:hAnsi="Times New Roman"/>
          <w:b w:val="0"/>
          <w:color w:val="auto"/>
          <w:sz w:val="22"/>
          <w:szCs w:val="22"/>
        </w:rPr>
        <w:t xml:space="preserve"> infrastructure. He has more than one available supplier. As the demand for water parks grows, he indicated he would certainly look to develop his own in-house fabrication capability. Raw materials could readily be shipped to the Barrhaven area either by rail or road. </w:t>
      </w:r>
    </w:p>
    <w:p w:rsidR="002E598C" w:rsidRDefault="002E598C" w:rsidP="00C37240">
      <w:pPr>
        <w:pStyle w:val="ListParagraph"/>
        <w:rPr>
          <w:b/>
          <w:sz w:val="22"/>
          <w:szCs w:val="22"/>
        </w:rPr>
      </w:pPr>
    </w:p>
    <w:p w:rsidR="002E598C" w:rsidRDefault="006733DC" w:rsidP="00C37240">
      <w:pPr>
        <w:pStyle w:val="DRDCFMDITitleE"/>
        <w:numPr>
          <w:ilvl w:val="0"/>
          <w:numId w:val="49"/>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 xml:space="preserve">Even if the water park itself is technically outside the Barrhaven jurisdiction, the fabrication, design, and research and development shops could </w:t>
      </w:r>
      <w:r w:rsidR="00906A71" w:rsidRPr="002E598C">
        <w:rPr>
          <w:rFonts w:ascii="Times New Roman" w:hAnsi="Times New Roman"/>
          <w:b w:val="0"/>
          <w:color w:val="auto"/>
          <w:sz w:val="22"/>
          <w:szCs w:val="22"/>
        </w:rPr>
        <w:t xml:space="preserve">be placed in close </w:t>
      </w:r>
      <w:r w:rsidR="00012DA7" w:rsidRPr="002E598C">
        <w:rPr>
          <w:rFonts w:ascii="Times New Roman" w:hAnsi="Times New Roman"/>
          <w:b w:val="0"/>
          <w:color w:val="auto"/>
          <w:sz w:val="22"/>
          <w:szCs w:val="22"/>
        </w:rPr>
        <w:t xml:space="preserve">proximity on Barrhaven employment lands. This is ideal for a proponent wanting to develop and transfer speedily new innovations, colours, </w:t>
      </w:r>
      <w:r w:rsidR="002E598C">
        <w:rPr>
          <w:rFonts w:ascii="Times New Roman" w:hAnsi="Times New Roman"/>
          <w:b w:val="0"/>
          <w:color w:val="auto"/>
          <w:sz w:val="22"/>
          <w:szCs w:val="22"/>
        </w:rPr>
        <w:t>designs, safety equipment, etc.</w:t>
      </w:r>
    </w:p>
    <w:p w:rsidR="002E598C" w:rsidRDefault="002E598C" w:rsidP="00C37240">
      <w:pPr>
        <w:pStyle w:val="ListParagraph"/>
        <w:rPr>
          <w:b/>
          <w:sz w:val="22"/>
          <w:szCs w:val="22"/>
        </w:rPr>
      </w:pPr>
    </w:p>
    <w:p w:rsidR="00012DA7" w:rsidRPr="002E598C" w:rsidRDefault="00012DA7" w:rsidP="00C37240">
      <w:pPr>
        <w:pStyle w:val="DRDCFMDITitleE"/>
        <w:numPr>
          <w:ilvl w:val="0"/>
          <w:numId w:val="49"/>
        </w:numPr>
        <w:spacing w:before="0" w:after="0"/>
        <w:ind w:right="96"/>
        <w:rPr>
          <w:rFonts w:ascii="Times New Roman" w:hAnsi="Times New Roman"/>
          <w:b w:val="0"/>
          <w:color w:val="auto"/>
          <w:sz w:val="22"/>
          <w:szCs w:val="22"/>
        </w:rPr>
      </w:pPr>
      <w:r w:rsidRPr="002E598C">
        <w:rPr>
          <w:rFonts w:ascii="Times New Roman" w:hAnsi="Times New Roman"/>
          <w:b w:val="0"/>
          <w:color w:val="auto"/>
          <w:sz w:val="22"/>
          <w:szCs w:val="22"/>
        </w:rPr>
        <w:t>Developing the infrastructure facility in Barrhaven will aid the prospective touris</w:t>
      </w:r>
      <w:r w:rsidR="00906A71" w:rsidRPr="002E598C">
        <w:rPr>
          <w:rFonts w:ascii="Times New Roman" w:hAnsi="Times New Roman"/>
          <w:b w:val="0"/>
          <w:color w:val="auto"/>
          <w:sz w:val="22"/>
          <w:szCs w:val="22"/>
        </w:rPr>
        <w:t>m elements in Barrhaven also, such as t</w:t>
      </w:r>
      <w:r w:rsidRPr="002E598C">
        <w:rPr>
          <w:rFonts w:ascii="Times New Roman" w:hAnsi="Times New Roman"/>
          <w:b w:val="0"/>
          <w:color w:val="auto"/>
          <w:sz w:val="22"/>
          <w:szCs w:val="22"/>
        </w:rPr>
        <w:t>he proposed hotel (or a second accommodation capabili</w:t>
      </w:r>
      <w:r w:rsidR="00906A71" w:rsidRPr="002E598C">
        <w:rPr>
          <w:rFonts w:ascii="Times New Roman" w:hAnsi="Times New Roman"/>
          <w:b w:val="0"/>
          <w:color w:val="auto"/>
          <w:sz w:val="22"/>
          <w:szCs w:val="22"/>
        </w:rPr>
        <w:t>ty), restaurants, entertainment v</w:t>
      </w:r>
      <w:r w:rsidR="00CD0931">
        <w:rPr>
          <w:rFonts w:ascii="Times New Roman" w:hAnsi="Times New Roman"/>
          <w:b w:val="0"/>
          <w:color w:val="auto"/>
          <w:sz w:val="22"/>
          <w:szCs w:val="22"/>
        </w:rPr>
        <w:t>enues</w:t>
      </w:r>
      <w:r w:rsidRPr="002E598C">
        <w:rPr>
          <w:rFonts w:ascii="Times New Roman" w:hAnsi="Times New Roman"/>
          <w:b w:val="0"/>
          <w:color w:val="auto"/>
          <w:sz w:val="22"/>
          <w:szCs w:val="22"/>
        </w:rPr>
        <w:t xml:space="preserve">, etc. </w:t>
      </w:r>
    </w:p>
    <w:p w:rsidR="00906A71" w:rsidRDefault="00906A71" w:rsidP="00C37240">
      <w:pPr>
        <w:pStyle w:val="DRDCFMDITitleE"/>
        <w:spacing w:before="0" w:after="0"/>
        <w:ind w:right="101"/>
        <w:rPr>
          <w:rFonts w:ascii="Times New Roman" w:hAnsi="Times New Roman"/>
          <w:b w:val="0"/>
          <w:color w:val="auto"/>
          <w:sz w:val="22"/>
          <w:szCs w:val="22"/>
        </w:rPr>
      </w:pPr>
    </w:p>
    <w:p w:rsidR="00012DA7" w:rsidRDefault="00012DA7"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In sum, this</w:t>
      </w:r>
      <w:r w:rsidR="002E598C">
        <w:rPr>
          <w:rFonts w:ascii="Times New Roman" w:hAnsi="Times New Roman"/>
          <w:b w:val="0"/>
          <w:color w:val="auto"/>
          <w:sz w:val="22"/>
          <w:szCs w:val="22"/>
        </w:rPr>
        <w:t xml:space="preserve"> looks like a win/win scenario.</w:t>
      </w:r>
    </w:p>
    <w:p w:rsidR="002E598C" w:rsidRDefault="002E598C" w:rsidP="00C37240">
      <w:pPr>
        <w:pStyle w:val="DRDCFMDITitleE"/>
        <w:spacing w:before="0" w:after="0"/>
        <w:ind w:right="101"/>
        <w:rPr>
          <w:rFonts w:ascii="Times New Roman" w:hAnsi="Times New Roman"/>
          <w:b w:val="0"/>
          <w:color w:val="auto"/>
          <w:sz w:val="22"/>
          <w:szCs w:val="22"/>
        </w:rPr>
      </w:pPr>
    </w:p>
    <w:p w:rsidR="002E598C" w:rsidRPr="00C018D7" w:rsidRDefault="002E598C" w:rsidP="00C37240">
      <w:pPr>
        <w:pStyle w:val="DRDCFMDITitleE"/>
        <w:spacing w:before="0" w:after="0"/>
        <w:ind w:right="101"/>
        <w:rPr>
          <w:rFonts w:cs="Arial"/>
          <w:i/>
          <w:color w:val="auto"/>
          <w:sz w:val="20"/>
        </w:rPr>
      </w:pPr>
      <w:r w:rsidRPr="00C018D7">
        <w:rPr>
          <w:rFonts w:cs="Arial"/>
          <w:i/>
          <w:color w:val="auto"/>
          <w:sz w:val="20"/>
        </w:rPr>
        <w:t>The Representative Construction Investment</w:t>
      </w:r>
    </w:p>
    <w:p w:rsidR="002E598C" w:rsidRDefault="002E598C" w:rsidP="00C37240">
      <w:pPr>
        <w:pStyle w:val="DRDCFMDITitleE"/>
        <w:spacing w:before="0" w:after="0"/>
        <w:ind w:right="101"/>
        <w:rPr>
          <w:rFonts w:ascii="Times New Roman" w:hAnsi="Times New Roman"/>
          <w:b w:val="0"/>
          <w:color w:val="auto"/>
          <w:sz w:val="22"/>
          <w:szCs w:val="22"/>
        </w:rPr>
      </w:pPr>
    </w:p>
    <w:p w:rsidR="002E598C" w:rsidRDefault="002E598C"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The water park and infrastructure development facility would need to have investment as follows.</w:t>
      </w:r>
    </w:p>
    <w:p w:rsidR="002E598C" w:rsidRDefault="002E598C" w:rsidP="00C37240">
      <w:pPr>
        <w:pStyle w:val="DRDCFMDITitleE"/>
        <w:spacing w:before="0" w:after="0"/>
        <w:ind w:right="101"/>
        <w:rPr>
          <w:rFonts w:ascii="Times New Roman" w:hAnsi="Times New Roman"/>
          <w:b w:val="0"/>
          <w:color w:val="auto"/>
          <w:sz w:val="22"/>
          <w:szCs w:val="22"/>
        </w:rPr>
      </w:pPr>
    </w:p>
    <w:p w:rsidR="002E598C" w:rsidRDefault="002E598C"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First, construction of the water park itself </w:t>
      </w:r>
      <w:r w:rsidR="00D90BB6">
        <w:rPr>
          <w:rFonts w:ascii="Times New Roman" w:hAnsi="Times New Roman"/>
          <w:b w:val="0"/>
          <w:color w:val="auto"/>
          <w:sz w:val="22"/>
          <w:szCs w:val="22"/>
        </w:rPr>
        <w:t xml:space="preserve">is </w:t>
      </w:r>
      <w:r>
        <w:rPr>
          <w:rFonts w:ascii="Times New Roman" w:hAnsi="Times New Roman"/>
          <w:b w:val="0"/>
          <w:color w:val="auto"/>
          <w:sz w:val="22"/>
          <w:szCs w:val="22"/>
        </w:rPr>
        <w:t>very near to Barrhaven. This is estimated at approximately $15 million. The relevant land is already owned by the proponent. This would include approximately $9 million in fabricated materials and other inputs and would cost $6 million for labour to build</w:t>
      </w:r>
      <w:r w:rsidR="00D90BB6">
        <w:rPr>
          <w:rFonts w:ascii="Times New Roman" w:hAnsi="Times New Roman"/>
          <w:b w:val="0"/>
          <w:color w:val="auto"/>
          <w:sz w:val="22"/>
          <w:szCs w:val="22"/>
        </w:rPr>
        <w:t xml:space="preserve"> </w:t>
      </w:r>
      <w:r>
        <w:rPr>
          <w:rFonts w:ascii="Times New Roman" w:hAnsi="Times New Roman"/>
          <w:b w:val="0"/>
          <w:color w:val="auto"/>
          <w:sz w:val="22"/>
          <w:szCs w:val="22"/>
        </w:rPr>
        <w:t>(figures based on recent ex</w:t>
      </w:r>
      <w:r w:rsidR="00D90BB6">
        <w:rPr>
          <w:rFonts w:ascii="Times New Roman" w:hAnsi="Times New Roman"/>
          <w:b w:val="0"/>
          <w:color w:val="auto"/>
          <w:sz w:val="22"/>
          <w:szCs w:val="22"/>
        </w:rPr>
        <w:t>perience with other water parks</w:t>
      </w:r>
      <w:r>
        <w:rPr>
          <w:rFonts w:ascii="Times New Roman" w:hAnsi="Times New Roman"/>
          <w:b w:val="0"/>
          <w:color w:val="auto"/>
          <w:sz w:val="22"/>
          <w:szCs w:val="22"/>
        </w:rPr>
        <w:t>)</w:t>
      </w:r>
      <w:r w:rsidR="00D90BB6">
        <w:rPr>
          <w:rFonts w:ascii="Times New Roman" w:hAnsi="Times New Roman"/>
          <w:b w:val="0"/>
          <w:color w:val="auto"/>
          <w:sz w:val="22"/>
          <w:szCs w:val="22"/>
        </w:rPr>
        <w:t>.</w:t>
      </w:r>
    </w:p>
    <w:p w:rsidR="002E598C" w:rsidRDefault="002E598C" w:rsidP="00C37240">
      <w:pPr>
        <w:pStyle w:val="DRDCFMDITitleE"/>
        <w:spacing w:before="0" w:after="0"/>
        <w:ind w:right="101"/>
        <w:rPr>
          <w:rFonts w:ascii="Times New Roman" w:hAnsi="Times New Roman"/>
          <w:b w:val="0"/>
          <w:color w:val="auto"/>
          <w:sz w:val="22"/>
          <w:szCs w:val="22"/>
        </w:rPr>
      </w:pPr>
    </w:p>
    <w:p w:rsidR="002E598C" w:rsidRDefault="002E598C"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Second, construction of the infrastructure fabrication facility, estimated to require approximately 100,000 square feet of built space, including 20,000 square feet for the R&amp;D component.</w:t>
      </w:r>
    </w:p>
    <w:p w:rsidR="00C37240" w:rsidRDefault="00C37240" w:rsidP="00C37240">
      <w:pPr>
        <w:pStyle w:val="DRDCFMDITitleE"/>
        <w:spacing w:before="0" w:after="0"/>
        <w:ind w:right="101"/>
        <w:rPr>
          <w:rFonts w:ascii="Times New Roman" w:hAnsi="Times New Roman"/>
          <w:b w:val="0"/>
          <w:color w:val="auto"/>
          <w:sz w:val="22"/>
          <w:szCs w:val="22"/>
        </w:rPr>
      </w:pPr>
    </w:p>
    <w:p w:rsidR="0086298E" w:rsidRDefault="0086298E"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We have assumed construction cost at $80 per </w:t>
      </w:r>
      <w:r w:rsidR="00B00630">
        <w:rPr>
          <w:rFonts w:ascii="Times New Roman" w:hAnsi="Times New Roman"/>
          <w:b w:val="0"/>
          <w:color w:val="auto"/>
          <w:sz w:val="22"/>
          <w:szCs w:val="22"/>
        </w:rPr>
        <w:t>s</w:t>
      </w:r>
      <w:r>
        <w:rPr>
          <w:rFonts w:ascii="Times New Roman" w:hAnsi="Times New Roman"/>
          <w:b w:val="0"/>
          <w:color w:val="auto"/>
          <w:sz w:val="22"/>
          <w:szCs w:val="22"/>
        </w:rPr>
        <w:t xml:space="preserve">quare foot for the outer shell of this fabrication facility. (This is the same figure as for the Digital Cinema studio outer shell.) This makes a total investment in the building of $8 million. Fitting-out with </w:t>
      </w:r>
      <w:r w:rsidR="00B00630">
        <w:rPr>
          <w:rFonts w:ascii="Times New Roman" w:hAnsi="Times New Roman"/>
          <w:b w:val="0"/>
          <w:color w:val="auto"/>
          <w:sz w:val="22"/>
          <w:szCs w:val="22"/>
        </w:rPr>
        <w:t>site development, wall partitions</w:t>
      </w:r>
      <w:r w:rsidR="00505609">
        <w:rPr>
          <w:rFonts w:ascii="Times New Roman" w:hAnsi="Times New Roman"/>
          <w:b w:val="0"/>
          <w:color w:val="auto"/>
          <w:sz w:val="22"/>
          <w:szCs w:val="22"/>
        </w:rPr>
        <w:t>, electrical</w:t>
      </w:r>
      <w:r>
        <w:rPr>
          <w:rFonts w:ascii="Times New Roman" w:hAnsi="Times New Roman"/>
          <w:b w:val="0"/>
          <w:color w:val="auto"/>
          <w:sz w:val="22"/>
          <w:szCs w:val="22"/>
        </w:rPr>
        <w:t>, heating, etc., but not fabrication machinery</w:t>
      </w:r>
      <w:r w:rsidR="008C723A">
        <w:rPr>
          <w:rFonts w:ascii="Times New Roman" w:hAnsi="Times New Roman"/>
          <w:b w:val="0"/>
          <w:color w:val="auto"/>
          <w:sz w:val="22"/>
          <w:szCs w:val="22"/>
        </w:rPr>
        <w:t>,</w:t>
      </w:r>
      <w:r>
        <w:rPr>
          <w:rFonts w:ascii="Times New Roman" w:hAnsi="Times New Roman"/>
          <w:b w:val="0"/>
          <w:color w:val="auto"/>
          <w:sz w:val="22"/>
          <w:szCs w:val="22"/>
        </w:rPr>
        <w:t xml:space="preserve"> would be equivalent to 50% more, for a total investment in a working building of $12 million.</w:t>
      </w:r>
    </w:p>
    <w:p w:rsidR="0086298E" w:rsidRDefault="0086298E" w:rsidP="00C37240">
      <w:pPr>
        <w:pStyle w:val="DRDCFMDITitleE"/>
        <w:spacing w:before="0" w:after="0"/>
        <w:ind w:right="101"/>
        <w:rPr>
          <w:rFonts w:ascii="Times New Roman" w:hAnsi="Times New Roman"/>
          <w:b w:val="0"/>
          <w:color w:val="auto"/>
          <w:sz w:val="22"/>
          <w:szCs w:val="22"/>
        </w:rPr>
      </w:pPr>
    </w:p>
    <w:p w:rsidR="0086298E" w:rsidRDefault="00B00630" w:rsidP="00C37240">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To this building cost would</w:t>
      </w:r>
      <w:r w:rsidR="0086298E">
        <w:rPr>
          <w:rFonts w:ascii="Times New Roman" w:hAnsi="Times New Roman"/>
          <w:b w:val="0"/>
          <w:color w:val="auto"/>
          <w:sz w:val="22"/>
          <w:szCs w:val="22"/>
        </w:rPr>
        <w:t xml:space="preserve"> also have to be added production and </w:t>
      </w:r>
      <w:r>
        <w:rPr>
          <w:rFonts w:ascii="Times New Roman" w:hAnsi="Times New Roman"/>
          <w:b w:val="0"/>
          <w:color w:val="auto"/>
          <w:sz w:val="22"/>
          <w:szCs w:val="22"/>
        </w:rPr>
        <w:t>fabrication</w:t>
      </w:r>
      <w:r w:rsidR="0086298E">
        <w:rPr>
          <w:rFonts w:ascii="Times New Roman" w:hAnsi="Times New Roman"/>
          <w:b w:val="0"/>
          <w:color w:val="auto"/>
          <w:sz w:val="22"/>
          <w:szCs w:val="22"/>
        </w:rPr>
        <w:t xml:space="preserve"> machinery and</w:t>
      </w:r>
      <w:r>
        <w:rPr>
          <w:rFonts w:ascii="Times New Roman" w:hAnsi="Times New Roman"/>
          <w:b w:val="0"/>
          <w:color w:val="auto"/>
          <w:sz w:val="22"/>
          <w:szCs w:val="22"/>
        </w:rPr>
        <w:t xml:space="preserve"> </w:t>
      </w:r>
      <w:r w:rsidR="0086298E">
        <w:rPr>
          <w:rFonts w:ascii="Times New Roman" w:hAnsi="Times New Roman"/>
          <w:b w:val="0"/>
          <w:color w:val="auto"/>
          <w:sz w:val="22"/>
          <w:szCs w:val="22"/>
        </w:rPr>
        <w:t>equipment to supply components and systems for water</w:t>
      </w:r>
      <w:r w:rsidR="00DD3947">
        <w:rPr>
          <w:rFonts w:ascii="Times New Roman" w:hAnsi="Times New Roman"/>
          <w:b w:val="0"/>
          <w:color w:val="auto"/>
          <w:sz w:val="22"/>
          <w:szCs w:val="22"/>
        </w:rPr>
        <w:t xml:space="preserve"> </w:t>
      </w:r>
      <w:r w:rsidR="0086298E">
        <w:rPr>
          <w:rFonts w:ascii="Times New Roman" w:hAnsi="Times New Roman"/>
          <w:b w:val="0"/>
          <w:color w:val="auto"/>
          <w:sz w:val="22"/>
          <w:szCs w:val="22"/>
        </w:rPr>
        <w:t>parks. The materials used to date are mostly fibreglass and other petrochemical engineering polymers. These are comparatively easy to use and form, and take colour well for an attractive appearance. We assume this machinery and equipment would cost approximately the same as the building itself, i.e., an additional $12 million, for a grand total of $24 million.</w:t>
      </w:r>
    </w:p>
    <w:p w:rsidR="0086298E" w:rsidRDefault="0086298E" w:rsidP="00C37240">
      <w:pPr>
        <w:pStyle w:val="DRDCFMDITitleE"/>
        <w:spacing w:before="0" w:after="0"/>
        <w:ind w:right="101"/>
        <w:rPr>
          <w:rFonts w:ascii="Times New Roman" w:hAnsi="Times New Roman"/>
          <w:b w:val="0"/>
          <w:color w:val="auto"/>
          <w:sz w:val="22"/>
          <w:szCs w:val="22"/>
        </w:rPr>
      </w:pPr>
    </w:p>
    <w:p w:rsidR="0086298E" w:rsidRDefault="0086298E"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We have not at this stage differentiated between the fabrication facility proper and the R&amp;D </w:t>
      </w:r>
      <w:r w:rsidR="00B00630">
        <w:rPr>
          <w:rFonts w:ascii="Times New Roman" w:hAnsi="Times New Roman"/>
          <w:b w:val="0"/>
          <w:color w:val="auto"/>
          <w:sz w:val="22"/>
          <w:szCs w:val="22"/>
        </w:rPr>
        <w:t>shop. We have assumed the</w:t>
      </w:r>
      <w:r>
        <w:rPr>
          <w:rFonts w:ascii="Times New Roman" w:hAnsi="Times New Roman"/>
          <w:b w:val="0"/>
          <w:color w:val="auto"/>
          <w:sz w:val="22"/>
          <w:szCs w:val="22"/>
        </w:rPr>
        <w:t xml:space="preserve"> basic </w:t>
      </w:r>
      <w:r w:rsidR="00B00630">
        <w:rPr>
          <w:rFonts w:ascii="Times New Roman" w:hAnsi="Times New Roman"/>
          <w:b w:val="0"/>
          <w:color w:val="auto"/>
          <w:sz w:val="22"/>
          <w:szCs w:val="22"/>
        </w:rPr>
        <w:t>materials</w:t>
      </w:r>
      <w:r>
        <w:rPr>
          <w:rFonts w:ascii="Times New Roman" w:hAnsi="Times New Roman"/>
          <w:b w:val="0"/>
          <w:color w:val="auto"/>
          <w:sz w:val="22"/>
          <w:szCs w:val="22"/>
        </w:rPr>
        <w:t xml:space="preserve"> and research </w:t>
      </w:r>
      <w:r w:rsidR="00B00630">
        <w:rPr>
          <w:rFonts w:ascii="Times New Roman" w:hAnsi="Times New Roman"/>
          <w:b w:val="0"/>
          <w:color w:val="auto"/>
          <w:sz w:val="22"/>
          <w:szCs w:val="22"/>
        </w:rPr>
        <w:t>equipment</w:t>
      </w:r>
      <w:r>
        <w:rPr>
          <w:rFonts w:ascii="Times New Roman" w:hAnsi="Times New Roman"/>
          <w:b w:val="0"/>
          <w:color w:val="auto"/>
          <w:sz w:val="22"/>
          <w:szCs w:val="22"/>
        </w:rPr>
        <w:t xml:space="preserve"> would resemble the larger fabrication facility’s </w:t>
      </w:r>
      <w:r w:rsidR="00B00630">
        <w:rPr>
          <w:rFonts w:ascii="Times New Roman" w:hAnsi="Times New Roman"/>
          <w:b w:val="0"/>
          <w:color w:val="auto"/>
          <w:sz w:val="22"/>
          <w:szCs w:val="22"/>
        </w:rPr>
        <w:t>equivalents</w:t>
      </w:r>
      <w:r>
        <w:rPr>
          <w:rFonts w:ascii="Times New Roman" w:hAnsi="Times New Roman"/>
          <w:b w:val="0"/>
          <w:color w:val="auto"/>
          <w:sz w:val="22"/>
          <w:szCs w:val="22"/>
        </w:rPr>
        <w:t>.</w:t>
      </w:r>
    </w:p>
    <w:p w:rsidR="00B00630" w:rsidRDefault="00B00630" w:rsidP="000549CC">
      <w:pPr>
        <w:pStyle w:val="DRDCFMDITitleE"/>
        <w:spacing w:before="0" w:after="0"/>
        <w:ind w:right="101"/>
        <w:rPr>
          <w:rFonts w:ascii="Times New Roman" w:hAnsi="Times New Roman"/>
          <w:b w:val="0"/>
          <w:color w:val="auto"/>
          <w:sz w:val="22"/>
          <w:szCs w:val="22"/>
        </w:rPr>
      </w:pPr>
    </w:p>
    <w:p w:rsidR="00505609" w:rsidRDefault="00B00630"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It </w:t>
      </w:r>
      <w:r w:rsidR="004A6018">
        <w:rPr>
          <w:rFonts w:ascii="Times New Roman" w:hAnsi="Times New Roman"/>
          <w:b w:val="0"/>
          <w:color w:val="auto"/>
          <w:sz w:val="22"/>
          <w:szCs w:val="22"/>
        </w:rPr>
        <w:t xml:space="preserve">should be noted that, at 100,000 square </w:t>
      </w:r>
      <w:r w:rsidR="00505609">
        <w:rPr>
          <w:rFonts w:ascii="Times New Roman" w:hAnsi="Times New Roman"/>
          <w:b w:val="0"/>
          <w:color w:val="auto"/>
          <w:sz w:val="22"/>
          <w:szCs w:val="22"/>
        </w:rPr>
        <w:t>feet, this would be a relatively large facility. Accordingly, this may take a few years to grow to this level.</w:t>
      </w:r>
    </w:p>
    <w:p w:rsidR="00505609" w:rsidRDefault="00505609" w:rsidP="000549CC">
      <w:pPr>
        <w:pStyle w:val="DRDCFMDITitleE"/>
        <w:spacing w:before="0" w:after="0"/>
        <w:ind w:right="101"/>
        <w:rPr>
          <w:rFonts w:ascii="Times New Roman" w:hAnsi="Times New Roman"/>
          <w:b w:val="0"/>
          <w:color w:val="auto"/>
          <w:sz w:val="22"/>
          <w:szCs w:val="22"/>
        </w:rPr>
      </w:pPr>
    </w:p>
    <w:p w:rsidR="00505609" w:rsidRPr="00CC0324" w:rsidRDefault="00CC0324" w:rsidP="000549CC">
      <w:pPr>
        <w:pStyle w:val="DRDCFMDITitleE"/>
        <w:spacing w:before="0" w:after="0"/>
        <w:ind w:right="101"/>
        <w:rPr>
          <w:rFonts w:cs="Arial"/>
          <w:i/>
          <w:color w:val="auto"/>
          <w:sz w:val="20"/>
        </w:rPr>
      </w:pPr>
      <w:r w:rsidRPr="00CC0324">
        <w:rPr>
          <w:rFonts w:cs="Arial"/>
          <w:i/>
          <w:color w:val="auto"/>
          <w:sz w:val="20"/>
        </w:rPr>
        <w:t>The Direct Economic Benefits of a Tourism-Based Infrastructure Provider</w:t>
      </w:r>
    </w:p>
    <w:p w:rsidR="00CC0324" w:rsidRDefault="00CC0324" w:rsidP="000549CC">
      <w:pPr>
        <w:pStyle w:val="DRDCFMDITitleE"/>
        <w:spacing w:before="0" w:after="0"/>
        <w:ind w:right="101"/>
        <w:rPr>
          <w:rFonts w:ascii="Times New Roman" w:hAnsi="Times New Roman"/>
          <w:b w:val="0"/>
          <w:color w:val="auto"/>
          <w:sz w:val="22"/>
          <w:szCs w:val="22"/>
        </w:rPr>
      </w:pPr>
    </w:p>
    <w:p w:rsidR="00B00630" w:rsidRDefault="00CC0324"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We estimate that the 100,000 square feet fabrication facility</w:t>
      </w:r>
      <w:r w:rsidR="00C047A3">
        <w:rPr>
          <w:rFonts w:ascii="Times New Roman" w:hAnsi="Times New Roman"/>
          <w:b w:val="0"/>
          <w:color w:val="auto"/>
          <w:sz w:val="22"/>
          <w:szCs w:val="22"/>
        </w:rPr>
        <w:t xml:space="preserve"> for water park</w:t>
      </w:r>
      <w:r w:rsidR="00B00630">
        <w:rPr>
          <w:rFonts w:ascii="Times New Roman" w:hAnsi="Times New Roman"/>
          <w:b w:val="0"/>
          <w:color w:val="auto"/>
          <w:sz w:val="22"/>
          <w:szCs w:val="22"/>
        </w:rPr>
        <w:t xml:space="preserve"> components and systems would be able to supply $45 million worth of product annually, but this figure has to be taken with considerable caution. Water park systems manufacturing is still a relatively new activity, even if basic fibreglass </w:t>
      </w:r>
      <w:r w:rsidR="004A6018">
        <w:rPr>
          <w:rFonts w:ascii="Times New Roman" w:hAnsi="Times New Roman"/>
          <w:b w:val="0"/>
          <w:color w:val="auto"/>
          <w:sz w:val="22"/>
          <w:szCs w:val="22"/>
        </w:rPr>
        <w:t>components</w:t>
      </w:r>
      <w:r w:rsidR="00B00630">
        <w:rPr>
          <w:rFonts w:ascii="Times New Roman" w:hAnsi="Times New Roman"/>
          <w:b w:val="0"/>
          <w:color w:val="auto"/>
          <w:sz w:val="22"/>
          <w:szCs w:val="22"/>
        </w:rPr>
        <w:t xml:space="preserve"> are a well-known technology, and accordingly data is limited on the prospective value of throughput that could be expected.</w:t>
      </w:r>
    </w:p>
    <w:p w:rsidR="00B00630" w:rsidRDefault="00B00630" w:rsidP="000549CC">
      <w:pPr>
        <w:pStyle w:val="DRDCFMDITitleE"/>
        <w:spacing w:before="0" w:after="0"/>
        <w:ind w:right="101"/>
        <w:rPr>
          <w:rFonts w:ascii="Times New Roman" w:hAnsi="Times New Roman"/>
          <w:b w:val="0"/>
          <w:color w:val="auto"/>
          <w:sz w:val="22"/>
          <w:szCs w:val="22"/>
        </w:rPr>
      </w:pPr>
    </w:p>
    <w:p w:rsidR="00B00630" w:rsidRDefault="00B00630"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 xml:space="preserve">Moreover, it </w:t>
      </w:r>
      <w:r w:rsidR="004A6018">
        <w:rPr>
          <w:rFonts w:ascii="Times New Roman" w:hAnsi="Times New Roman"/>
          <w:b w:val="0"/>
          <w:color w:val="auto"/>
          <w:sz w:val="22"/>
          <w:szCs w:val="22"/>
        </w:rPr>
        <w:t>should</w:t>
      </w:r>
      <w:r>
        <w:rPr>
          <w:rFonts w:ascii="Times New Roman" w:hAnsi="Times New Roman"/>
          <w:b w:val="0"/>
          <w:color w:val="auto"/>
          <w:sz w:val="22"/>
          <w:szCs w:val="22"/>
        </w:rPr>
        <w:t xml:space="preserve"> be borne in mind that fibreglass and engineering </w:t>
      </w:r>
      <w:r w:rsidR="004A6018">
        <w:rPr>
          <w:rFonts w:ascii="Times New Roman" w:hAnsi="Times New Roman"/>
          <w:b w:val="0"/>
          <w:color w:val="auto"/>
          <w:sz w:val="22"/>
          <w:szCs w:val="22"/>
        </w:rPr>
        <w:t>polymers</w:t>
      </w:r>
      <w:r>
        <w:rPr>
          <w:rFonts w:ascii="Times New Roman" w:hAnsi="Times New Roman"/>
          <w:b w:val="0"/>
          <w:color w:val="auto"/>
          <w:sz w:val="22"/>
          <w:szCs w:val="22"/>
        </w:rPr>
        <w:t xml:space="preserve"> (and composite materials more broadly) are typic</w:t>
      </w:r>
      <w:r w:rsidR="00835159">
        <w:rPr>
          <w:rFonts w:ascii="Times New Roman" w:hAnsi="Times New Roman"/>
          <w:b w:val="0"/>
          <w:color w:val="auto"/>
          <w:sz w:val="22"/>
          <w:szCs w:val="22"/>
        </w:rPr>
        <w:t>ally not optimum for very-large-</w:t>
      </w:r>
      <w:r>
        <w:rPr>
          <w:rFonts w:ascii="Times New Roman" w:hAnsi="Times New Roman"/>
          <w:b w:val="0"/>
          <w:color w:val="auto"/>
          <w:sz w:val="22"/>
          <w:szCs w:val="22"/>
        </w:rPr>
        <w:t>sc</w:t>
      </w:r>
      <w:r w:rsidR="004A6018">
        <w:rPr>
          <w:rFonts w:ascii="Times New Roman" w:hAnsi="Times New Roman"/>
          <w:b w:val="0"/>
          <w:color w:val="auto"/>
          <w:sz w:val="22"/>
          <w:szCs w:val="22"/>
        </w:rPr>
        <w:t>ale manufacturing. They do, howeve</w:t>
      </w:r>
      <w:r>
        <w:rPr>
          <w:rFonts w:ascii="Times New Roman" w:hAnsi="Times New Roman"/>
          <w:b w:val="0"/>
          <w:color w:val="auto"/>
          <w:sz w:val="22"/>
          <w:szCs w:val="22"/>
        </w:rPr>
        <w:t xml:space="preserve">r, offer </w:t>
      </w:r>
      <w:r w:rsidR="004A6018">
        <w:rPr>
          <w:rFonts w:ascii="Times New Roman" w:hAnsi="Times New Roman"/>
          <w:b w:val="0"/>
          <w:color w:val="auto"/>
          <w:sz w:val="22"/>
          <w:szCs w:val="22"/>
        </w:rPr>
        <w:t>great</w:t>
      </w:r>
      <w:r>
        <w:rPr>
          <w:rFonts w:ascii="Times New Roman" w:hAnsi="Times New Roman"/>
          <w:b w:val="0"/>
          <w:color w:val="auto"/>
          <w:sz w:val="22"/>
          <w:szCs w:val="22"/>
        </w:rPr>
        <w:t xml:space="preserve"> </w:t>
      </w:r>
      <w:r w:rsidR="004A6018">
        <w:rPr>
          <w:rFonts w:ascii="Times New Roman" w:hAnsi="Times New Roman"/>
          <w:b w:val="0"/>
          <w:color w:val="auto"/>
          <w:sz w:val="22"/>
          <w:szCs w:val="22"/>
        </w:rPr>
        <w:t>advantages</w:t>
      </w:r>
      <w:r>
        <w:rPr>
          <w:rFonts w:ascii="Times New Roman" w:hAnsi="Times New Roman"/>
          <w:b w:val="0"/>
          <w:color w:val="auto"/>
          <w:sz w:val="22"/>
          <w:szCs w:val="22"/>
        </w:rPr>
        <w:t xml:space="preserve"> in custom and semi-custom applications, which seems a fair description of water park development at the present time. Of course, this just supports a business plan that incorporat</w:t>
      </w:r>
      <w:r w:rsidR="00CC0324">
        <w:rPr>
          <w:rFonts w:ascii="Times New Roman" w:hAnsi="Times New Roman"/>
          <w:b w:val="0"/>
          <w:color w:val="auto"/>
          <w:sz w:val="22"/>
          <w:szCs w:val="22"/>
        </w:rPr>
        <w:t>es</w:t>
      </w:r>
      <w:r>
        <w:rPr>
          <w:rFonts w:ascii="Times New Roman" w:hAnsi="Times New Roman"/>
          <w:b w:val="0"/>
          <w:color w:val="auto"/>
          <w:sz w:val="22"/>
          <w:szCs w:val="22"/>
        </w:rPr>
        <w:t xml:space="preserve"> R&amp;D as an ongoing </w:t>
      </w:r>
      <w:r w:rsidR="00CC0324">
        <w:rPr>
          <w:rFonts w:ascii="Times New Roman" w:hAnsi="Times New Roman"/>
          <w:b w:val="0"/>
          <w:color w:val="auto"/>
          <w:sz w:val="22"/>
          <w:szCs w:val="22"/>
        </w:rPr>
        <w:t>component</w:t>
      </w:r>
      <w:r>
        <w:rPr>
          <w:rFonts w:ascii="Times New Roman" w:hAnsi="Times New Roman"/>
          <w:b w:val="0"/>
          <w:color w:val="auto"/>
          <w:sz w:val="22"/>
          <w:szCs w:val="22"/>
        </w:rPr>
        <w:t xml:space="preserve">, and this is </w:t>
      </w:r>
      <w:r w:rsidR="004A6018">
        <w:rPr>
          <w:rFonts w:ascii="Times New Roman" w:hAnsi="Times New Roman"/>
          <w:b w:val="0"/>
          <w:color w:val="auto"/>
          <w:sz w:val="22"/>
          <w:szCs w:val="22"/>
        </w:rPr>
        <w:t>explicitly</w:t>
      </w:r>
      <w:r>
        <w:rPr>
          <w:rFonts w:ascii="Times New Roman" w:hAnsi="Times New Roman"/>
          <w:b w:val="0"/>
          <w:color w:val="auto"/>
          <w:sz w:val="22"/>
          <w:szCs w:val="22"/>
        </w:rPr>
        <w:t xml:space="preserve"> included in the planned Barrhaven development.</w:t>
      </w:r>
    </w:p>
    <w:p w:rsidR="00B00630" w:rsidRDefault="00B00630" w:rsidP="000549CC">
      <w:pPr>
        <w:pStyle w:val="DRDCFMDITitleE"/>
        <w:spacing w:before="0" w:after="0"/>
        <w:ind w:right="101"/>
        <w:rPr>
          <w:rFonts w:ascii="Times New Roman" w:hAnsi="Times New Roman"/>
          <w:b w:val="0"/>
          <w:color w:val="auto"/>
          <w:sz w:val="22"/>
          <w:szCs w:val="22"/>
        </w:rPr>
      </w:pPr>
    </w:p>
    <w:p w:rsidR="00B00630" w:rsidRDefault="00B00630"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In any event, while t</w:t>
      </w:r>
      <w:r w:rsidR="004A6018">
        <w:rPr>
          <w:rFonts w:ascii="Times New Roman" w:hAnsi="Times New Roman"/>
          <w:b w:val="0"/>
          <w:color w:val="auto"/>
          <w:sz w:val="22"/>
          <w:szCs w:val="22"/>
        </w:rPr>
        <w:t>he precise numbers are debateable</w:t>
      </w:r>
      <w:r>
        <w:rPr>
          <w:rFonts w:ascii="Times New Roman" w:hAnsi="Times New Roman"/>
          <w:b w:val="0"/>
          <w:color w:val="auto"/>
          <w:sz w:val="22"/>
          <w:szCs w:val="22"/>
        </w:rPr>
        <w:t xml:space="preserve"> and may turn out to be considerably different as water park development grows, the precise numbers are not critical for illustrating the prospective </w:t>
      </w:r>
      <w:r w:rsidR="000A0D5B">
        <w:rPr>
          <w:rFonts w:ascii="Times New Roman" w:hAnsi="Times New Roman"/>
          <w:b w:val="0"/>
          <w:color w:val="auto"/>
          <w:sz w:val="22"/>
          <w:szCs w:val="22"/>
        </w:rPr>
        <w:t>economic roll-</w:t>
      </w:r>
      <w:r w:rsidR="00AA63E1">
        <w:rPr>
          <w:rFonts w:ascii="Times New Roman" w:hAnsi="Times New Roman"/>
          <w:b w:val="0"/>
          <w:color w:val="auto"/>
          <w:sz w:val="22"/>
          <w:szCs w:val="22"/>
        </w:rPr>
        <w:t xml:space="preserve">out of the </w:t>
      </w:r>
      <w:r>
        <w:rPr>
          <w:rFonts w:ascii="Times New Roman" w:hAnsi="Times New Roman"/>
          <w:b w:val="0"/>
          <w:color w:val="auto"/>
          <w:sz w:val="22"/>
          <w:szCs w:val="22"/>
        </w:rPr>
        <w:t xml:space="preserve">water park and the fabrication and R&amp;D facility on </w:t>
      </w:r>
      <w:r w:rsidR="004A6018">
        <w:rPr>
          <w:rFonts w:ascii="Times New Roman" w:hAnsi="Times New Roman"/>
          <w:b w:val="0"/>
          <w:color w:val="auto"/>
          <w:sz w:val="22"/>
          <w:szCs w:val="22"/>
        </w:rPr>
        <w:t>Barrhaven</w:t>
      </w:r>
      <w:r w:rsidR="00D13D07">
        <w:rPr>
          <w:rFonts w:ascii="Times New Roman" w:hAnsi="Times New Roman"/>
          <w:b w:val="0"/>
          <w:color w:val="auto"/>
          <w:sz w:val="22"/>
          <w:szCs w:val="22"/>
        </w:rPr>
        <w:t xml:space="preserve"> employment lands.</w:t>
      </w:r>
    </w:p>
    <w:p w:rsidR="00D13D07" w:rsidRDefault="00D13D07" w:rsidP="000549CC">
      <w:pPr>
        <w:pStyle w:val="DRDCFMDITitleE"/>
        <w:spacing w:before="0" w:after="0"/>
        <w:ind w:right="101"/>
        <w:rPr>
          <w:rFonts w:ascii="Times New Roman" w:hAnsi="Times New Roman"/>
          <w:b w:val="0"/>
          <w:color w:val="auto"/>
          <w:sz w:val="22"/>
          <w:szCs w:val="22"/>
        </w:rPr>
      </w:pPr>
    </w:p>
    <w:p w:rsidR="00D13D07" w:rsidRDefault="00D13D07" w:rsidP="000549CC">
      <w:pPr>
        <w:pStyle w:val="DRDCFMDITitleE"/>
        <w:spacing w:before="0" w:after="0"/>
        <w:ind w:right="101"/>
        <w:rPr>
          <w:rFonts w:ascii="Times New Roman" w:hAnsi="Times New Roman"/>
          <w:b w:val="0"/>
          <w:color w:val="auto"/>
          <w:sz w:val="22"/>
          <w:szCs w:val="22"/>
        </w:rPr>
      </w:pPr>
      <w:r>
        <w:rPr>
          <w:rFonts w:ascii="Times New Roman" w:hAnsi="Times New Roman"/>
          <w:b w:val="0"/>
          <w:color w:val="auto"/>
          <w:sz w:val="22"/>
          <w:szCs w:val="22"/>
        </w:rPr>
        <w:t>At 40% of production value going to labour, $18 million would go to support salaries and wages. At an average of $60,000 cost per job, this implies about 300 persons would be employed between the</w:t>
      </w:r>
      <w:r w:rsidR="00CC0324">
        <w:rPr>
          <w:rFonts w:ascii="Times New Roman" w:hAnsi="Times New Roman"/>
          <w:b w:val="0"/>
          <w:color w:val="auto"/>
          <w:sz w:val="22"/>
          <w:szCs w:val="22"/>
        </w:rPr>
        <w:t xml:space="preserve"> fabrication facility and the R</w:t>
      </w:r>
      <w:r>
        <w:rPr>
          <w:rFonts w:ascii="Times New Roman" w:hAnsi="Times New Roman"/>
          <w:b w:val="0"/>
          <w:color w:val="auto"/>
          <w:sz w:val="22"/>
          <w:szCs w:val="22"/>
        </w:rPr>
        <w:t>&amp;D lab. The balance of 60% would go to EBITDA, materials, and overhead.</w:t>
      </w:r>
    </w:p>
    <w:p w:rsidR="00C37240" w:rsidRDefault="00C37240" w:rsidP="000549CC">
      <w:pPr>
        <w:pStyle w:val="DRDCFMDITitleE"/>
        <w:spacing w:before="0" w:after="0"/>
        <w:ind w:right="101"/>
        <w:rPr>
          <w:rFonts w:ascii="Times New Roman" w:hAnsi="Times New Roman"/>
          <w:b w:val="0"/>
          <w:color w:val="auto"/>
          <w:sz w:val="22"/>
          <w:szCs w:val="22"/>
        </w:rPr>
      </w:pPr>
    </w:p>
    <w:p w:rsidR="00822129" w:rsidRDefault="00822129" w:rsidP="000549CC">
      <w:pPr>
        <w:pStyle w:val="Heading4"/>
        <w:spacing w:before="0"/>
        <w:rPr>
          <w:rFonts w:ascii="Arial" w:hAnsi="Arial" w:cs="Arial"/>
          <w:color w:val="auto"/>
        </w:rPr>
      </w:pPr>
      <w:r w:rsidRPr="0024403A">
        <w:rPr>
          <w:rFonts w:ascii="Arial" w:hAnsi="Arial" w:cs="Arial"/>
          <w:color w:val="auto"/>
        </w:rPr>
        <w:t xml:space="preserve">Model Results – </w:t>
      </w:r>
      <w:r w:rsidR="0024403A">
        <w:rPr>
          <w:rFonts w:ascii="Arial" w:hAnsi="Arial" w:cs="Arial"/>
          <w:color w:val="auto"/>
        </w:rPr>
        <w:t xml:space="preserve">Water Park </w:t>
      </w:r>
      <w:r w:rsidRPr="0024403A">
        <w:rPr>
          <w:rFonts w:ascii="Arial" w:hAnsi="Arial" w:cs="Arial"/>
          <w:color w:val="auto"/>
        </w:rPr>
        <w:t>Construction and Operations Phases</w:t>
      </w:r>
    </w:p>
    <w:p w:rsidR="000549CC" w:rsidRPr="000549CC" w:rsidRDefault="000549CC" w:rsidP="000549CC">
      <w:pPr>
        <w:rPr>
          <w:sz w:val="22"/>
          <w:szCs w:val="22"/>
        </w:rPr>
      </w:pPr>
    </w:p>
    <w:p w:rsidR="00822129" w:rsidRDefault="00822129" w:rsidP="00C37240">
      <w:pPr>
        <w:pStyle w:val="DRDCFMDITitleE"/>
        <w:spacing w:before="0" w:after="0"/>
        <w:ind w:right="96"/>
        <w:rPr>
          <w:rFonts w:ascii="Times New Roman" w:hAnsi="Times New Roman"/>
          <w:b w:val="0"/>
          <w:color w:val="auto"/>
          <w:sz w:val="22"/>
          <w:szCs w:val="22"/>
        </w:rPr>
      </w:pPr>
      <w:r>
        <w:rPr>
          <w:rFonts w:ascii="Times New Roman" w:hAnsi="Times New Roman"/>
          <w:b w:val="0"/>
          <w:color w:val="auto"/>
          <w:sz w:val="22"/>
          <w:szCs w:val="22"/>
        </w:rPr>
        <w:t>The following presents the model results for the construction and operations phases</w:t>
      </w:r>
      <w:r w:rsidR="0024403A">
        <w:rPr>
          <w:rFonts w:ascii="Times New Roman" w:hAnsi="Times New Roman"/>
          <w:b w:val="0"/>
          <w:color w:val="auto"/>
          <w:sz w:val="22"/>
          <w:szCs w:val="22"/>
        </w:rPr>
        <w:t xml:space="preserve"> for the water park itself. This should be understood as being the economic impact on Barrhaven and the Ottawa region. As before with other scenarios, we have assumed that 50% only of the jobs created would be individuals living in Barrhaven, although the salaries and wages of the remainder, assumed to be living in </w:t>
      </w:r>
      <w:r w:rsidR="00AA63E1">
        <w:rPr>
          <w:rFonts w:ascii="Times New Roman" w:hAnsi="Times New Roman"/>
          <w:b w:val="0"/>
          <w:color w:val="auto"/>
          <w:sz w:val="22"/>
          <w:szCs w:val="22"/>
        </w:rPr>
        <w:t xml:space="preserve">the </w:t>
      </w:r>
      <w:r w:rsidR="0024403A">
        <w:rPr>
          <w:rFonts w:ascii="Times New Roman" w:hAnsi="Times New Roman"/>
          <w:b w:val="0"/>
          <w:color w:val="auto"/>
          <w:sz w:val="22"/>
          <w:szCs w:val="22"/>
        </w:rPr>
        <w:t>Ottawa region are included in the regional spending numbers.</w:t>
      </w:r>
    </w:p>
    <w:p w:rsidR="00822129" w:rsidRPr="00172721" w:rsidRDefault="00822129"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Pr>
          <w:rFonts w:ascii="Times New Roman" w:hAnsi="Times New Roman"/>
          <w:color w:val="auto"/>
          <w:sz w:val="22"/>
          <w:szCs w:val="22"/>
          <w:u w:val="single"/>
        </w:rPr>
        <w:t xml:space="preserve"> (estimated 2 years)</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24403A">
        <w:rPr>
          <w:rFonts w:ascii="Times New Roman" w:hAnsi="Times New Roman"/>
          <w:b w:val="0"/>
          <w:color w:val="0070C0"/>
          <w:sz w:val="22"/>
          <w:szCs w:val="22"/>
        </w:rPr>
        <w:t>$17.9</w:t>
      </w:r>
      <w:r w:rsidRPr="00027009">
        <w:rPr>
          <w:rFonts w:ascii="Times New Roman" w:hAnsi="Times New Roman"/>
          <w:b w:val="0"/>
          <w:color w:val="0070C0"/>
          <w:sz w:val="22"/>
          <w:szCs w:val="22"/>
        </w:rPr>
        <w:t xml:space="preserve"> million </w:t>
      </w:r>
      <w:r w:rsidRPr="00172721">
        <w:rPr>
          <w:rFonts w:ascii="Times New Roman" w:hAnsi="Times New Roman"/>
          <w:b w:val="0"/>
          <w:color w:val="auto"/>
          <w:sz w:val="22"/>
          <w:szCs w:val="22"/>
        </w:rPr>
        <w:t>in new spending</w:t>
      </w:r>
      <w:r w:rsidR="0024403A">
        <w:rPr>
          <w:rFonts w:ascii="Times New Roman" w:hAnsi="Times New Roman"/>
          <w:b w:val="0"/>
          <w:color w:val="auto"/>
          <w:sz w:val="22"/>
          <w:szCs w:val="22"/>
        </w:rPr>
        <w:t xml:space="preserve"> in Barrhaven and the region</w:t>
      </w:r>
      <w:r w:rsidRPr="00172721">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24403A">
        <w:rPr>
          <w:rFonts w:ascii="Times New Roman" w:hAnsi="Times New Roman"/>
          <w:b w:val="0"/>
          <w:color w:val="0070C0"/>
          <w:sz w:val="22"/>
          <w:szCs w:val="22"/>
        </w:rPr>
        <w:t>91</w:t>
      </w:r>
      <w:r w:rsidRPr="0020072D">
        <w:rPr>
          <w:rFonts w:ascii="Times New Roman" w:hAnsi="Times New Roman"/>
          <w:b w:val="0"/>
          <w:color w:val="0070C0"/>
          <w:sz w:val="22"/>
          <w:szCs w:val="22"/>
        </w:rPr>
        <w:t xml:space="preserve"> new FTE jobs</w:t>
      </w:r>
      <w:r w:rsidR="0024403A">
        <w:rPr>
          <w:rFonts w:ascii="Times New Roman" w:hAnsi="Times New Roman"/>
          <w:b w:val="0"/>
          <w:color w:val="auto"/>
          <w:sz w:val="22"/>
          <w:szCs w:val="22"/>
        </w:rPr>
        <w:t xml:space="preserve"> created over the two-year construction period</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0024403A">
        <w:rPr>
          <w:rFonts w:ascii="Times New Roman" w:hAnsi="Times New Roman"/>
          <w:b w:val="0"/>
          <w:color w:val="0070C0"/>
          <w:sz w:val="22"/>
          <w:szCs w:val="22"/>
        </w:rPr>
        <w:t>$480</w:t>
      </w:r>
      <w:r w:rsidRPr="00440C95">
        <w:rPr>
          <w:rFonts w:ascii="Times New Roman" w:hAnsi="Times New Roman"/>
          <w:b w:val="0"/>
          <w:color w:val="0070C0"/>
          <w:sz w:val="22"/>
          <w:szCs w:val="22"/>
        </w:rPr>
        <w:t>,000</w:t>
      </w:r>
      <w:r>
        <w:rPr>
          <w:rFonts w:ascii="Times New Roman" w:hAnsi="Times New Roman"/>
          <w:b w:val="0"/>
          <w:color w:val="auto"/>
          <w:sz w:val="22"/>
          <w:szCs w:val="22"/>
        </w:rPr>
        <w:t>.</w:t>
      </w:r>
      <w:r w:rsidR="0024403A">
        <w:rPr>
          <w:rFonts w:ascii="Times New Roman" w:hAnsi="Times New Roman"/>
          <w:b w:val="0"/>
          <w:color w:val="auto"/>
          <w:sz w:val="22"/>
          <w:szCs w:val="22"/>
        </w:rPr>
        <w:t xml:space="preserve"> *</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0024403A">
        <w:rPr>
          <w:rFonts w:ascii="Times New Roman" w:hAnsi="Times New Roman"/>
          <w:b w:val="0"/>
          <w:color w:val="0070C0"/>
          <w:sz w:val="22"/>
          <w:szCs w:val="22"/>
        </w:rPr>
        <w:t>$2.7</w:t>
      </w:r>
      <w:r w:rsidRPr="00440C95">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24403A">
        <w:rPr>
          <w:rFonts w:ascii="Times New Roman" w:hAnsi="Times New Roman"/>
          <w:b w:val="0"/>
          <w:color w:val="0070C0"/>
          <w:sz w:val="22"/>
          <w:szCs w:val="22"/>
        </w:rPr>
        <w:t>$2.7</w:t>
      </w:r>
      <w:r w:rsidRPr="0002700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822129" w:rsidRDefault="0024403A"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0070C0"/>
          <w:sz w:val="22"/>
          <w:szCs w:val="22"/>
        </w:rPr>
        <w:t>60</w:t>
      </w:r>
      <w:r w:rsidR="00822129" w:rsidRPr="00032460">
        <w:rPr>
          <w:rFonts w:ascii="Times New Roman" w:hAnsi="Times New Roman"/>
          <w:b w:val="0"/>
          <w:color w:val="0070C0"/>
          <w:sz w:val="22"/>
          <w:szCs w:val="22"/>
        </w:rPr>
        <w:t xml:space="preserve"> new </w:t>
      </w:r>
      <w:r w:rsidR="00822129">
        <w:rPr>
          <w:rFonts w:ascii="Times New Roman" w:hAnsi="Times New Roman"/>
          <w:b w:val="0"/>
          <w:color w:val="0070C0"/>
          <w:sz w:val="22"/>
          <w:szCs w:val="22"/>
        </w:rPr>
        <w:t>residences</w:t>
      </w:r>
      <w:r w:rsidR="00822129">
        <w:rPr>
          <w:rFonts w:ascii="Times New Roman" w:hAnsi="Times New Roman"/>
          <w:b w:val="0"/>
          <w:color w:val="auto"/>
          <w:sz w:val="22"/>
          <w:szCs w:val="22"/>
        </w:rPr>
        <w:t xml:space="preserve"> required in Barrhaven.</w:t>
      </w:r>
    </w:p>
    <w:p w:rsidR="00CD2E36" w:rsidRPr="00172721" w:rsidRDefault="00CD2E36" w:rsidP="00CD2E36">
      <w:pPr>
        <w:pStyle w:val="DRDCFMDITitleE"/>
        <w:ind w:right="96"/>
        <w:rPr>
          <w:rFonts w:ascii="Times New Roman" w:hAnsi="Times New Roman"/>
          <w:b w:val="0"/>
          <w:color w:val="auto"/>
          <w:sz w:val="22"/>
          <w:szCs w:val="22"/>
        </w:rPr>
      </w:pPr>
      <w:r>
        <w:rPr>
          <w:rFonts w:ascii="Times New Roman" w:hAnsi="Times New Roman"/>
          <w:b w:val="0"/>
          <w:color w:val="auto"/>
          <w:sz w:val="22"/>
          <w:szCs w:val="22"/>
        </w:rPr>
        <w:t>* A cautionary note is required here: since the water park is technically outside Barrhaven, the direct municipal tax return to Barrhaven would be less – we estimate about $100,000 less. Workers living in Barrhaven would be contributing to municipal taxes, however.</w:t>
      </w:r>
    </w:p>
    <w:p w:rsidR="00822129" w:rsidRPr="00172721" w:rsidRDefault="00822129" w:rsidP="00B84F82">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Pr>
          <w:rFonts w:ascii="Times New Roman" w:hAnsi="Times New Roman"/>
          <w:color w:val="auto"/>
          <w:sz w:val="22"/>
          <w:szCs w:val="22"/>
          <w:u w:val="single"/>
        </w:rPr>
        <w:t xml:space="preserve"> (ongoing)</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887B19">
        <w:rPr>
          <w:rFonts w:ascii="Times New Roman" w:hAnsi="Times New Roman"/>
          <w:b w:val="0"/>
          <w:color w:val="0070C0"/>
          <w:sz w:val="22"/>
          <w:szCs w:val="22"/>
        </w:rPr>
        <w:t>$</w:t>
      </w:r>
      <w:r w:rsidR="009603B0">
        <w:rPr>
          <w:rFonts w:ascii="Times New Roman" w:hAnsi="Times New Roman"/>
          <w:b w:val="0"/>
          <w:color w:val="0070C0"/>
          <w:sz w:val="22"/>
          <w:szCs w:val="22"/>
        </w:rPr>
        <w:t>1</w:t>
      </w:r>
      <w:r w:rsidR="0057470A">
        <w:rPr>
          <w:rFonts w:ascii="Times New Roman" w:hAnsi="Times New Roman"/>
          <w:b w:val="0"/>
          <w:color w:val="0070C0"/>
          <w:sz w:val="22"/>
          <w:szCs w:val="22"/>
        </w:rPr>
        <w:t>4.2</w:t>
      </w:r>
      <w:r w:rsidRPr="00887B19">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 xml:space="preserve">annually </w:t>
      </w:r>
      <w:r w:rsidR="00CD2E36">
        <w:rPr>
          <w:rFonts w:ascii="Times New Roman" w:hAnsi="Times New Roman"/>
          <w:b w:val="0"/>
          <w:color w:val="auto"/>
          <w:sz w:val="22"/>
          <w:szCs w:val="22"/>
        </w:rPr>
        <w:t>in Barrhaven and the region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9603B0">
        <w:rPr>
          <w:rFonts w:ascii="Times New Roman" w:hAnsi="Times New Roman"/>
          <w:b w:val="0"/>
          <w:color w:val="0070C0"/>
          <w:sz w:val="22"/>
          <w:szCs w:val="22"/>
        </w:rPr>
        <w:t>6</w:t>
      </w:r>
      <w:r w:rsidR="0057470A">
        <w:rPr>
          <w:rFonts w:ascii="Times New Roman" w:hAnsi="Times New Roman"/>
          <w:b w:val="0"/>
          <w:color w:val="0070C0"/>
          <w:sz w:val="22"/>
          <w:szCs w:val="22"/>
        </w:rPr>
        <w:t>5</w:t>
      </w:r>
      <w:r w:rsidRPr="0020072D">
        <w:rPr>
          <w:rFonts w:ascii="Times New Roman" w:hAnsi="Times New Roman"/>
          <w:b w:val="0"/>
          <w:color w:val="0070C0"/>
          <w:sz w:val="22"/>
          <w:szCs w:val="22"/>
        </w:rPr>
        <w:t xml:space="preserve"> new FTE jobs</w:t>
      </w:r>
      <w:r w:rsidR="00CD2E36">
        <w:rPr>
          <w:rFonts w:ascii="Times New Roman" w:hAnsi="Times New Roman"/>
          <w:b w:val="0"/>
          <w:color w:val="auto"/>
          <w:sz w:val="22"/>
          <w:szCs w:val="22"/>
        </w:rPr>
        <w:t xml:space="preserve"> created. </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0057470A">
        <w:rPr>
          <w:rFonts w:ascii="Times New Roman" w:hAnsi="Times New Roman"/>
          <w:b w:val="0"/>
          <w:color w:val="0070C0"/>
          <w:sz w:val="22"/>
          <w:szCs w:val="22"/>
        </w:rPr>
        <w:t>$675,000</w:t>
      </w:r>
      <w:r>
        <w:rPr>
          <w:rFonts w:ascii="Times New Roman" w:hAnsi="Times New Roman"/>
          <w:b w:val="0"/>
          <w:color w:val="auto"/>
          <w:sz w:val="22"/>
          <w:szCs w:val="22"/>
        </w:rPr>
        <w:t>.</w:t>
      </w:r>
      <w:r w:rsidR="00CD2E36">
        <w:rPr>
          <w:rFonts w:ascii="Times New Roman" w:hAnsi="Times New Roman"/>
          <w:b w:val="0"/>
          <w:color w:val="auto"/>
          <w:sz w:val="22"/>
          <w:szCs w:val="22"/>
        </w:rPr>
        <w:t xml:space="preserve"> *</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326215">
        <w:rPr>
          <w:rFonts w:ascii="Times New Roman" w:hAnsi="Times New Roman"/>
          <w:b w:val="0"/>
          <w:color w:val="0070C0"/>
          <w:sz w:val="22"/>
          <w:szCs w:val="22"/>
        </w:rPr>
        <w:t>$</w:t>
      </w:r>
      <w:r w:rsidR="0057470A">
        <w:rPr>
          <w:rFonts w:ascii="Times New Roman" w:hAnsi="Times New Roman"/>
          <w:b w:val="0"/>
          <w:color w:val="0070C0"/>
          <w:sz w:val="22"/>
          <w:szCs w:val="22"/>
        </w:rPr>
        <w:t>2.0</w:t>
      </w:r>
      <w:r w:rsidR="00CD2E36">
        <w:rPr>
          <w:rFonts w:ascii="Times New Roman" w:hAnsi="Times New Roman"/>
          <w:b w:val="0"/>
          <w:color w:val="0070C0"/>
          <w:sz w:val="22"/>
          <w:szCs w:val="22"/>
        </w:rPr>
        <w:t xml:space="preserve"> </w:t>
      </w:r>
      <w:r w:rsidRPr="00326215">
        <w:rPr>
          <w:rFonts w:ascii="Times New Roman" w:hAnsi="Times New Roman"/>
          <w:b w:val="0"/>
          <w:color w:val="0070C0"/>
          <w:sz w:val="22"/>
          <w:szCs w:val="22"/>
        </w:rPr>
        <w:t>million</w:t>
      </w:r>
      <w:r>
        <w:rPr>
          <w:rFonts w:ascii="Times New Roman" w:hAnsi="Times New Roman"/>
          <w:b w:val="0"/>
          <w:color w:val="auto"/>
          <w:sz w:val="22"/>
          <w:szCs w:val="22"/>
        </w:rPr>
        <w:t>.</w:t>
      </w:r>
    </w:p>
    <w:p w:rsidR="00822129" w:rsidRDefault="00822129" w:rsidP="00B84F82">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CD2E36">
        <w:rPr>
          <w:rFonts w:ascii="Times New Roman" w:hAnsi="Times New Roman"/>
          <w:b w:val="0"/>
          <w:color w:val="0070C0"/>
          <w:sz w:val="22"/>
          <w:szCs w:val="22"/>
        </w:rPr>
        <w:t>$</w:t>
      </w:r>
      <w:r w:rsidR="0057470A">
        <w:rPr>
          <w:rFonts w:ascii="Times New Roman" w:hAnsi="Times New Roman"/>
          <w:b w:val="0"/>
          <w:color w:val="0070C0"/>
          <w:sz w:val="22"/>
          <w:szCs w:val="22"/>
        </w:rPr>
        <w:t>1.9</w:t>
      </w:r>
      <w:r w:rsidRPr="00032460">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0A57AA" w:rsidRPr="00CD2E36" w:rsidRDefault="0057470A" w:rsidP="00CD2E36">
      <w:pPr>
        <w:pStyle w:val="DRDCFMDITitleE"/>
        <w:numPr>
          <w:ilvl w:val="1"/>
          <w:numId w:val="9"/>
        </w:numPr>
        <w:spacing w:after="240"/>
        <w:ind w:right="101"/>
        <w:rPr>
          <w:rFonts w:ascii="Times New Roman" w:hAnsi="Times New Roman"/>
          <w:b w:val="0"/>
          <w:color w:val="auto"/>
          <w:sz w:val="22"/>
          <w:szCs w:val="22"/>
        </w:rPr>
      </w:pPr>
      <w:r>
        <w:rPr>
          <w:rFonts w:ascii="Times New Roman" w:hAnsi="Times New Roman"/>
          <w:b w:val="0"/>
          <w:color w:val="0070C0"/>
          <w:sz w:val="22"/>
          <w:szCs w:val="22"/>
        </w:rPr>
        <w:t>40</w:t>
      </w:r>
      <w:r w:rsidR="00822129" w:rsidRPr="00032460">
        <w:rPr>
          <w:rFonts w:ascii="Times New Roman" w:hAnsi="Times New Roman"/>
          <w:b w:val="0"/>
          <w:color w:val="0070C0"/>
          <w:sz w:val="22"/>
          <w:szCs w:val="22"/>
        </w:rPr>
        <w:t xml:space="preserve"> new </w:t>
      </w:r>
      <w:r w:rsidR="00822129">
        <w:rPr>
          <w:rFonts w:ascii="Times New Roman" w:hAnsi="Times New Roman"/>
          <w:b w:val="0"/>
          <w:color w:val="0070C0"/>
          <w:sz w:val="22"/>
          <w:szCs w:val="22"/>
        </w:rPr>
        <w:t>residences</w:t>
      </w:r>
      <w:r w:rsidR="00822129">
        <w:rPr>
          <w:rFonts w:ascii="Times New Roman" w:hAnsi="Times New Roman"/>
          <w:b w:val="0"/>
          <w:color w:val="auto"/>
          <w:sz w:val="22"/>
          <w:szCs w:val="22"/>
        </w:rPr>
        <w:t xml:space="preserve"> required in Barrhaven.</w:t>
      </w:r>
    </w:p>
    <w:p w:rsidR="000A57AA" w:rsidRDefault="00CD2E36" w:rsidP="00CD2E36">
      <w:pPr>
        <w:rPr>
          <w:sz w:val="22"/>
          <w:szCs w:val="22"/>
        </w:rPr>
      </w:pPr>
      <w:r>
        <w:rPr>
          <w:b/>
          <w:sz w:val="22"/>
          <w:szCs w:val="22"/>
        </w:rPr>
        <w:t xml:space="preserve">* </w:t>
      </w:r>
      <w:r w:rsidRPr="00CD2E36">
        <w:rPr>
          <w:sz w:val="22"/>
          <w:szCs w:val="22"/>
        </w:rPr>
        <w:t xml:space="preserve">See </w:t>
      </w:r>
      <w:r>
        <w:rPr>
          <w:sz w:val="22"/>
          <w:szCs w:val="22"/>
        </w:rPr>
        <w:t xml:space="preserve">previous </w:t>
      </w:r>
      <w:r w:rsidRPr="00CD2E36">
        <w:rPr>
          <w:sz w:val="22"/>
          <w:szCs w:val="22"/>
        </w:rPr>
        <w:t>note</w:t>
      </w:r>
      <w:r>
        <w:rPr>
          <w:sz w:val="22"/>
          <w:szCs w:val="22"/>
        </w:rPr>
        <w:t>,</w:t>
      </w:r>
      <w:r w:rsidRPr="00CD2E36">
        <w:rPr>
          <w:sz w:val="22"/>
          <w:szCs w:val="22"/>
        </w:rPr>
        <w:t xml:space="preserve"> immediately above.</w:t>
      </w:r>
    </w:p>
    <w:p w:rsidR="00AE444C" w:rsidRDefault="00AE444C" w:rsidP="00CD2E36">
      <w:pPr>
        <w:rPr>
          <w:sz w:val="22"/>
          <w:szCs w:val="22"/>
        </w:rPr>
      </w:pPr>
    </w:p>
    <w:p w:rsidR="00AE444C" w:rsidRPr="0024403A" w:rsidRDefault="00AE444C" w:rsidP="00AE444C">
      <w:pPr>
        <w:pStyle w:val="Heading4"/>
        <w:spacing w:before="0"/>
        <w:rPr>
          <w:rFonts w:ascii="Arial" w:hAnsi="Arial" w:cs="Arial"/>
          <w:color w:val="auto"/>
          <w:sz w:val="22"/>
          <w:szCs w:val="22"/>
        </w:rPr>
      </w:pPr>
      <w:r w:rsidRPr="0024403A">
        <w:rPr>
          <w:rFonts w:ascii="Arial" w:hAnsi="Arial" w:cs="Arial"/>
          <w:color w:val="auto"/>
        </w:rPr>
        <w:t xml:space="preserve">Model Results – </w:t>
      </w:r>
      <w:r>
        <w:rPr>
          <w:rFonts w:ascii="Arial" w:hAnsi="Arial" w:cs="Arial"/>
          <w:color w:val="auto"/>
        </w:rPr>
        <w:t>Water Park Fabrication Facility Construction and Operations Phases</w:t>
      </w:r>
    </w:p>
    <w:p w:rsidR="006453A0" w:rsidRDefault="00AE444C" w:rsidP="00AE444C">
      <w:pPr>
        <w:pStyle w:val="DRDCFMDITitleE"/>
        <w:ind w:right="96"/>
        <w:rPr>
          <w:rFonts w:ascii="Times New Roman" w:hAnsi="Times New Roman"/>
          <w:b w:val="0"/>
          <w:color w:val="auto"/>
          <w:sz w:val="22"/>
          <w:szCs w:val="22"/>
        </w:rPr>
      </w:pPr>
      <w:r>
        <w:rPr>
          <w:rFonts w:ascii="Times New Roman" w:hAnsi="Times New Roman"/>
          <w:b w:val="0"/>
          <w:color w:val="auto"/>
          <w:sz w:val="22"/>
          <w:szCs w:val="22"/>
        </w:rPr>
        <w:t>The following presents the model results for the construction and operations phases for the fabrication facility (including the R&amp;D lab). This should be understood, as before, as being the economic impact on Barrhaven and the Ottawa region. The same condition that only 50% of the jobs will be for individuals actually living in Barrhaven was carried over.</w:t>
      </w:r>
    </w:p>
    <w:p w:rsidR="00AE444C" w:rsidRPr="00172721" w:rsidRDefault="00AE444C" w:rsidP="00AE444C">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Pr>
          <w:rFonts w:ascii="Times New Roman" w:hAnsi="Times New Roman"/>
          <w:color w:val="auto"/>
          <w:sz w:val="22"/>
          <w:szCs w:val="22"/>
          <w:u w:val="single"/>
        </w:rPr>
        <w:t xml:space="preserve"> (estimated 2 years)</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6453A0">
        <w:rPr>
          <w:rFonts w:ascii="Times New Roman" w:hAnsi="Times New Roman"/>
          <w:b w:val="0"/>
          <w:color w:val="0070C0"/>
          <w:sz w:val="22"/>
          <w:szCs w:val="22"/>
        </w:rPr>
        <w:t>$27.5</w:t>
      </w:r>
      <w:r w:rsidRPr="00027009">
        <w:rPr>
          <w:rFonts w:ascii="Times New Roman" w:hAnsi="Times New Roman"/>
          <w:b w:val="0"/>
          <w:color w:val="0070C0"/>
          <w:sz w:val="22"/>
          <w:szCs w:val="22"/>
        </w:rPr>
        <w:t xml:space="preserve"> million </w:t>
      </w:r>
      <w:r w:rsidRPr="00172721">
        <w:rPr>
          <w:rFonts w:ascii="Times New Roman" w:hAnsi="Times New Roman"/>
          <w:b w:val="0"/>
          <w:color w:val="auto"/>
          <w:sz w:val="22"/>
          <w:szCs w:val="22"/>
        </w:rPr>
        <w:t>in new spending</w:t>
      </w:r>
      <w:r>
        <w:rPr>
          <w:rFonts w:ascii="Times New Roman" w:hAnsi="Times New Roman"/>
          <w:b w:val="0"/>
          <w:color w:val="auto"/>
          <w:sz w:val="22"/>
          <w:szCs w:val="22"/>
        </w:rPr>
        <w:t xml:space="preserve"> in Barrhaven and the region</w:t>
      </w:r>
      <w:r w:rsidRPr="00172721">
        <w:rPr>
          <w:rFonts w:ascii="Times New Roman" w:hAnsi="Times New Roman"/>
          <w:b w:val="0"/>
          <w:color w:val="auto"/>
          <w:sz w:val="22"/>
          <w:szCs w:val="22"/>
        </w:rPr>
        <w:t>.</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6453A0">
        <w:rPr>
          <w:rFonts w:ascii="Times New Roman" w:hAnsi="Times New Roman"/>
          <w:b w:val="0"/>
          <w:color w:val="0070C0"/>
          <w:sz w:val="22"/>
          <w:szCs w:val="22"/>
        </w:rPr>
        <w:t>130</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over the two-year construction period.</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006453A0">
        <w:rPr>
          <w:rFonts w:ascii="Times New Roman" w:hAnsi="Times New Roman"/>
          <w:b w:val="0"/>
          <w:color w:val="0070C0"/>
          <w:sz w:val="22"/>
          <w:szCs w:val="22"/>
        </w:rPr>
        <w:t>$625</w:t>
      </w:r>
      <w:r w:rsidRPr="00440C95">
        <w:rPr>
          <w:rFonts w:ascii="Times New Roman" w:hAnsi="Times New Roman"/>
          <w:b w:val="0"/>
          <w:color w:val="0070C0"/>
          <w:sz w:val="22"/>
          <w:szCs w:val="22"/>
        </w:rPr>
        <w:t>,000</w:t>
      </w:r>
      <w:r>
        <w:rPr>
          <w:rFonts w:ascii="Times New Roman" w:hAnsi="Times New Roman"/>
          <w:b w:val="0"/>
          <w:color w:val="auto"/>
          <w:sz w:val="22"/>
          <w:szCs w:val="22"/>
        </w:rPr>
        <w:t>.</w:t>
      </w:r>
      <w:r w:rsidR="007977FB">
        <w:rPr>
          <w:rFonts w:ascii="Times New Roman" w:hAnsi="Times New Roman"/>
          <w:b w:val="0"/>
          <w:color w:val="auto"/>
          <w:sz w:val="22"/>
          <w:szCs w:val="22"/>
        </w:rPr>
        <w:t xml:space="preserve"> </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006453A0">
        <w:rPr>
          <w:rFonts w:ascii="Times New Roman" w:hAnsi="Times New Roman"/>
          <w:b w:val="0"/>
          <w:color w:val="0070C0"/>
          <w:sz w:val="22"/>
          <w:szCs w:val="22"/>
        </w:rPr>
        <w:t>$4.0</w:t>
      </w:r>
      <w:r w:rsidRPr="00440C95">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6453A0">
        <w:rPr>
          <w:rFonts w:ascii="Times New Roman" w:hAnsi="Times New Roman"/>
          <w:b w:val="0"/>
          <w:color w:val="0070C0"/>
          <w:sz w:val="22"/>
          <w:szCs w:val="22"/>
        </w:rPr>
        <w:t>$4.0</w:t>
      </w:r>
      <w:r w:rsidRPr="0002700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AE444C" w:rsidRDefault="006453A0"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0070C0"/>
          <w:sz w:val="22"/>
          <w:szCs w:val="22"/>
        </w:rPr>
        <w:t>58</w:t>
      </w:r>
      <w:r w:rsidR="00AE444C" w:rsidRPr="00032460">
        <w:rPr>
          <w:rFonts w:ascii="Times New Roman" w:hAnsi="Times New Roman"/>
          <w:b w:val="0"/>
          <w:color w:val="0070C0"/>
          <w:sz w:val="22"/>
          <w:szCs w:val="22"/>
        </w:rPr>
        <w:t xml:space="preserve"> new </w:t>
      </w:r>
      <w:r w:rsidR="00AE444C">
        <w:rPr>
          <w:rFonts w:ascii="Times New Roman" w:hAnsi="Times New Roman"/>
          <w:b w:val="0"/>
          <w:color w:val="0070C0"/>
          <w:sz w:val="22"/>
          <w:szCs w:val="22"/>
        </w:rPr>
        <w:t>residences</w:t>
      </w:r>
      <w:r w:rsidR="00AE444C">
        <w:rPr>
          <w:rFonts w:ascii="Times New Roman" w:hAnsi="Times New Roman"/>
          <w:b w:val="0"/>
          <w:color w:val="auto"/>
          <w:sz w:val="22"/>
          <w:szCs w:val="22"/>
        </w:rPr>
        <w:t xml:space="preserve"> required in Barrhaven.</w:t>
      </w:r>
    </w:p>
    <w:p w:rsidR="00AE444C" w:rsidRPr="00172721" w:rsidRDefault="00AE444C" w:rsidP="00AE444C">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Pr>
          <w:rFonts w:ascii="Times New Roman" w:hAnsi="Times New Roman"/>
          <w:color w:val="auto"/>
          <w:sz w:val="22"/>
          <w:szCs w:val="22"/>
          <w:u w:val="single"/>
        </w:rPr>
        <w:t xml:space="preserve"> (ongoing)</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887B19">
        <w:rPr>
          <w:rFonts w:ascii="Times New Roman" w:hAnsi="Times New Roman"/>
          <w:b w:val="0"/>
          <w:color w:val="0070C0"/>
          <w:sz w:val="22"/>
          <w:szCs w:val="22"/>
        </w:rPr>
        <w:t>$</w:t>
      </w:r>
      <w:r w:rsidR="007977FB">
        <w:rPr>
          <w:rFonts w:ascii="Times New Roman" w:hAnsi="Times New Roman"/>
          <w:b w:val="0"/>
          <w:color w:val="0070C0"/>
          <w:sz w:val="22"/>
          <w:szCs w:val="22"/>
        </w:rPr>
        <w:t>66.1</w:t>
      </w:r>
      <w:r w:rsidRPr="00887B19">
        <w:rPr>
          <w:rFonts w:ascii="Times New Roman" w:hAnsi="Times New Roman"/>
          <w:b w:val="0"/>
          <w:color w:val="0070C0"/>
          <w:sz w:val="22"/>
          <w:szCs w:val="22"/>
        </w:rPr>
        <w:t xml:space="preserve"> 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annually in Barrhaven and the region.</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7977FB">
        <w:rPr>
          <w:rFonts w:ascii="Times New Roman" w:hAnsi="Times New Roman"/>
          <w:b w:val="0"/>
          <w:color w:val="0070C0"/>
          <w:sz w:val="22"/>
          <w:szCs w:val="22"/>
        </w:rPr>
        <w:t>312</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007977FB">
        <w:rPr>
          <w:rFonts w:ascii="Times New Roman" w:hAnsi="Times New Roman"/>
          <w:b w:val="0"/>
          <w:color w:val="0070C0"/>
          <w:sz w:val="22"/>
          <w:szCs w:val="22"/>
        </w:rPr>
        <w:t>$1.3 million</w:t>
      </w:r>
      <w:r>
        <w:rPr>
          <w:rFonts w:ascii="Times New Roman" w:hAnsi="Times New Roman"/>
          <w:b w:val="0"/>
          <w:color w:val="auto"/>
          <w:sz w:val="22"/>
          <w:szCs w:val="22"/>
        </w:rPr>
        <w:t>.</w:t>
      </w:r>
      <w:r w:rsidR="006453A0">
        <w:rPr>
          <w:rFonts w:ascii="Times New Roman" w:hAnsi="Times New Roman"/>
          <w:b w:val="0"/>
          <w:color w:val="auto"/>
          <w:sz w:val="22"/>
          <w:szCs w:val="22"/>
        </w:rPr>
        <w:t xml:space="preserve"> </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326215">
        <w:rPr>
          <w:rFonts w:ascii="Times New Roman" w:hAnsi="Times New Roman"/>
          <w:b w:val="0"/>
          <w:color w:val="0070C0"/>
          <w:sz w:val="22"/>
          <w:szCs w:val="22"/>
        </w:rPr>
        <w:t>$</w:t>
      </w:r>
      <w:r w:rsidR="007977FB">
        <w:rPr>
          <w:rFonts w:ascii="Times New Roman" w:hAnsi="Times New Roman"/>
          <w:b w:val="0"/>
          <w:color w:val="0070C0"/>
          <w:sz w:val="22"/>
          <w:szCs w:val="22"/>
        </w:rPr>
        <w:t>9</w:t>
      </w:r>
      <w:r>
        <w:rPr>
          <w:rFonts w:ascii="Times New Roman" w:hAnsi="Times New Roman"/>
          <w:b w:val="0"/>
          <w:color w:val="0070C0"/>
          <w:sz w:val="22"/>
          <w:szCs w:val="22"/>
        </w:rPr>
        <w:t xml:space="preserve">.6 </w:t>
      </w:r>
      <w:r w:rsidRPr="00326215">
        <w:rPr>
          <w:rFonts w:ascii="Times New Roman" w:hAnsi="Times New Roman"/>
          <w:b w:val="0"/>
          <w:color w:val="0070C0"/>
          <w:sz w:val="22"/>
          <w:szCs w:val="22"/>
        </w:rPr>
        <w:t>million</w:t>
      </w:r>
      <w:r>
        <w:rPr>
          <w:rFonts w:ascii="Times New Roman" w:hAnsi="Times New Roman"/>
          <w:b w:val="0"/>
          <w:color w:val="auto"/>
          <w:sz w:val="22"/>
          <w:szCs w:val="22"/>
        </w:rPr>
        <w:t>.</w:t>
      </w:r>
    </w:p>
    <w:p w:rsidR="00AE444C" w:rsidRDefault="00AE444C" w:rsidP="00AE444C">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7977FB">
        <w:rPr>
          <w:rFonts w:ascii="Times New Roman" w:hAnsi="Times New Roman"/>
          <w:b w:val="0"/>
          <w:color w:val="0070C0"/>
          <w:sz w:val="22"/>
          <w:szCs w:val="22"/>
        </w:rPr>
        <w:t>$9.4</w:t>
      </w:r>
      <w:r w:rsidRPr="00032460">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AE444C" w:rsidRPr="00CD2E36" w:rsidRDefault="007977FB" w:rsidP="00AE444C">
      <w:pPr>
        <w:pStyle w:val="DRDCFMDITitleE"/>
        <w:numPr>
          <w:ilvl w:val="1"/>
          <w:numId w:val="9"/>
        </w:numPr>
        <w:spacing w:after="240"/>
        <w:ind w:right="101"/>
        <w:rPr>
          <w:rFonts w:ascii="Times New Roman" w:hAnsi="Times New Roman"/>
          <w:b w:val="0"/>
          <w:color w:val="auto"/>
          <w:sz w:val="22"/>
          <w:szCs w:val="22"/>
        </w:rPr>
      </w:pPr>
      <w:r>
        <w:rPr>
          <w:rFonts w:ascii="Times New Roman" w:hAnsi="Times New Roman"/>
          <w:b w:val="0"/>
          <w:color w:val="0070C0"/>
          <w:sz w:val="22"/>
          <w:szCs w:val="22"/>
        </w:rPr>
        <w:t>139</w:t>
      </w:r>
      <w:r w:rsidR="00AE444C" w:rsidRPr="00032460">
        <w:rPr>
          <w:rFonts w:ascii="Times New Roman" w:hAnsi="Times New Roman"/>
          <w:b w:val="0"/>
          <w:color w:val="0070C0"/>
          <w:sz w:val="22"/>
          <w:szCs w:val="22"/>
        </w:rPr>
        <w:t xml:space="preserve"> new </w:t>
      </w:r>
      <w:r w:rsidR="00AE444C">
        <w:rPr>
          <w:rFonts w:ascii="Times New Roman" w:hAnsi="Times New Roman"/>
          <w:b w:val="0"/>
          <w:color w:val="0070C0"/>
          <w:sz w:val="22"/>
          <w:szCs w:val="22"/>
        </w:rPr>
        <w:t>residences</w:t>
      </w:r>
      <w:r w:rsidR="00AE444C">
        <w:rPr>
          <w:rFonts w:ascii="Times New Roman" w:hAnsi="Times New Roman"/>
          <w:b w:val="0"/>
          <w:color w:val="auto"/>
          <w:sz w:val="22"/>
          <w:szCs w:val="22"/>
        </w:rPr>
        <w:t xml:space="preserve"> required in Barrhaven.</w:t>
      </w:r>
    </w:p>
    <w:p w:rsidR="00AE444C" w:rsidRPr="00083977" w:rsidRDefault="00083977" w:rsidP="00CD2E36">
      <w:pPr>
        <w:rPr>
          <w:b/>
          <w:i/>
          <w:sz w:val="20"/>
          <w:szCs w:val="20"/>
        </w:rPr>
      </w:pPr>
      <w:r>
        <w:rPr>
          <w:rFonts w:ascii="Arial" w:hAnsi="Arial" w:cs="Arial"/>
          <w:b/>
          <w:i/>
          <w:sz w:val="20"/>
          <w:szCs w:val="20"/>
        </w:rPr>
        <w:t xml:space="preserve">Combined </w:t>
      </w:r>
      <w:r w:rsidRPr="00083977">
        <w:rPr>
          <w:rFonts w:ascii="Arial" w:hAnsi="Arial" w:cs="Arial"/>
          <w:b/>
          <w:i/>
          <w:sz w:val="20"/>
          <w:szCs w:val="20"/>
        </w:rPr>
        <w:t xml:space="preserve">Model Results – </w:t>
      </w:r>
      <w:r>
        <w:rPr>
          <w:rFonts w:ascii="Arial" w:hAnsi="Arial" w:cs="Arial"/>
          <w:b/>
          <w:i/>
          <w:sz w:val="20"/>
          <w:szCs w:val="20"/>
        </w:rPr>
        <w:t>Water Park and Fabrication Facility</w:t>
      </w:r>
    </w:p>
    <w:p w:rsidR="000A57AA" w:rsidRPr="0067205A" w:rsidRDefault="000A57AA" w:rsidP="00CF5146">
      <w:pPr>
        <w:rPr>
          <w:sz w:val="22"/>
          <w:szCs w:val="22"/>
        </w:rPr>
      </w:pPr>
    </w:p>
    <w:p w:rsidR="0067205A" w:rsidRPr="0067205A" w:rsidRDefault="00083977" w:rsidP="00CF5146">
      <w:pPr>
        <w:rPr>
          <w:sz w:val="22"/>
          <w:szCs w:val="22"/>
        </w:rPr>
      </w:pPr>
      <w:r w:rsidRPr="00CF5146">
        <w:rPr>
          <w:sz w:val="22"/>
          <w:szCs w:val="22"/>
        </w:rPr>
        <w:t xml:space="preserve">In this section, we have simply added the two construction phases and the two operations phases, </w:t>
      </w:r>
      <w:r w:rsidR="006B68DF">
        <w:rPr>
          <w:sz w:val="22"/>
          <w:szCs w:val="22"/>
        </w:rPr>
        <w:t xml:space="preserve">to get a combined total effect </w:t>
      </w:r>
      <w:r w:rsidRPr="00CF5146">
        <w:rPr>
          <w:sz w:val="22"/>
          <w:szCs w:val="22"/>
        </w:rPr>
        <w:t>f</w:t>
      </w:r>
      <w:r w:rsidR="006B68DF">
        <w:rPr>
          <w:sz w:val="22"/>
          <w:szCs w:val="22"/>
        </w:rPr>
        <w:t>or</w:t>
      </w:r>
      <w:r w:rsidRPr="00CF5146">
        <w:rPr>
          <w:sz w:val="22"/>
          <w:szCs w:val="22"/>
        </w:rPr>
        <w:t xml:space="preserve"> both projects.</w:t>
      </w:r>
      <w:r w:rsidR="006B68DF">
        <w:rPr>
          <w:sz w:val="22"/>
          <w:szCs w:val="22"/>
        </w:rPr>
        <w:t xml:space="preserve"> </w:t>
      </w:r>
      <w:r w:rsidRPr="00083977">
        <w:rPr>
          <w:sz w:val="22"/>
          <w:szCs w:val="22"/>
        </w:rPr>
        <w:t>The reader is cautioned that it is not likely that the water park a</w:t>
      </w:r>
      <w:r w:rsidR="0067205A">
        <w:rPr>
          <w:sz w:val="22"/>
          <w:szCs w:val="22"/>
        </w:rPr>
        <w:t>nd the fabrication facility would</w:t>
      </w:r>
      <w:r w:rsidRPr="00083977">
        <w:rPr>
          <w:sz w:val="22"/>
          <w:szCs w:val="22"/>
        </w:rPr>
        <w:t xml:space="preserve"> be constructed at the same time, or that the operations phases would correspond in time from the start; in fact, we are sure they would not. However, the combined totals give a better sense of the economic impact over the long haul of tourism facilities in Barrhaven overall.</w:t>
      </w:r>
    </w:p>
    <w:p w:rsidR="0067205A" w:rsidRDefault="0067205A" w:rsidP="0067205A">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Construction Phase</w:t>
      </w:r>
      <w:r>
        <w:rPr>
          <w:rFonts w:ascii="Times New Roman" w:hAnsi="Times New Roman"/>
          <w:color w:val="auto"/>
          <w:sz w:val="22"/>
          <w:szCs w:val="22"/>
          <w:u w:val="single"/>
        </w:rPr>
        <w:t xml:space="preserve">: </w:t>
      </w:r>
      <w:r w:rsidRPr="00172721">
        <w:rPr>
          <w:rFonts w:ascii="Times New Roman" w:hAnsi="Times New Roman"/>
          <w:color w:val="auto"/>
          <w:sz w:val="22"/>
          <w:szCs w:val="22"/>
          <w:u w:val="single"/>
        </w:rPr>
        <w:t>Fixed-Term Benefits</w:t>
      </w:r>
      <w:r>
        <w:rPr>
          <w:rFonts w:ascii="Times New Roman" w:hAnsi="Times New Roman"/>
          <w:color w:val="auto"/>
          <w:sz w:val="22"/>
          <w:szCs w:val="22"/>
          <w:u w:val="single"/>
        </w:rPr>
        <w:t xml:space="preserve"> (estimated 2 years)</w:t>
      </w:r>
    </w:p>
    <w:p w:rsidR="0067205A" w:rsidRPr="0067205A" w:rsidRDefault="0067205A" w:rsidP="0067205A">
      <w:pPr>
        <w:pStyle w:val="DRDCFMDITitleE"/>
        <w:ind w:left="720" w:right="96"/>
        <w:rPr>
          <w:rFonts w:ascii="Times New Roman" w:hAnsi="Times New Roman"/>
          <w:b w:val="0"/>
          <w:color w:val="auto"/>
          <w:sz w:val="22"/>
          <w:szCs w:val="22"/>
        </w:rPr>
      </w:pPr>
      <w:r w:rsidRPr="0067205A">
        <w:rPr>
          <w:rFonts w:ascii="Times New Roman" w:hAnsi="Times New Roman"/>
          <w:b w:val="0"/>
          <w:color w:val="auto"/>
          <w:sz w:val="22"/>
          <w:szCs w:val="22"/>
        </w:rPr>
        <w:t>During the respective construction phases of the water park and the related fabrication facility, there would be total benefits as follows:</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Pr>
          <w:rFonts w:ascii="Times New Roman" w:hAnsi="Times New Roman"/>
          <w:b w:val="0"/>
          <w:color w:val="0070C0"/>
          <w:sz w:val="22"/>
          <w:szCs w:val="22"/>
        </w:rPr>
        <w:t>$45.4</w:t>
      </w:r>
      <w:r w:rsidRPr="00027009">
        <w:rPr>
          <w:rFonts w:ascii="Times New Roman" w:hAnsi="Times New Roman"/>
          <w:b w:val="0"/>
          <w:color w:val="0070C0"/>
          <w:sz w:val="22"/>
          <w:szCs w:val="22"/>
        </w:rPr>
        <w:t xml:space="preserve"> million </w:t>
      </w:r>
      <w:r w:rsidRPr="00172721">
        <w:rPr>
          <w:rFonts w:ascii="Times New Roman" w:hAnsi="Times New Roman"/>
          <w:b w:val="0"/>
          <w:color w:val="auto"/>
          <w:sz w:val="22"/>
          <w:szCs w:val="22"/>
        </w:rPr>
        <w:t>in new spending</w:t>
      </w:r>
      <w:r>
        <w:rPr>
          <w:rFonts w:ascii="Times New Roman" w:hAnsi="Times New Roman"/>
          <w:b w:val="0"/>
          <w:color w:val="auto"/>
          <w:sz w:val="22"/>
          <w:szCs w:val="22"/>
        </w:rPr>
        <w:t xml:space="preserve"> in Barrhaven and the </w:t>
      </w:r>
      <w:r w:rsidR="00420FFF">
        <w:rPr>
          <w:rFonts w:ascii="Times New Roman" w:hAnsi="Times New Roman"/>
          <w:b w:val="0"/>
          <w:color w:val="auto"/>
          <w:sz w:val="22"/>
          <w:szCs w:val="22"/>
        </w:rPr>
        <w:t xml:space="preserve">Ottawa </w:t>
      </w:r>
      <w:r>
        <w:rPr>
          <w:rFonts w:ascii="Times New Roman" w:hAnsi="Times New Roman"/>
          <w:b w:val="0"/>
          <w:color w:val="auto"/>
          <w:sz w:val="22"/>
          <w:szCs w:val="22"/>
        </w:rPr>
        <w:t>region over the two-year construction period</w:t>
      </w:r>
      <w:r w:rsidRPr="00172721">
        <w:rPr>
          <w:rFonts w:ascii="Times New Roman" w:hAnsi="Times New Roman"/>
          <w:b w:val="0"/>
          <w:color w:val="auto"/>
          <w:sz w:val="22"/>
          <w:szCs w:val="22"/>
        </w:rPr>
        <w:t>.</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Pr>
          <w:rFonts w:ascii="Times New Roman" w:hAnsi="Times New Roman"/>
          <w:b w:val="0"/>
          <w:color w:val="0070C0"/>
          <w:sz w:val="22"/>
          <w:szCs w:val="22"/>
        </w:rPr>
        <w:t>221</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over the two-year construction period.</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Pr>
          <w:rFonts w:ascii="Times New Roman" w:hAnsi="Times New Roman"/>
          <w:b w:val="0"/>
          <w:color w:val="0070C0"/>
          <w:sz w:val="22"/>
          <w:szCs w:val="22"/>
        </w:rPr>
        <w:t>$1.1 million</w:t>
      </w:r>
      <w:r>
        <w:rPr>
          <w:rFonts w:ascii="Times New Roman" w:hAnsi="Times New Roman"/>
          <w:b w:val="0"/>
          <w:color w:val="auto"/>
          <w:sz w:val="22"/>
          <w:szCs w:val="22"/>
        </w:rPr>
        <w:t xml:space="preserve">. </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00420FFF">
        <w:rPr>
          <w:rFonts w:ascii="Times New Roman" w:hAnsi="Times New Roman"/>
          <w:b w:val="0"/>
          <w:color w:val="0070C0"/>
          <w:sz w:val="22"/>
          <w:szCs w:val="22"/>
        </w:rPr>
        <w:t>$6.7</w:t>
      </w:r>
      <w:r w:rsidRPr="00440C95">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420FFF">
        <w:rPr>
          <w:rFonts w:ascii="Times New Roman" w:hAnsi="Times New Roman"/>
          <w:b w:val="0"/>
          <w:color w:val="0070C0"/>
          <w:sz w:val="22"/>
          <w:szCs w:val="22"/>
        </w:rPr>
        <w:t>$6.7</w:t>
      </w:r>
      <w:r w:rsidRPr="00027009">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67205A" w:rsidRDefault="00420FFF" w:rsidP="006B68DF">
      <w:pPr>
        <w:pStyle w:val="DRDCFMDITitleE"/>
        <w:numPr>
          <w:ilvl w:val="1"/>
          <w:numId w:val="9"/>
        </w:numPr>
        <w:spacing w:after="0"/>
        <w:ind w:right="101"/>
        <w:rPr>
          <w:rFonts w:ascii="Times New Roman" w:hAnsi="Times New Roman"/>
          <w:b w:val="0"/>
          <w:color w:val="auto"/>
          <w:sz w:val="22"/>
          <w:szCs w:val="22"/>
        </w:rPr>
      </w:pPr>
      <w:r>
        <w:rPr>
          <w:rFonts w:ascii="Times New Roman" w:hAnsi="Times New Roman"/>
          <w:b w:val="0"/>
          <w:color w:val="0070C0"/>
          <w:sz w:val="22"/>
          <w:szCs w:val="22"/>
        </w:rPr>
        <w:t>118</w:t>
      </w:r>
      <w:r w:rsidR="0067205A" w:rsidRPr="00032460">
        <w:rPr>
          <w:rFonts w:ascii="Times New Roman" w:hAnsi="Times New Roman"/>
          <w:b w:val="0"/>
          <w:color w:val="0070C0"/>
          <w:sz w:val="22"/>
          <w:szCs w:val="22"/>
        </w:rPr>
        <w:t xml:space="preserve"> new </w:t>
      </w:r>
      <w:r w:rsidR="0067205A">
        <w:rPr>
          <w:rFonts w:ascii="Times New Roman" w:hAnsi="Times New Roman"/>
          <w:b w:val="0"/>
          <w:color w:val="0070C0"/>
          <w:sz w:val="22"/>
          <w:szCs w:val="22"/>
        </w:rPr>
        <w:t>residences</w:t>
      </w:r>
      <w:r w:rsidR="0067205A">
        <w:rPr>
          <w:rFonts w:ascii="Times New Roman" w:hAnsi="Times New Roman"/>
          <w:b w:val="0"/>
          <w:color w:val="auto"/>
          <w:sz w:val="22"/>
          <w:szCs w:val="22"/>
        </w:rPr>
        <w:t xml:space="preserve"> required in Barrhaven.</w:t>
      </w:r>
    </w:p>
    <w:p w:rsidR="0067205A" w:rsidRPr="00172721" w:rsidRDefault="0067205A" w:rsidP="0067205A">
      <w:pPr>
        <w:pStyle w:val="DRDCFMDITitleE"/>
        <w:numPr>
          <w:ilvl w:val="0"/>
          <w:numId w:val="9"/>
        </w:numPr>
        <w:ind w:right="96"/>
        <w:rPr>
          <w:rFonts w:ascii="Times New Roman" w:hAnsi="Times New Roman"/>
          <w:color w:val="auto"/>
          <w:sz w:val="22"/>
          <w:szCs w:val="22"/>
          <w:u w:val="single"/>
        </w:rPr>
      </w:pPr>
      <w:r w:rsidRPr="00172721">
        <w:rPr>
          <w:rFonts w:ascii="Times New Roman" w:hAnsi="Times New Roman"/>
          <w:color w:val="auto"/>
          <w:sz w:val="22"/>
          <w:szCs w:val="22"/>
          <w:u w:val="single"/>
        </w:rPr>
        <w:t>Operations Phase: Annual Benefits</w:t>
      </w:r>
      <w:r>
        <w:rPr>
          <w:rFonts w:ascii="Times New Roman" w:hAnsi="Times New Roman"/>
          <w:color w:val="auto"/>
          <w:sz w:val="22"/>
          <w:szCs w:val="22"/>
          <w:u w:val="single"/>
        </w:rPr>
        <w:t xml:space="preserve"> (ongoing)</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Pr="00887B19">
        <w:rPr>
          <w:rFonts w:ascii="Times New Roman" w:hAnsi="Times New Roman"/>
          <w:b w:val="0"/>
          <w:color w:val="0070C0"/>
          <w:sz w:val="22"/>
          <w:szCs w:val="22"/>
        </w:rPr>
        <w:t>$</w:t>
      </w:r>
      <w:r w:rsidR="001D024E">
        <w:rPr>
          <w:rFonts w:ascii="Times New Roman" w:hAnsi="Times New Roman"/>
          <w:b w:val="0"/>
          <w:color w:val="0070C0"/>
          <w:sz w:val="22"/>
          <w:szCs w:val="22"/>
        </w:rPr>
        <w:t>80.3</w:t>
      </w:r>
      <w:r w:rsidR="00420FFF">
        <w:rPr>
          <w:rFonts w:ascii="Times New Roman" w:hAnsi="Times New Roman"/>
          <w:b w:val="0"/>
          <w:color w:val="0070C0"/>
          <w:sz w:val="22"/>
          <w:szCs w:val="22"/>
        </w:rPr>
        <w:t xml:space="preserve"> </w:t>
      </w:r>
      <w:r w:rsidRPr="00887B19">
        <w:rPr>
          <w:rFonts w:ascii="Times New Roman" w:hAnsi="Times New Roman"/>
          <w:b w:val="0"/>
          <w:color w:val="0070C0"/>
          <w:sz w:val="22"/>
          <w:szCs w:val="22"/>
        </w:rPr>
        <w:t>million</w:t>
      </w:r>
      <w:r w:rsidRPr="00172721">
        <w:rPr>
          <w:rFonts w:ascii="Times New Roman" w:hAnsi="Times New Roman"/>
          <w:b w:val="0"/>
          <w:color w:val="auto"/>
          <w:sz w:val="22"/>
          <w:szCs w:val="22"/>
        </w:rPr>
        <w:t xml:space="preserve"> in new spending </w:t>
      </w:r>
      <w:r>
        <w:rPr>
          <w:rFonts w:ascii="Times New Roman" w:hAnsi="Times New Roman"/>
          <w:b w:val="0"/>
          <w:color w:val="auto"/>
          <w:sz w:val="22"/>
          <w:szCs w:val="22"/>
        </w:rPr>
        <w:t>annually in Barrhaven and the region.</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There would be </w:t>
      </w:r>
      <w:r w:rsidR="00420FFF">
        <w:rPr>
          <w:rFonts w:ascii="Times New Roman" w:hAnsi="Times New Roman"/>
          <w:b w:val="0"/>
          <w:color w:val="0070C0"/>
          <w:sz w:val="22"/>
          <w:szCs w:val="22"/>
        </w:rPr>
        <w:t>3</w:t>
      </w:r>
      <w:r w:rsidR="001D024E">
        <w:rPr>
          <w:rFonts w:ascii="Times New Roman" w:hAnsi="Times New Roman"/>
          <w:b w:val="0"/>
          <w:color w:val="0070C0"/>
          <w:sz w:val="22"/>
          <w:szCs w:val="22"/>
        </w:rPr>
        <w:t>77</w:t>
      </w:r>
      <w:r w:rsidRPr="0020072D">
        <w:rPr>
          <w:rFonts w:ascii="Times New Roman" w:hAnsi="Times New Roman"/>
          <w:b w:val="0"/>
          <w:color w:val="0070C0"/>
          <w:sz w:val="22"/>
          <w:szCs w:val="22"/>
        </w:rPr>
        <w:t xml:space="preserve"> new FTE jobs</w:t>
      </w:r>
      <w:r>
        <w:rPr>
          <w:rFonts w:ascii="Times New Roman" w:hAnsi="Times New Roman"/>
          <w:b w:val="0"/>
          <w:color w:val="auto"/>
          <w:sz w:val="22"/>
          <w:szCs w:val="22"/>
        </w:rPr>
        <w:t xml:space="preserve"> created. </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Municipal tax returns would be </w:t>
      </w:r>
      <w:r w:rsidR="00420FFF">
        <w:rPr>
          <w:rFonts w:ascii="Times New Roman" w:hAnsi="Times New Roman"/>
          <w:b w:val="0"/>
          <w:color w:val="0070C0"/>
          <w:sz w:val="22"/>
          <w:szCs w:val="22"/>
        </w:rPr>
        <w:t>$2</w:t>
      </w:r>
      <w:r>
        <w:rPr>
          <w:rFonts w:ascii="Times New Roman" w:hAnsi="Times New Roman"/>
          <w:b w:val="0"/>
          <w:color w:val="0070C0"/>
          <w:sz w:val="22"/>
          <w:szCs w:val="22"/>
        </w:rPr>
        <w:t xml:space="preserve"> million</w:t>
      </w:r>
      <w:r>
        <w:rPr>
          <w:rFonts w:ascii="Times New Roman" w:hAnsi="Times New Roman"/>
          <w:b w:val="0"/>
          <w:color w:val="auto"/>
          <w:sz w:val="22"/>
          <w:szCs w:val="22"/>
        </w:rPr>
        <w:t xml:space="preserve">. </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Provincial government returns would be </w:t>
      </w:r>
      <w:r w:rsidRPr="00326215">
        <w:rPr>
          <w:rFonts w:ascii="Times New Roman" w:hAnsi="Times New Roman"/>
          <w:b w:val="0"/>
          <w:color w:val="0070C0"/>
          <w:sz w:val="22"/>
          <w:szCs w:val="22"/>
        </w:rPr>
        <w:t>$</w:t>
      </w:r>
      <w:r w:rsidR="00420FFF">
        <w:rPr>
          <w:rFonts w:ascii="Times New Roman" w:hAnsi="Times New Roman"/>
          <w:b w:val="0"/>
          <w:color w:val="0070C0"/>
          <w:sz w:val="22"/>
          <w:szCs w:val="22"/>
        </w:rPr>
        <w:t>11.</w:t>
      </w:r>
      <w:r w:rsidR="001D024E">
        <w:rPr>
          <w:rFonts w:ascii="Times New Roman" w:hAnsi="Times New Roman"/>
          <w:b w:val="0"/>
          <w:color w:val="0070C0"/>
          <w:sz w:val="22"/>
          <w:szCs w:val="22"/>
        </w:rPr>
        <w:t>6</w:t>
      </w:r>
      <w:r>
        <w:rPr>
          <w:rFonts w:ascii="Times New Roman" w:hAnsi="Times New Roman"/>
          <w:b w:val="0"/>
          <w:color w:val="0070C0"/>
          <w:sz w:val="22"/>
          <w:szCs w:val="22"/>
        </w:rPr>
        <w:t xml:space="preserve"> </w:t>
      </w:r>
      <w:r w:rsidRPr="00326215">
        <w:rPr>
          <w:rFonts w:ascii="Times New Roman" w:hAnsi="Times New Roman"/>
          <w:b w:val="0"/>
          <w:color w:val="0070C0"/>
          <w:sz w:val="22"/>
          <w:szCs w:val="22"/>
        </w:rPr>
        <w:t>million</w:t>
      </w:r>
      <w:r>
        <w:rPr>
          <w:rFonts w:ascii="Times New Roman" w:hAnsi="Times New Roman"/>
          <w:b w:val="0"/>
          <w:color w:val="auto"/>
          <w:sz w:val="22"/>
          <w:szCs w:val="22"/>
        </w:rPr>
        <w:t>.</w:t>
      </w:r>
    </w:p>
    <w:p w:rsidR="0067205A" w:rsidRDefault="0067205A" w:rsidP="0067205A">
      <w:pPr>
        <w:pStyle w:val="DRDCFMDITitleE"/>
        <w:numPr>
          <w:ilvl w:val="1"/>
          <w:numId w:val="9"/>
        </w:numPr>
        <w:ind w:right="96"/>
        <w:rPr>
          <w:rFonts w:ascii="Times New Roman" w:hAnsi="Times New Roman"/>
          <w:b w:val="0"/>
          <w:color w:val="auto"/>
          <w:sz w:val="22"/>
          <w:szCs w:val="22"/>
        </w:rPr>
      </w:pPr>
      <w:r>
        <w:rPr>
          <w:rFonts w:ascii="Times New Roman" w:hAnsi="Times New Roman"/>
          <w:b w:val="0"/>
          <w:color w:val="auto"/>
          <w:sz w:val="22"/>
          <w:szCs w:val="22"/>
        </w:rPr>
        <w:t xml:space="preserve">Federal government returns would be </w:t>
      </w:r>
      <w:r w:rsidR="00420FFF">
        <w:rPr>
          <w:rFonts w:ascii="Times New Roman" w:hAnsi="Times New Roman"/>
          <w:b w:val="0"/>
          <w:color w:val="0070C0"/>
          <w:sz w:val="22"/>
          <w:szCs w:val="22"/>
        </w:rPr>
        <w:t>$11.</w:t>
      </w:r>
      <w:r w:rsidR="001D024E">
        <w:rPr>
          <w:rFonts w:ascii="Times New Roman" w:hAnsi="Times New Roman"/>
          <w:b w:val="0"/>
          <w:color w:val="0070C0"/>
          <w:sz w:val="22"/>
          <w:szCs w:val="22"/>
        </w:rPr>
        <w:t>3</w:t>
      </w:r>
      <w:r w:rsidRPr="00032460">
        <w:rPr>
          <w:rFonts w:ascii="Times New Roman" w:hAnsi="Times New Roman"/>
          <w:b w:val="0"/>
          <w:color w:val="0070C0"/>
          <w:sz w:val="22"/>
          <w:szCs w:val="22"/>
        </w:rPr>
        <w:t xml:space="preserve"> million</w:t>
      </w:r>
      <w:r>
        <w:rPr>
          <w:rFonts w:ascii="Times New Roman" w:hAnsi="Times New Roman"/>
          <w:b w:val="0"/>
          <w:color w:val="auto"/>
          <w:sz w:val="22"/>
          <w:szCs w:val="22"/>
        </w:rPr>
        <w:t>.</w:t>
      </w:r>
    </w:p>
    <w:p w:rsidR="000D028D" w:rsidRPr="00CC0324" w:rsidRDefault="00420FFF" w:rsidP="00CC0324">
      <w:pPr>
        <w:pStyle w:val="DRDCFMDITitleE"/>
        <w:numPr>
          <w:ilvl w:val="1"/>
          <w:numId w:val="9"/>
        </w:numPr>
        <w:spacing w:after="240"/>
        <w:ind w:right="101"/>
        <w:rPr>
          <w:rFonts w:ascii="Times New Roman" w:hAnsi="Times New Roman"/>
          <w:b w:val="0"/>
          <w:color w:val="auto"/>
          <w:sz w:val="22"/>
          <w:szCs w:val="22"/>
        </w:rPr>
      </w:pPr>
      <w:r>
        <w:rPr>
          <w:rFonts w:ascii="Times New Roman" w:hAnsi="Times New Roman"/>
          <w:b w:val="0"/>
          <w:color w:val="0070C0"/>
          <w:sz w:val="22"/>
          <w:szCs w:val="22"/>
        </w:rPr>
        <w:t>17</w:t>
      </w:r>
      <w:r w:rsidR="003B2EFE">
        <w:rPr>
          <w:rFonts w:ascii="Times New Roman" w:hAnsi="Times New Roman"/>
          <w:b w:val="0"/>
          <w:color w:val="0070C0"/>
          <w:sz w:val="22"/>
          <w:szCs w:val="22"/>
        </w:rPr>
        <w:t>9</w:t>
      </w:r>
      <w:r w:rsidR="0067205A" w:rsidRPr="00032460">
        <w:rPr>
          <w:rFonts w:ascii="Times New Roman" w:hAnsi="Times New Roman"/>
          <w:b w:val="0"/>
          <w:color w:val="0070C0"/>
          <w:sz w:val="22"/>
          <w:szCs w:val="22"/>
        </w:rPr>
        <w:t xml:space="preserve"> new </w:t>
      </w:r>
      <w:r w:rsidR="0067205A">
        <w:rPr>
          <w:rFonts w:ascii="Times New Roman" w:hAnsi="Times New Roman"/>
          <w:b w:val="0"/>
          <w:color w:val="0070C0"/>
          <w:sz w:val="22"/>
          <w:szCs w:val="22"/>
        </w:rPr>
        <w:t>residences</w:t>
      </w:r>
      <w:r w:rsidR="0067205A">
        <w:rPr>
          <w:rFonts w:ascii="Times New Roman" w:hAnsi="Times New Roman"/>
          <w:b w:val="0"/>
          <w:color w:val="auto"/>
          <w:sz w:val="22"/>
          <w:szCs w:val="22"/>
        </w:rPr>
        <w:t xml:space="preserve"> required in Barrhaven.</w:t>
      </w:r>
      <w:r w:rsidR="000D028D" w:rsidRPr="00CC0324">
        <w:rPr>
          <w:rFonts w:cs="Arial"/>
        </w:rPr>
        <w:br w:type="page"/>
      </w:r>
    </w:p>
    <w:p w:rsidR="00522E98" w:rsidRPr="002F74C3" w:rsidRDefault="00185F97" w:rsidP="00522E98">
      <w:pPr>
        <w:pStyle w:val="Heading1"/>
        <w:rPr>
          <w:rFonts w:ascii="Arial" w:hAnsi="Arial" w:cs="Arial"/>
        </w:rPr>
      </w:pPr>
      <w:bookmarkStart w:id="34" w:name="_Toc466032836"/>
      <w:r w:rsidRPr="002F74C3">
        <w:rPr>
          <w:rFonts w:ascii="Arial" w:hAnsi="Arial" w:cs="Arial"/>
        </w:rPr>
        <w:t>4</w:t>
      </w:r>
      <w:r w:rsidR="002F74C3" w:rsidRPr="002F74C3">
        <w:rPr>
          <w:rFonts w:ascii="Arial" w:hAnsi="Arial" w:cs="Arial"/>
        </w:rPr>
        <w:t xml:space="preserve">. </w:t>
      </w:r>
      <w:r w:rsidR="00522E98" w:rsidRPr="002F74C3">
        <w:rPr>
          <w:rFonts w:ascii="Arial" w:hAnsi="Arial" w:cs="Arial"/>
        </w:rPr>
        <w:t>Analysis</w:t>
      </w:r>
      <w:bookmarkEnd w:id="34"/>
    </w:p>
    <w:p w:rsidR="00522E98" w:rsidRPr="00B81737" w:rsidRDefault="00522E98" w:rsidP="00B81737">
      <w:pPr>
        <w:rPr>
          <w:sz w:val="22"/>
          <w:szCs w:val="22"/>
          <w:lang w:val="en-CA" w:eastAsia="en-CA"/>
        </w:rPr>
      </w:pPr>
    </w:p>
    <w:p w:rsidR="003D2B06" w:rsidRPr="003D2B06" w:rsidRDefault="003D2B06" w:rsidP="00B81737">
      <w:pPr>
        <w:rPr>
          <w:sz w:val="22"/>
          <w:lang w:val="en-CA" w:eastAsia="en-CA"/>
        </w:rPr>
      </w:pPr>
      <w:r>
        <w:rPr>
          <w:sz w:val="22"/>
          <w:lang w:val="en-CA" w:eastAsia="en-CA"/>
        </w:rPr>
        <w:t xml:space="preserve">In this </w:t>
      </w:r>
      <w:r w:rsidR="009D563D">
        <w:rPr>
          <w:sz w:val="22"/>
          <w:lang w:val="en-CA" w:eastAsia="en-CA"/>
        </w:rPr>
        <w:t>section,</w:t>
      </w:r>
      <w:r>
        <w:rPr>
          <w:sz w:val="22"/>
          <w:lang w:val="en-CA" w:eastAsia="en-CA"/>
        </w:rPr>
        <w:t xml:space="preserve"> we </w:t>
      </w:r>
      <w:r w:rsidR="00C25A0D">
        <w:rPr>
          <w:sz w:val="22"/>
          <w:lang w:val="en-CA" w:eastAsia="en-CA"/>
        </w:rPr>
        <w:t xml:space="preserve">follow on our socio-economic data and our scenarios to </w:t>
      </w:r>
      <w:r>
        <w:rPr>
          <w:sz w:val="22"/>
          <w:lang w:val="en-CA" w:eastAsia="en-CA"/>
        </w:rPr>
        <w:t xml:space="preserve">present our analysis </w:t>
      </w:r>
      <w:r w:rsidR="009D563D">
        <w:rPr>
          <w:sz w:val="22"/>
          <w:lang w:val="en-CA" w:eastAsia="en-CA"/>
        </w:rPr>
        <w:t xml:space="preserve">of </w:t>
      </w:r>
      <w:r w:rsidR="00C25A0D">
        <w:rPr>
          <w:sz w:val="22"/>
          <w:lang w:val="en-CA" w:eastAsia="en-CA"/>
        </w:rPr>
        <w:t>the Barrhaven economic picture.</w:t>
      </w:r>
      <w:r>
        <w:rPr>
          <w:sz w:val="22"/>
          <w:lang w:val="en-CA" w:eastAsia="en-CA"/>
        </w:rPr>
        <w:t xml:space="preserve"> </w:t>
      </w:r>
    </w:p>
    <w:p w:rsidR="00103838" w:rsidRPr="00B81737" w:rsidRDefault="00103838" w:rsidP="00B81737">
      <w:pPr>
        <w:autoSpaceDE w:val="0"/>
        <w:autoSpaceDN w:val="0"/>
        <w:adjustRightInd w:val="0"/>
        <w:rPr>
          <w:sz w:val="22"/>
          <w:szCs w:val="22"/>
          <w:lang w:val="en-CA" w:eastAsia="en-CA"/>
        </w:rPr>
      </w:pPr>
    </w:p>
    <w:p w:rsidR="00800142" w:rsidRPr="00B81737" w:rsidRDefault="00185F97" w:rsidP="00B81737">
      <w:pPr>
        <w:pStyle w:val="Heading2"/>
        <w:spacing w:before="0"/>
        <w:rPr>
          <w:rFonts w:ascii="Arial" w:hAnsi="Arial" w:cs="Arial"/>
          <w:color w:val="auto"/>
          <w:sz w:val="24"/>
          <w:szCs w:val="24"/>
          <w:lang w:val="en-CA" w:eastAsia="en-CA"/>
        </w:rPr>
      </w:pPr>
      <w:bookmarkStart w:id="35" w:name="_Toc466032837"/>
      <w:r w:rsidRPr="00B81737">
        <w:rPr>
          <w:rFonts w:ascii="Arial" w:hAnsi="Arial" w:cs="Arial"/>
          <w:color w:val="auto"/>
          <w:sz w:val="24"/>
          <w:szCs w:val="24"/>
          <w:lang w:val="en-CA" w:eastAsia="en-CA"/>
        </w:rPr>
        <w:t>4</w:t>
      </w:r>
      <w:r w:rsidR="00800142" w:rsidRPr="00B81737">
        <w:rPr>
          <w:rFonts w:ascii="Arial" w:hAnsi="Arial" w:cs="Arial"/>
          <w:color w:val="auto"/>
          <w:sz w:val="24"/>
          <w:szCs w:val="24"/>
          <w:lang w:val="en-CA" w:eastAsia="en-CA"/>
        </w:rPr>
        <w:t>.</w:t>
      </w:r>
      <w:r w:rsidR="00C25A0D" w:rsidRPr="00B81737">
        <w:rPr>
          <w:rFonts w:ascii="Arial" w:hAnsi="Arial" w:cs="Arial"/>
          <w:color w:val="auto"/>
          <w:sz w:val="24"/>
          <w:szCs w:val="24"/>
          <w:lang w:val="en-CA" w:eastAsia="en-CA"/>
        </w:rPr>
        <w:t>1</w:t>
      </w:r>
      <w:r w:rsidR="00800142" w:rsidRPr="00B81737">
        <w:rPr>
          <w:rFonts w:ascii="Arial" w:hAnsi="Arial" w:cs="Arial"/>
          <w:color w:val="auto"/>
          <w:sz w:val="24"/>
          <w:szCs w:val="24"/>
          <w:lang w:val="en-CA" w:eastAsia="en-CA"/>
        </w:rPr>
        <w:t xml:space="preserve"> Employment Lands Analysis</w:t>
      </w:r>
      <w:bookmarkEnd w:id="35"/>
    </w:p>
    <w:p w:rsidR="00800142" w:rsidRPr="00B81737" w:rsidRDefault="00800142" w:rsidP="00B81737">
      <w:pPr>
        <w:rPr>
          <w:sz w:val="22"/>
          <w:szCs w:val="22"/>
          <w:lang w:val="en-CA" w:eastAsia="en-CA"/>
        </w:rPr>
      </w:pPr>
    </w:p>
    <w:p w:rsidR="00800142" w:rsidRPr="00B81737" w:rsidRDefault="002C368B" w:rsidP="00B81737">
      <w:pPr>
        <w:pStyle w:val="Heading4"/>
        <w:spacing w:before="0"/>
        <w:rPr>
          <w:rFonts w:ascii="Arial" w:hAnsi="Arial" w:cs="Arial"/>
          <w:color w:val="auto"/>
        </w:rPr>
      </w:pPr>
      <w:r w:rsidRPr="00B81737">
        <w:rPr>
          <w:rFonts w:ascii="Arial" w:hAnsi="Arial" w:cs="Arial"/>
          <w:color w:val="auto"/>
        </w:rPr>
        <w:t>O</w:t>
      </w:r>
      <w:r w:rsidR="00800142" w:rsidRPr="00B81737">
        <w:rPr>
          <w:rFonts w:ascii="Arial" w:hAnsi="Arial" w:cs="Arial"/>
          <w:color w:val="auto"/>
        </w:rPr>
        <w:t>bjective</w:t>
      </w:r>
    </w:p>
    <w:p w:rsidR="002C368B" w:rsidRPr="00B81737" w:rsidRDefault="002C368B" w:rsidP="00B81737">
      <w:pPr>
        <w:rPr>
          <w:sz w:val="22"/>
          <w:szCs w:val="22"/>
        </w:rPr>
      </w:pPr>
    </w:p>
    <w:p w:rsidR="00E559B9" w:rsidRDefault="00800142" w:rsidP="00E559B9">
      <w:pPr>
        <w:rPr>
          <w:sz w:val="22"/>
          <w:szCs w:val="22"/>
        </w:rPr>
      </w:pPr>
      <w:r w:rsidRPr="002C368B">
        <w:rPr>
          <w:sz w:val="22"/>
          <w:szCs w:val="22"/>
        </w:rPr>
        <w:t xml:space="preserve">As part of the RFP for this project, the Barrhaven Business Improvement Area (BBIA) </w:t>
      </w:r>
      <w:r w:rsidR="00FA3860">
        <w:rPr>
          <w:sz w:val="22"/>
          <w:szCs w:val="22"/>
        </w:rPr>
        <w:t xml:space="preserve">requested that an economic analysis be done on </w:t>
      </w:r>
      <w:r w:rsidRPr="002C368B">
        <w:rPr>
          <w:sz w:val="22"/>
          <w:szCs w:val="22"/>
        </w:rPr>
        <w:t>their Employment Lands. Specifically, the RFP asked:</w:t>
      </w:r>
    </w:p>
    <w:p w:rsidR="00E559B9" w:rsidRDefault="00E559B9" w:rsidP="00E559B9">
      <w:pPr>
        <w:rPr>
          <w:sz w:val="22"/>
          <w:szCs w:val="22"/>
        </w:rPr>
      </w:pPr>
    </w:p>
    <w:p w:rsidR="00E559B9" w:rsidRDefault="00800142" w:rsidP="00E559B9">
      <w:pPr>
        <w:pStyle w:val="ListParagraph"/>
        <w:numPr>
          <w:ilvl w:val="0"/>
          <w:numId w:val="50"/>
        </w:numPr>
        <w:rPr>
          <w:sz w:val="22"/>
          <w:szCs w:val="22"/>
        </w:rPr>
      </w:pPr>
      <w:r w:rsidRPr="00E559B9">
        <w:rPr>
          <w:sz w:val="22"/>
          <w:szCs w:val="22"/>
        </w:rPr>
        <w:t xml:space="preserve">Provide an Economic Generator Outlook regarding Barrhaven's employment development lands currently (as-is) and when fully developed and commercialized. Include such analytics as: net revenue value, net spending value, employment (direct and indirect), average contribution to GDP, and tax revenues to the City of Ottawa, the Province, and the Federal </w:t>
      </w:r>
      <w:r w:rsidR="009D563D" w:rsidRPr="00E559B9">
        <w:rPr>
          <w:sz w:val="22"/>
          <w:szCs w:val="22"/>
        </w:rPr>
        <w:t>G</w:t>
      </w:r>
      <w:r w:rsidRPr="00E559B9">
        <w:rPr>
          <w:sz w:val="22"/>
          <w:szCs w:val="22"/>
        </w:rPr>
        <w:t>overnment;</w:t>
      </w:r>
    </w:p>
    <w:p w:rsidR="00E559B9" w:rsidRDefault="00800142" w:rsidP="00E559B9">
      <w:pPr>
        <w:pStyle w:val="ListParagraph"/>
        <w:numPr>
          <w:ilvl w:val="0"/>
          <w:numId w:val="50"/>
        </w:numPr>
        <w:rPr>
          <w:sz w:val="22"/>
          <w:szCs w:val="22"/>
        </w:rPr>
      </w:pPr>
      <w:r w:rsidRPr="00E559B9">
        <w:rPr>
          <w:sz w:val="22"/>
          <w:szCs w:val="22"/>
        </w:rPr>
        <w:t>Strategize on development of employment lands;</w:t>
      </w:r>
    </w:p>
    <w:p w:rsidR="00E559B9" w:rsidRDefault="00800142" w:rsidP="00E559B9">
      <w:pPr>
        <w:pStyle w:val="ListParagraph"/>
        <w:numPr>
          <w:ilvl w:val="0"/>
          <w:numId w:val="50"/>
        </w:numPr>
        <w:rPr>
          <w:sz w:val="22"/>
          <w:szCs w:val="22"/>
        </w:rPr>
      </w:pPr>
      <w:r w:rsidRPr="00E559B9">
        <w:rPr>
          <w:sz w:val="22"/>
          <w:szCs w:val="22"/>
        </w:rPr>
        <w:t>Evaluate vacant lands and development capacities in Barrhaven; and</w:t>
      </w:r>
    </w:p>
    <w:p w:rsidR="00800142" w:rsidRPr="00E559B9" w:rsidRDefault="00800142" w:rsidP="00E559B9">
      <w:pPr>
        <w:pStyle w:val="ListParagraph"/>
        <w:numPr>
          <w:ilvl w:val="0"/>
          <w:numId w:val="50"/>
        </w:numPr>
        <w:rPr>
          <w:sz w:val="22"/>
          <w:szCs w:val="22"/>
        </w:rPr>
      </w:pPr>
      <w:r w:rsidRPr="00E559B9">
        <w:rPr>
          <w:sz w:val="22"/>
          <w:szCs w:val="22"/>
        </w:rPr>
        <w:t>Consider major applications and proposed OP, CDP, and zoning bylaw changes (including Minto proposal to rezone a 12-hectare parcel of employment land to mixed use/retail).</w:t>
      </w:r>
    </w:p>
    <w:p w:rsidR="00800142" w:rsidRPr="002C368B" w:rsidRDefault="00800142" w:rsidP="00B81737">
      <w:pPr>
        <w:autoSpaceDE w:val="0"/>
        <w:autoSpaceDN w:val="0"/>
        <w:adjustRightInd w:val="0"/>
        <w:rPr>
          <w:sz w:val="22"/>
          <w:szCs w:val="22"/>
        </w:rPr>
      </w:pPr>
    </w:p>
    <w:p w:rsidR="00E559B9" w:rsidRDefault="00800142" w:rsidP="00E559B9">
      <w:pPr>
        <w:autoSpaceDE w:val="0"/>
        <w:autoSpaceDN w:val="0"/>
        <w:adjustRightInd w:val="0"/>
        <w:rPr>
          <w:sz w:val="22"/>
          <w:szCs w:val="22"/>
        </w:rPr>
      </w:pPr>
      <w:r w:rsidRPr="002C368B">
        <w:rPr>
          <w:sz w:val="22"/>
          <w:szCs w:val="22"/>
        </w:rPr>
        <w:t xml:space="preserve">This </w:t>
      </w:r>
      <w:r w:rsidR="009D563D">
        <w:rPr>
          <w:sz w:val="22"/>
          <w:szCs w:val="22"/>
        </w:rPr>
        <w:t>section</w:t>
      </w:r>
      <w:r w:rsidRPr="002C368B">
        <w:rPr>
          <w:sz w:val="22"/>
          <w:szCs w:val="22"/>
        </w:rPr>
        <w:t xml:space="preserve"> presents our analysis of the Employment Lands in the Barrhaven area. In addition to primary and secondary research conducted by Doyletech (3 industry focus groups, one consumer focus group, interviews, and data collection) this analysis also incorporates data from th</w:t>
      </w:r>
      <w:r w:rsidR="00E559B9">
        <w:rPr>
          <w:sz w:val="22"/>
          <w:szCs w:val="22"/>
        </w:rPr>
        <w:t>ree publicly-available studies:</w:t>
      </w:r>
    </w:p>
    <w:p w:rsidR="00E559B9" w:rsidRDefault="00E559B9" w:rsidP="00E559B9">
      <w:pPr>
        <w:autoSpaceDE w:val="0"/>
        <w:autoSpaceDN w:val="0"/>
        <w:adjustRightInd w:val="0"/>
        <w:rPr>
          <w:sz w:val="22"/>
          <w:szCs w:val="22"/>
        </w:rPr>
      </w:pPr>
    </w:p>
    <w:p w:rsidR="00E559B9" w:rsidRDefault="00800142" w:rsidP="00E559B9">
      <w:pPr>
        <w:pStyle w:val="ListParagraph"/>
        <w:numPr>
          <w:ilvl w:val="0"/>
          <w:numId w:val="51"/>
        </w:numPr>
        <w:autoSpaceDE w:val="0"/>
        <w:autoSpaceDN w:val="0"/>
        <w:adjustRightInd w:val="0"/>
        <w:rPr>
          <w:sz w:val="22"/>
          <w:szCs w:val="22"/>
        </w:rPr>
      </w:pPr>
      <w:r w:rsidRPr="00E559B9">
        <w:rPr>
          <w:sz w:val="22"/>
          <w:szCs w:val="22"/>
        </w:rPr>
        <w:t>City of Ottawa / Hemson Consulting Ltd. / Urban Strategies Inc.: Ottawa Employment Land Review Final Report (August 2016). Occasionally referenced as the ELR report;</w:t>
      </w:r>
    </w:p>
    <w:p w:rsidR="00E559B9" w:rsidRDefault="00800142" w:rsidP="00E559B9">
      <w:pPr>
        <w:pStyle w:val="ListParagraph"/>
        <w:numPr>
          <w:ilvl w:val="0"/>
          <w:numId w:val="51"/>
        </w:numPr>
        <w:autoSpaceDE w:val="0"/>
        <w:autoSpaceDN w:val="0"/>
        <w:adjustRightInd w:val="0"/>
        <w:rPr>
          <w:sz w:val="22"/>
          <w:szCs w:val="22"/>
        </w:rPr>
      </w:pPr>
      <w:r w:rsidRPr="00E559B9">
        <w:rPr>
          <w:sz w:val="22"/>
          <w:szCs w:val="22"/>
        </w:rPr>
        <w:t>Barrhaven Business Improvement Area / Shore-Tanner &amp; Associates: Retail Market and Economic Study (November 2013). Occasionally referenced as the ST report; and</w:t>
      </w:r>
    </w:p>
    <w:p w:rsidR="00800142" w:rsidRPr="00E559B9" w:rsidRDefault="00800142" w:rsidP="00E559B9">
      <w:pPr>
        <w:pStyle w:val="ListParagraph"/>
        <w:numPr>
          <w:ilvl w:val="0"/>
          <w:numId w:val="51"/>
        </w:numPr>
        <w:autoSpaceDE w:val="0"/>
        <w:autoSpaceDN w:val="0"/>
        <w:adjustRightInd w:val="0"/>
        <w:rPr>
          <w:sz w:val="22"/>
          <w:szCs w:val="22"/>
        </w:rPr>
      </w:pPr>
      <w:r w:rsidRPr="00E559B9">
        <w:rPr>
          <w:sz w:val="22"/>
          <w:szCs w:val="22"/>
        </w:rPr>
        <w:t>City of Ottawa 2012 Employment Survey.</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To the largest extent possible we have used data from these three studies as presented in order to allow a direct comparison between our conclusions and theirs. Where we have reinterpreted data or made different assumptions this is clearly stated. </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The economic impact analysis was conducted using our Doyletech economic modelling tool</w:t>
      </w:r>
      <w:r w:rsidR="00FA3860">
        <w:rPr>
          <w:sz w:val="22"/>
          <w:szCs w:val="22"/>
        </w:rPr>
        <w:t>,</w:t>
      </w:r>
      <w:r w:rsidRPr="002C368B">
        <w:rPr>
          <w:sz w:val="22"/>
          <w:szCs w:val="22"/>
        </w:rPr>
        <w:t xml:space="preserve"> </w:t>
      </w:r>
      <w:r w:rsidR="00626FD9">
        <w:rPr>
          <w:sz w:val="22"/>
          <w:szCs w:val="22"/>
        </w:rPr>
        <w:t xml:space="preserve">DT </w:t>
      </w:r>
      <w:r w:rsidRPr="002C368B">
        <w:rPr>
          <w:sz w:val="22"/>
          <w:szCs w:val="22"/>
        </w:rPr>
        <w:t>EconWin. Details of the model and how it works are provided in Appendix A, but in summary, DT EconWin is a bottom-up economic impact computer model th</w:t>
      </w:r>
      <w:r w:rsidR="00C22668">
        <w:rPr>
          <w:sz w:val="22"/>
          <w:szCs w:val="22"/>
        </w:rPr>
        <w:t xml:space="preserve">at evaluates the impact of </w:t>
      </w:r>
      <w:r w:rsidRPr="002C368B">
        <w:rPr>
          <w:sz w:val="22"/>
          <w:szCs w:val="22"/>
        </w:rPr>
        <w:t xml:space="preserve">targeted economic entities (companies, institutions, geographic/civic areas) by aggregating the effect of jobs, salaries, taxes, investment, and the "export ratio". </w:t>
      </w:r>
    </w:p>
    <w:p w:rsidR="00800142" w:rsidRPr="002C368B" w:rsidRDefault="00800142" w:rsidP="00800142">
      <w:pPr>
        <w:autoSpaceDE w:val="0"/>
        <w:autoSpaceDN w:val="0"/>
        <w:adjustRightInd w:val="0"/>
        <w:rPr>
          <w:sz w:val="22"/>
          <w:szCs w:val="22"/>
        </w:rPr>
      </w:pPr>
    </w:p>
    <w:p w:rsidR="00800142" w:rsidRPr="002C368B" w:rsidRDefault="00800142" w:rsidP="00435948">
      <w:pPr>
        <w:autoSpaceDE w:val="0"/>
        <w:autoSpaceDN w:val="0"/>
        <w:adjustRightInd w:val="0"/>
        <w:rPr>
          <w:sz w:val="22"/>
          <w:szCs w:val="22"/>
        </w:rPr>
      </w:pPr>
      <w:r w:rsidRPr="002C368B">
        <w:rPr>
          <w:sz w:val="22"/>
          <w:szCs w:val="22"/>
        </w:rPr>
        <w:t xml:space="preserve">The export ratio is the percentage of the revenue an enterprise generates that originates from outside the study area. This revenue is the main contributor to the positive economic impact of an enterprise. The converse to the export ratio is “leakage”, which is the proportion of economic activity lost to locations outside the subject area. This metric is important especially for entities such as the RCMP headquarters, which technically generates no "revenue" in the traditional sense but does have a budget that meets payroll and local expenses, but which also spends some portion of those expenses outside Barrhaven. In addition to the component values, the model presents a total dollar value economic impact (a localized GDP as it were) of the area or activity under study. </w:t>
      </w:r>
    </w:p>
    <w:p w:rsidR="00800142" w:rsidRPr="002C368B" w:rsidRDefault="00800142" w:rsidP="00435948">
      <w:pPr>
        <w:autoSpaceDE w:val="0"/>
        <w:autoSpaceDN w:val="0"/>
        <w:adjustRightInd w:val="0"/>
        <w:rPr>
          <w:sz w:val="22"/>
          <w:szCs w:val="22"/>
        </w:rPr>
      </w:pPr>
    </w:p>
    <w:p w:rsidR="00800142" w:rsidRPr="002C368B" w:rsidRDefault="00800142" w:rsidP="00435948">
      <w:pPr>
        <w:autoSpaceDE w:val="0"/>
        <w:autoSpaceDN w:val="0"/>
        <w:adjustRightInd w:val="0"/>
        <w:rPr>
          <w:sz w:val="22"/>
          <w:szCs w:val="22"/>
        </w:rPr>
      </w:pPr>
      <w:r w:rsidRPr="002C368B">
        <w:rPr>
          <w:sz w:val="22"/>
          <w:szCs w:val="22"/>
        </w:rPr>
        <w:t>Our approach to this task was as follows:</w:t>
      </w:r>
    </w:p>
    <w:p w:rsidR="00800142" w:rsidRPr="002C368B" w:rsidRDefault="00800142" w:rsidP="00435948">
      <w:pPr>
        <w:autoSpaceDE w:val="0"/>
        <w:autoSpaceDN w:val="0"/>
        <w:adjustRightInd w:val="0"/>
        <w:rPr>
          <w:sz w:val="22"/>
          <w:szCs w:val="22"/>
        </w:rPr>
      </w:pPr>
    </w:p>
    <w:p w:rsidR="00800142" w:rsidRPr="002C368B" w:rsidRDefault="00800142" w:rsidP="00435948">
      <w:pPr>
        <w:pStyle w:val="ListParagraph"/>
        <w:numPr>
          <w:ilvl w:val="0"/>
          <w:numId w:val="39"/>
        </w:numPr>
        <w:autoSpaceDE w:val="0"/>
        <w:autoSpaceDN w:val="0"/>
        <w:adjustRightInd w:val="0"/>
        <w:rPr>
          <w:sz w:val="22"/>
          <w:szCs w:val="22"/>
        </w:rPr>
      </w:pPr>
      <w:r w:rsidRPr="00073CE2">
        <w:rPr>
          <w:color w:val="0070C0"/>
          <w:sz w:val="22"/>
          <w:szCs w:val="22"/>
        </w:rPr>
        <w:t>Current Economic Impact.</w:t>
      </w:r>
      <w:r w:rsidRPr="00626FD9">
        <w:rPr>
          <w:color w:val="0070C0"/>
          <w:sz w:val="22"/>
          <w:szCs w:val="22"/>
        </w:rPr>
        <w:t xml:space="preserve"> </w:t>
      </w:r>
      <w:r w:rsidRPr="002C368B">
        <w:rPr>
          <w:sz w:val="22"/>
          <w:szCs w:val="22"/>
        </w:rPr>
        <w:t xml:space="preserve">Before making recommendations on Employment Lands, our first step was to evaluate the economic impact of the Barrhaven economy as it stands today. </w:t>
      </w:r>
    </w:p>
    <w:p w:rsidR="00800142" w:rsidRPr="002C368B" w:rsidRDefault="00800142" w:rsidP="00435948">
      <w:pPr>
        <w:pStyle w:val="ListParagraph"/>
        <w:numPr>
          <w:ilvl w:val="0"/>
          <w:numId w:val="39"/>
        </w:numPr>
        <w:autoSpaceDE w:val="0"/>
        <w:autoSpaceDN w:val="0"/>
        <w:adjustRightInd w:val="0"/>
        <w:rPr>
          <w:sz w:val="22"/>
          <w:szCs w:val="22"/>
        </w:rPr>
      </w:pPr>
      <w:r w:rsidRPr="00073CE2">
        <w:rPr>
          <w:color w:val="0070C0"/>
          <w:sz w:val="22"/>
          <w:szCs w:val="22"/>
        </w:rPr>
        <w:t>Impact of Increased Job Growth.</w:t>
      </w:r>
      <w:r w:rsidRPr="002C368B">
        <w:rPr>
          <w:color w:val="595959" w:themeColor="text1" w:themeTint="A6"/>
          <w:sz w:val="22"/>
          <w:szCs w:val="22"/>
        </w:rPr>
        <w:t xml:space="preserve"> </w:t>
      </w:r>
      <w:r w:rsidRPr="002C368B">
        <w:rPr>
          <w:sz w:val="22"/>
          <w:szCs w:val="22"/>
        </w:rPr>
        <w:t>Incorporating job growth figures with our own representative models (supported by our industry focus groups) we repeated our economic impact evaluations assuming different rates of job growth and employment type mix in the Barrhaven Area.</w:t>
      </w:r>
    </w:p>
    <w:p w:rsidR="00800142" w:rsidRPr="002C368B" w:rsidRDefault="00800142" w:rsidP="00435948">
      <w:pPr>
        <w:pStyle w:val="ListParagraph"/>
        <w:numPr>
          <w:ilvl w:val="0"/>
          <w:numId w:val="39"/>
        </w:numPr>
        <w:autoSpaceDE w:val="0"/>
        <w:autoSpaceDN w:val="0"/>
        <w:adjustRightInd w:val="0"/>
        <w:rPr>
          <w:sz w:val="22"/>
          <w:szCs w:val="22"/>
        </w:rPr>
      </w:pPr>
      <w:r w:rsidRPr="00073CE2">
        <w:rPr>
          <w:color w:val="0070C0"/>
          <w:sz w:val="22"/>
          <w:szCs w:val="22"/>
        </w:rPr>
        <w:t>Supporting Land Needs.</w:t>
      </w:r>
      <w:r w:rsidRPr="00626FD9">
        <w:rPr>
          <w:color w:val="0070C0"/>
          <w:sz w:val="22"/>
          <w:szCs w:val="22"/>
        </w:rPr>
        <w:t xml:space="preserve"> </w:t>
      </w:r>
      <w:r w:rsidRPr="002C368B">
        <w:rPr>
          <w:sz w:val="22"/>
          <w:szCs w:val="22"/>
        </w:rPr>
        <w:t>Using industry standard assumptions, we converted our jobs growth assumptions into a corresponding land requirement.</w:t>
      </w:r>
    </w:p>
    <w:p w:rsidR="00800142" w:rsidRPr="00435948" w:rsidRDefault="00800142" w:rsidP="00435948">
      <w:pPr>
        <w:pStyle w:val="ListParagraph"/>
        <w:numPr>
          <w:ilvl w:val="0"/>
          <w:numId w:val="39"/>
        </w:numPr>
        <w:autoSpaceDE w:val="0"/>
        <w:autoSpaceDN w:val="0"/>
        <w:adjustRightInd w:val="0"/>
        <w:rPr>
          <w:sz w:val="22"/>
          <w:szCs w:val="22"/>
        </w:rPr>
      </w:pPr>
      <w:r w:rsidRPr="00073CE2">
        <w:rPr>
          <w:color w:val="0070C0"/>
          <w:sz w:val="22"/>
          <w:szCs w:val="22"/>
        </w:rPr>
        <w:t>Conclusions.</w:t>
      </w:r>
      <w:r w:rsidRPr="00626FD9">
        <w:rPr>
          <w:color w:val="0070C0"/>
          <w:sz w:val="22"/>
          <w:szCs w:val="22"/>
        </w:rPr>
        <w:t xml:space="preserve"> </w:t>
      </w:r>
      <w:r w:rsidRPr="002C368B">
        <w:rPr>
          <w:sz w:val="22"/>
          <w:szCs w:val="22"/>
        </w:rPr>
        <w:t>Based on the outputs of our model, we present our results in the context of the recommendations of the Employment Lands Review.</w:t>
      </w:r>
    </w:p>
    <w:p w:rsidR="00435948" w:rsidRPr="00435948" w:rsidRDefault="00435948" w:rsidP="00435948">
      <w:pPr>
        <w:pStyle w:val="Heading4"/>
        <w:spacing w:before="0"/>
        <w:rPr>
          <w:rFonts w:ascii="Times New Roman" w:hAnsi="Times New Roman" w:cs="Times New Roman"/>
          <w:b w:val="0"/>
          <w:i w:val="0"/>
          <w:color w:val="auto"/>
          <w:sz w:val="22"/>
          <w:szCs w:val="22"/>
        </w:rPr>
      </w:pPr>
    </w:p>
    <w:p w:rsidR="00800142" w:rsidRPr="00435948" w:rsidRDefault="00800142" w:rsidP="00435948">
      <w:pPr>
        <w:pStyle w:val="Heading4"/>
        <w:spacing w:before="0"/>
        <w:rPr>
          <w:rFonts w:ascii="Arial" w:hAnsi="Arial" w:cs="Arial"/>
          <w:color w:val="auto"/>
        </w:rPr>
      </w:pPr>
      <w:r w:rsidRPr="00435948">
        <w:rPr>
          <w:rFonts w:ascii="Arial" w:hAnsi="Arial" w:cs="Arial"/>
          <w:color w:val="auto"/>
        </w:rPr>
        <w:t>Current Economic Impact</w:t>
      </w:r>
    </w:p>
    <w:p w:rsidR="00800142" w:rsidRPr="002C368B" w:rsidRDefault="00800142" w:rsidP="00435948">
      <w:pPr>
        <w:autoSpaceDE w:val="0"/>
        <w:autoSpaceDN w:val="0"/>
        <w:adjustRightInd w:val="0"/>
        <w:rPr>
          <w:sz w:val="22"/>
          <w:szCs w:val="22"/>
        </w:rPr>
      </w:pPr>
    </w:p>
    <w:p w:rsidR="00800142" w:rsidRPr="002C368B" w:rsidRDefault="00800142" w:rsidP="00435948">
      <w:pPr>
        <w:autoSpaceDE w:val="0"/>
        <w:autoSpaceDN w:val="0"/>
        <w:adjustRightInd w:val="0"/>
        <w:rPr>
          <w:sz w:val="22"/>
          <w:szCs w:val="22"/>
        </w:rPr>
      </w:pPr>
      <w:r w:rsidRPr="002C368B">
        <w:rPr>
          <w:sz w:val="22"/>
          <w:szCs w:val="22"/>
        </w:rPr>
        <w:t xml:space="preserve">Since different types of jobs will have different economic impacts, our first step was to categorize all the jobs in Barrhaven. This categorization was based on the Employment Lands Review Report and the City of Ottawa Employment Survey. This data was then further subdivided by our own categorization to which we applied salary information sourced from our own research. Note that, while for our purposes we require a categorization of jobs principally by salary range, rather than by land use, we include the ELR categorization (Major Office, Employment Lands, Population Lands) in order to do our analysis of land needs. </w:t>
      </w:r>
    </w:p>
    <w:p w:rsidR="00800142" w:rsidRPr="002C368B" w:rsidRDefault="00800142" w:rsidP="00435948">
      <w:pPr>
        <w:autoSpaceDE w:val="0"/>
        <w:autoSpaceDN w:val="0"/>
        <w:adjustRightInd w:val="0"/>
        <w:rPr>
          <w:sz w:val="22"/>
          <w:szCs w:val="22"/>
        </w:rPr>
      </w:pPr>
    </w:p>
    <w:p w:rsidR="00800142" w:rsidRPr="002C368B" w:rsidRDefault="00800142" w:rsidP="00435948">
      <w:pPr>
        <w:autoSpaceDE w:val="0"/>
        <w:autoSpaceDN w:val="0"/>
        <w:adjustRightInd w:val="0"/>
        <w:rPr>
          <w:sz w:val="22"/>
          <w:szCs w:val="22"/>
        </w:rPr>
      </w:pPr>
      <w:r w:rsidRPr="002C368B">
        <w:rPr>
          <w:sz w:val="22"/>
          <w:szCs w:val="22"/>
        </w:rPr>
        <w:t>Our breakdown of the current employment in Barrhaven is based on the following groupings of the City of Ottawa Employment Survey numbers</w:t>
      </w:r>
      <w:r w:rsidR="001F3980">
        <w:rPr>
          <w:sz w:val="22"/>
          <w:szCs w:val="22"/>
        </w:rPr>
        <w:t>, as shown below in Figure 4.1.</w:t>
      </w:r>
      <w:r w:rsidRPr="002C368B">
        <w:rPr>
          <w:rStyle w:val="FootnoteReference"/>
          <w:sz w:val="22"/>
          <w:szCs w:val="22"/>
        </w:rPr>
        <w:footnoteReference w:id="8"/>
      </w:r>
    </w:p>
    <w:p w:rsidR="00800142" w:rsidRDefault="00800142" w:rsidP="00800142">
      <w:pPr>
        <w:autoSpaceDE w:val="0"/>
        <w:autoSpaceDN w:val="0"/>
        <w:adjustRightInd w:val="0"/>
        <w:rPr>
          <w:sz w:val="22"/>
          <w:szCs w:val="22"/>
        </w:rPr>
      </w:pPr>
    </w:p>
    <w:p w:rsidR="001F3980" w:rsidRDefault="001F3980" w:rsidP="001F3980">
      <w:pPr>
        <w:autoSpaceDE w:val="0"/>
        <w:autoSpaceDN w:val="0"/>
        <w:adjustRightInd w:val="0"/>
        <w:jc w:val="center"/>
        <w:rPr>
          <w:sz w:val="22"/>
          <w:szCs w:val="22"/>
        </w:rPr>
      </w:pPr>
      <w:r w:rsidRPr="00F11E95">
        <w:rPr>
          <w:rFonts w:ascii="Arial" w:hAnsi="Arial" w:cs="Arial"/>
          <w:b/>
          <w:sz w:val="18"/>
          <w:szCs w:val="18"/>
        </w:rPr>
        <w:t xml:space="preserve">Figure </w:t>
      </w:r>
      <w:r>
        <w:rPr>
          <w:rFonts w:ascii="Arial" w:hAnsi="Arial" w:cs="Arial"/>
          <w:b/>
          <w:sz w:val="18"/>
          <w:szCs w:val="18"/>
        </w:rPr>
        <w:t>4.1</w:t>
      </w:r>
      <w:r w:rsidRPr="00F11E95">
        <w:rPr>
          <w:rFonts w:ascii="Arial" w:hAnsi="Arial" w:cs="Arial"/>
          <w:b/>
          <w:sz w:val="18"/>
          <w:szCs w:val="18"/>
        </w:rPr>
        <w:t xml:space="preserve">: Barrhaven </w:t>
      </w:r>
      <w:r>
        <w:rPr>
          <w:rFonts w:ascii="Arial" w:hAnsi="Arial" w:cs="Arial"/>
          <w:b/>
          <w:sz w:val="18"/>
          <w:szCs w:val="18"/>
        </w:rPr>
        <w:t>Employment Group Breakdowns, 2012 and 2031</w:t>
      </w:r>
    </w:p>
    <w:p w:rsidR="001F3980" w:rsidRPr="002C368B" w:rsidRDefault="001F3980" w:rsidP="00800142">
      <w:pPr>
        <w:autoSpaceDE w:val="0"/>
        <w:autoSpaceDN w:val="0"/>
        <w:adjustRightInd w:val="0"/>
        <w:rPr>
          <w:sz w:val="22"/>
          <w:szCs w:val="22"/>
        </w:rPr>
      </w:pPr>
    </w:p>
    <w:tbl>
      <w:tblPr>
        <w:tblStyle w:val="TableGrid"/>
        <w:tblW w:w="881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95"/>
        <w:gridCol w:w="1620"/>
        <w:gridCol w:w="1234"/>
        <w:gridCol w:w="1646"/>
        <w:gridCol w:w="1170"/>
        <w:gridCol w:w="1350"/>
      </w:tblGrid>
      <w:tr w:rsidR="00800142" w:rsidRPr="009F3FDA" w:rsidTr="00435948">
        <w:trPr>
          <w:trHeight w:val="1187"/>
          <w:jc w:val="center"/>
        </w:trPr>
        <w:tc>
          <w:tcPr>
            <w:tcW w:w="1795" w:type="dxa"/>
            <w:tcBorders>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Job Category</w:t>
            </w:r>
          </w:p>
        </w:tc>
        <w:tc>
          <w:tcPr>
            <w:tcW w:w="1620" w:type="dxa"/>
            <w:tcBorders>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Skill Category</w:t>
            </w:r>
          </w:p>
        </w:tc>
        <w:tc>
          <w:tcPr>
            <w:tcW w:w="1234" w:type="dxa"/>
            <w:tcBorders>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Quantity of Workers in Barrhaven (2012)</w:t>
            </w:r>
          </w:p>
        </w:tc>
        <w:tc>
          <w:tcPr>
            <w:tcW w:w="1646" w:type="dxa"/>
            <w:tcBorders>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Average Fully Burdened Wage Per Worker in Barrhaven ($Thousands)</w:t>
            </w:r>
          </w:p>
        </w:tc>
        <w:tc>
          <w:tcPr>
            <w:tcW w:w="1170" w:type="dxa"/>
            <w:tcBorders>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Average Export Ratio</w:t>
            </w:r>
          </w:p>
        </w:tc>
        <w:tc>
          <w:tcPr>
            <w:tcW w:w="1350" w:type="dxa"/>
            <w:tcBorders>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Quantity of Workers in Barrhaven (2031)</w:t>
            </w:r>
          </w:p>
        </w:tc>
      </w:tr>
      <w:tr w:rsidR="00800142" w:rsidRPr="009F3FDA" w:rsidTr="00435948">
        <w:trPr>
          <w:jc w:val="center"/>
        </w:trPr>
        <w:tc>
          <w:tcPr>
            <w:tcW w:w="1795"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Major Office</w:t>
            </w:r>
          </w:p>
        </w:tc>
        <w:tc>
          <w:tcPr>
            <w:tcW w:w="162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HQP - 50%</w:t>
            </w:r>
          </w:p>
        </w:tc>
        <w:tc>
          <w:tcPr>
            <w:tcW w:w="1234"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1,400</w:t>
            </w:r>
          </w:p>
        </w:tc>
        <w:tc>
          <w:tcPr>
            <w:tcW w:w="1646"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125</w:t>
            </w:r>
          </w:p>
        </w:tc>
        <w:tc>
          <w:tcPr>
            <w:tcW w:w="117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1,400</w:t>
            </w:r>
          </w:p>
        </w:tc>
      </w:tr>
      <w:tr w:rsidR="00800142" w:rsidRPr="009F3FDA" w:rsidTr="00435948">
        <w:trPr>
          <w:jc w:val="center"/>
        </w:trPr>
        <w:tc>
          <w:tcPr>
            <w:tcW w:w="1795"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color w:val="0070C0"/>
                <w:sz w:val="18"/>
                <w:szCs w:val="18"/>
              </w:rPr>
              <w:t>= 2,800 jobs</w:t>
            </w:r>
          </w:p>
        </w:tc>
        <w:tc>
          <w:tcPr>
            <w:tcW w:w="1620"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Skilled - 40%</w:t>
            </w:r>
          </w:p>
        </w:tc>
        <w:tc>
          <w:tcPr>
            <w:tcW w:w="1234"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1,120</w:t>
            </w:r>
          </w:p>
        </w:tc>
        <w:tc>
          <w:tcPr>
            <w:tcW w:w="1646"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100</w:t>
            </w:r>
          </w:p>
        </w:tc>
        <w:tc>
          <w:tcPr>
            <w:tcW w:w="117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70%</w:t>
            </w:r>
          </w:p>
        </w:tc>
        <w:tc>
          <w:tcPr>
            <w:tcW w:w="135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1,120</w:t>
            </w:r>
          </w:p>
        </w:tc>
      </w:tr>
      <w:tr w:rsidR="00800142" w:rsidRPr="009F3FDA" w:rsidTr="00435948">
        <w:trPr>
          <w:jc w:val="center"/>
        </w:trPr>
        <w:tc>
          <w:tcPr>
            <w:tcW w:w="1795"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p>
        </w:tc>
        <w:tc>
          <w:tcPr>
            <w:tcW w:w="162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General - 10%</w:t>
            </w:r>
          </w:p>
        </w:tc>
        <w:tc>
          <w:tcPr>
            <w:tcW w:w="1234"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280</w:t>
            </w:r>
          </w:p>
        </w:tc>
        <w:tc>
          <w:tcPr>
            <w:tcW w:w="1646"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60</w:t>
            </w:r>
          </w:p>
        </w:tc>
        <w:tc>
          <w:tcPr>
            <w:tcW w:w="117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280</w:t>
            </w:r>
          </w:p>
        </w:tc>
      </w:tr>
      <w:tr w:rsidR="00800142" w:rsidRPr="009F3FDA" w:rsidTr="00435948">
        <w:trPr>
          <w:jc w:val="center"/>
        </w:trPr>
        <w:tc>
          <w:tcPr>
            <w:tcW w:w="1795"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Employment Lands</w:t>
            </w:r>
          </w:p>
        </w:tc>
        <w:tc>
          <w:tcPr>
            <w:tcW w:w="162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HQP - 20%</w:t>
            </w:r>
          </w:p>
        </w:tc>
        <w:tc>
          <w:tcPr>
            <w:tcW w:w="1234"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517</w:t>
            </w:r>
          </w:p>
        </w:tc>
        <w:tc>
          <w:tcPr>
            <w:tcW w:w="1646"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125</w:t>
            </w:r>
          </w:p>
        </w:tc>
        <w:tc>
          <w:tcPr>
            <w:tcW w:w="117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402</w:t>
            </w:r>
          </w:p>
        </w:tc>
      </w:tr>
      <w:tr w:rsidR="00800142" w:rsidRPr="009F3FDA" w:rsidTr="00435948">
        <w:trPr>
          <w:jc w:val="center"/>
        </w:trPr>
        <w:tc>
          <w:tcPr>
            <w:tcW w:w="1795"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color w:val="0070C0"/>
                <w:sz w:val="18"/>
                <w:szCs w:val="18"/>
              </w:rPr>
              <w:t>= 2,584 jobs</w:t>
            </w:r>
          </w:p>
        </w:tc>
        <w:tc>
          <w:tcPr>
            <w:tcW w:w="1620"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Skilled - 50%</w:t>
            </w:r>
          </w:p>
        </w:tc>
        <w:tc>
          <w:tcPr>
            <w:tcW w:w="1234"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1,292</w:t>
            </w:r>
          </w:p>
        </w:tc>
        <w:tc>
          <w:tcPr>
            <w:tcW w:w="1646"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85</w:t>
            </w:r>
          </w:p>
        </w:tc>
        <w:tc>
          <w:tcPr>
            <w:tcW w:w="117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90%</w:t>
            </w:r>
          </w:p>
        </w:tc>
        <w:tc>
          <w:tcPr>
            <w:tcW w:w="135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1,005</w:t>
            </w:r>
          </w:p>
        </w:tc>
      </w:tr>
      <w:tr w:rsidR="00800142" w:rsidRPr="009F3FDA" w:rsidTr="00435948">
        <w:trPr>
          <w:jc w:val="center"/>
        </w:trPr>
        <w:tc>
          <w:tcPr>
            <w:tcW w:w="1795"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p>
        </w:tc>
        <w:tc>
          <w:tcPr>
            <w:tcW w:w="162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General - 30%</w:t>
            </w:r>
          </w:p>
        </w:tc>
        <w:tc>
          <w:tcPr>
            <w:tcW w:w="1234"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775</w:t>
            </w:r>
          </w:p>
        </w:tc>
        <w:tc>
          <w:tcPr>
            <w:tcW w:w="1646"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60</w:t>
            </w:r>
          </w:p>
        </w:tc>
        <w:tc>
          <w:tcPr>
            <w:tcW w:w="117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603</w:t>
            </w:r>
          </w:p>
        </w:tc>
      </w:tr>
      <w:tr w:rsidR="00800142" w:rsidRPr="009F3FDA" w:rsidTr="00435948">
        <w:trPr>
          <w:jc w:val="center"/>
        </w:trPr>
        <w:tc>
          <w:tcPr>
            <w:tcW w:w="1795"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Population Lands</w:t>
            </w:r>
          </w:p>
        </w:tc>
        <w:tc>
          <w:tcPr>
            <w:tcW w:w="162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HQP - 10%</w:t>
            </w:r>
          </w:p>
        </w:tc>
        <w:tc>
          <w:tcPr>
            <w:tcW w:w="1234"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645</w:t>
            </w:r>
          </w:p>
        </w:tc>
        <w:tc>
          <w:tcPr>
            <w:tcW w:w="1646"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80</w:t>
            </w:r>
          </w:p>
        </w:tc>
        <w:tc>
          <w:tcPr>
            <w:tcW w:w="117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single" w:sz="4" w:space="0" w:color="0070C0"/>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964</w:t>
            </w:r>
          </w:p>
        </w:tc>
      </w:tr>
      <w:tr w:rsidR="00800142" w:rsidRPr="009F3FDA" w:rsidTr="00435948">
        <w:trPr>
          <w:jc w:val="center"/>
        </w:trPr>
        <w:tc>
          <w:tcPr>
            <w:tcW w:w="1795"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color w:val="0070C0"/>
                <w:sz w:val="18"/>
                <w:szCs w:val="18"/>
              </w:rPr>
              <w:t>= 6,451 jobs</w:t>
            </w:r>
          </w:p>
        </w:tc>
        <w:tc>
          <w:tcPr>
            <w:tcW w:w="1620" w:type="dxa"/>
            <w:tcBorders>
              <w:top w:val="nil"/>
              <w:bottom w:val="nil"/>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Skilled - 20%</w:t>
            </w:r>
          </w:p>
        </w:tc>
        <w:tc>
          <w:tcPr>
            <w:tcW w:w="1234"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1,290</w:t>
            </w:r>
          </w:p>
        </w:tc>
        <w:tc>
          <w:tcPr>
            <w:tcW w:w="1646"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45</w:t>
            </w:r>
          </w:p>
        </w:tc>
        <w:tc>
          <w:tcPr>
            <w:tcW w:w="117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20%</w:t>
            </w:r>
          </w:p>
        </w:tc>
        <w:tc>
          <w:tcPr>
            <w:tcW w:w="1350" w:type="dxa"/>
            <w:tcBorders>
              <w:top w:val="nil"/>
              <w:bottom w:val="nil"/>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1,928</w:t>
            </w:r>
          </w:p>
        </w:tc>
      </w:tr>
      <w:tr w:rsidR="00800142" w:rsidRPr="009F3FDA" w:rsidTr="00435948">
        <w:trPr>
          <w:jc w:val="center"/>
        </w:trPr>
        <w:tc>
          <w:tcPr>
            <w:tcW w:w="1795"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p>
        </w:tc>
        <w:tc>
          <w:tcPr>
            <w:tcW w:w="162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sz w:val="18"/>
                <w:szCs w:val="18"/>
              </w:rPr>
            </w:pPr>
            <w:r w:rsidRPr="009F3FDA">
              <w:rPr>
                <w:rFonts w:ascii="Arial" w:hAnsi="Arial" w:cs="Arial"/>
                <w:sz w:val="18"/>
                <w:szCs w:val="18"/>
              </w:rPr>
              <w:t>General - 70%</w:t>
            </w:r>
          </w:p>
        </w:tc>
        <w:tc>
          <w:tcPr>
            <w:tcW w:w="1234"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4,516</w:t>
            </w:r>
          </w:p>
        </w:tc>
        <w:tc>
          <w:tcPr>
            <w:tcW w:w="1646"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30</w:t>
            </w:r>
          </w:p>
        </w:tc>
        <w:tc>
          <w:tcPr>
            <w:tcW w:w="117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p>
        </w:tc>
        <w:tc>
          <w:tcPr>
            <w:tcW w:w="1350" w:type="dxa"/>
            <w:tcBorders>
              <w:top w:val="nil"/>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sz w:val="18"/>
                <w:szCs w:val="18"/>
              </w:rPr>
            </w:pPr>
            <w:r w:rsidRPr="009F3FDA">
              <w:rPr>
                <w:rFonts w:ascii="Arial" w:hAnsi="Arial" w:cs="Arial"/>
                <w:sz w:val="18"/>
                <w:szCs w:val="18"/>
              </w:rPr>
              <w:t>6,748</w:t>
            </w:r>
          </w:p>
        </w:tc>
      </w:tr>
      <w:tr w:rsidR="00800142" w:rsidRPr="009F3FDA" w:rsidTr="00435948">
        <w:trPr>
          <w:trHeight w:val="359"/>
          <w:jc w:val="center"/>
        </w:trPr>
        <w:tc>
          <w:tcPr>
            <w:tcW w:w="1795"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color w:val="0070C0"/>
                <w:sz w:val="18"/>
                <w:szCs w:val="18"/>
              </w:rPr>
            </w:pPr>
            <w:r w:rsidRPr="009F3FDA">
              <w:rPr>
                <w:rFonts w:ascii="Arial" w:hAnsi="Arial" w:cs="Arial"/>
                <w:color w:val="0070C0"/>
                <w:sz w:val="18"/>
                <w:szCs w:val="18"/>
              </w:rPr>
              <w:t>Total</w:t>
            </w:r>
          </w:p>
        </w:tc>
        <w:tc>
          <w:tcPr>
            <w:tcW w:w="1620"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rPr>
                <w:rFonts w:ascii="Arial" w:hAnsi="Arial" w:cs="Arial"/>
                <w:color w:val="0070C0"/>
                <w:sz w:val="18"/>
                <w:szCs w:val="18"/>
              </w:rPr>
            </w:pPr>
          </w:p>
        </w:tc>
        <w:tc>
          <w:tcPr>
            <w:tcW w:w="1234"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color w:val="0070C0"/>
                <w:sz w:val="18"/>
                <w:szCs w:val="18"/>
              </w:rPr>
            </w:pPr>
            <w:r w:rsidRPr="009F3FDA">
              <w:rPr>
                <w:rFonts w:ascii="Arial" w:hAnsi="Arial" w:cs="Arial"/>
                <w:color w:val="0070C0"/>
                <w:sz w:val="18"/>
                <w:szCs w:val="18"/>
              </w:rPr>
              <w:t>11,835</w:t>
            </w:r>
          </w:p>
        </w:tc>
        <w:tc>
          <w:tcPr>
            <w:tcW w:w="1646"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color w:val="0070C0"/>
                <w:sz w:val="18"/>
                <w:szCs w:val="18"/>
              </w:rPr>
            </w:pPr>
          </w:p>
        </w:tc>
        <w:tc>
          <w:tcPr>
            <w:tcW w:w="1170"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color w:val="0070C0"/>
                <w:sz w:val="18"/>
                <w:szCs w:val="18"/>
              </w:rPr>
            </w:pPr>
          </w:p>
        </w:tc>
        <w:tc>
          <w:tcPr>
            <w:tcW w:w="1350" w:type="dxa"/>
            <w:tcBorders>
              <w:top w:val="single" w:sz="4" w:space="0" w:color="0070C0"/>
              <w:bottom w:val="single" w:sz="4" w:space="0" w:color="0070C0"/>
            </w:tcBorders>
            <w:shd w:val="clear" w:color="auto" w:fill="auto"/>
            <w:vAlign w:val="center"/>
          </w:tcPr>
          <w:p w:rsidR="00800142" w:rsidRPr="009F3FDA" w:rsidRDefault="00800142" w:rsidP="00822129">
            <w:pPr>
              <w:autoSpaceDE w:val="0"/>
              <w:autoSpaceDN w:val="0"/>
              <w:adjustRightInd w:val="0"/>
              <w:jc w:val="center"/>
              <w:rPr>
                <w:rFonts w:ascii="Arial" w:hAnsi="Arial" w:cs="Arial"/>
                <w:color w:val="0070C0"/>
                <w:sz w:val="18"/>
                <w:szCs w:val="18"/>
              </w:rPr>
            </w:pPr>
            <w:r w:rsidRPr="009F3FDA">
              <w:rPr>
                <w:rFonts w:ascii="Arial" w:hAnsi="Arial" w:cs="Arial"/>
                <w:color w:val="0070C0"/>
                <w:sz w:val="18"/>
                <w:szCs w:val="18"/>
              </w:rPr>
              <w:t>14,450</w:t>
            </w:r>
          </w:p>
        </w:tc>
      </w:tr>
    </w:tbl>
    <w:p w:rsidR="00204F63" w:rsidRDefault="00204F63" w:rsidP="00522F9A">
      <w:pPr>
        <w:autoSpaceDE w:val="0"/>
        <w:autoSpaceDN w:val="0"/>
        <w:adjustRightInd w:val="0"/>
        <w:rPr>
          <w:sz w:val="22"/>
          <w:szCs w:val="22"/>
        </w:rPr>
      </w:pPr>
    </w:p>
    <w:p w:rsidR="00204F63" w:rsidRDefault="00204F63" w:rsidP="00522F9A">
      <w:pPr>
        <w:autoSpaceDE w:val="0"/>
        <w:autoSpaceDN w:val="0"/>
        <w:adjustRightInd w:val="0"/>
        <w:rPr>
          <w:sz w:val="22"/>
          <w:szCs w:val="22"/>
        </w:rPr>
      </w:pPr>
    </w:p>
    <w:p w:rsidR="00522F9A" w:rsidRDefault="00800142" w:rsidP="00522F9A">
      <w:pPr>
        <w:autoSpaceDE w:val="0"/>
        <w:autoSpaceDN w:val="0"/>
        <w:adjustRightInd w:val="0"/>
        <w:rPr>
          <w:sz w:val="22"/>
          <w:szCs w:val="22"/>
        </w:rPr>
      </w:pPr>
      <w:r w:rsidRPr="002C368B">
        <w:rPr>
          <w:sz w:val="22"/>
          <w:szCs w:val="22"/>
        </w:rPr>
        <w:t>For our model</w:t>
      </w:r>
      <w:r w:rsidR="00195DE5">
        <w:rPr>
          <w:sz w:val="22"/>
          <w:szCs w:val="22"/>
        </w:rPr>
        <w:t>,</w:t>
      </w:r>
      <w:r w:rsidRPr="002C368B">
        <w:rPr>
          <w:sz w:val="22"/>
          <w:szCs w:val="22"/>
        </w:rPr>
        <w:t xml:space="preserve"> we also made the following assumptions regard</w:t>
      </w:r>
      <w:r w:rsidR="00522F9A">
        <w:rPr>
          <w:sz w:val="22"/>
          <w:szCs w:val="22"/>
        </w:rPr>
        <w:t>ing the workforce in Barrhaven:</w:t>
      </w:r>
    </w:p>
    <w:p w:rsidR="00522F9A" w:rsidRDefault="00522F9A" w:rsidP="00522F9A">
      <w:pPr>
        <w:autoSpaceDE w:val="0"/>
        <w:autoSpaceDN w:val="0"/>
        <w:adjustRightInd w:val="0"/>
        <w:rPr>
          <w:sz w:val="22"/>
          <w:szCs w:val="22"/>
        </w:rPr>
      </w:pPr>
    </w:p>
    <w:p w:rsidR="00522F9A" w:rsidRDefault="00800142" w:rsidP="00522F9A">
      <w:pPr>
        <w:pStyle w:val="ListParagraph"/>
        <w:numPr>
          <w:ilvl w:val="0"/>
          <w:numId w:val="52"/>
        </w:numPr>
        <w:autoSpaceDE w:val="0"/>
        <w:autoSpaceDN w:val="0"/>
        <w:adjustRightInd w:val="0"/>
        <w:rPr>
          <w:sz w:val="22"/>
          <w:szCs w:val="22"/>
        </w:rPr>
      </w:pPr>
      <w:r w:rsidRPr="00522F9A">
        <w:rPr>
          <w:sz w:val="22"/>
          <w:szCs w:val="22"/>
        </w:rPr>
        <w:t>Major Office includes 2,600 employees at the RCMP facility and those in the South Merivale Business Park;</w:t>
      </w:r>
    </w:p>
    <w:p w:rsidR="00522F9A" w:rsidRDefault="00800142" w:rsidP="00522F9A">
      <w:pPr>
        <w:pStyle w:val="ListParagraph"/>
        <w:numPr>
          <w:ilvl w:val="0"/>
          <w:numId w:val="52"/>
        </w:numPr>
        <w:autoSpaceDE w:val="0"/>
        <w:autoSpaceDN w:val="0"/>
        <w:adjustRightInd w:val="0"/>
        <w:rPr>
          <w:sz w:val="22"/>
          <w:szCs w:val="22"/>
        </w:rPr>
      </w:pPr>
      <w:r w:rsidRPr="00522F9A">
        <w:rPr>
          <w:sz w:val="22"/>
          <w:szCs w:val="22"/>
        </w:rPr>
        <w:t xml:space="preserve">Population-Based Land </w:t>
      </w:r>
      <w:r w:rsidR="00AF3C03" w:rsidRPr="00522F9A">
        <w:rPr>
          <w:sz w:val="22"/>
          <w:szCs w:val="22"/>
        </w:rPr>
        <w:t>E</w:t>
      </w:r>
      <w:r w:rsidRPr="00522F9A">
        <w:rPr>
          <w:sz w:val="22"/>
          <w:szCs w:val="22"/>
        </w:rPr>
        <w:t>mployment (retail and commercial services) in 2012 is taken as 1 job per 11.1 persons on a population of 71,603. This is the Ottawa average of 3.42 persons/job but scaled by the ratio of jobs/household in Ottawa (1.3) vs jobs/household in Barrhaven (0.4);</w:t>
      </w:r>
    </w:p>
    <w:p w:rsidR="00522F9A" w:rsidRDefault="00800142" w:rsidP="00522F9A">
      <w:pPr>
        <w:pStyle w:val="ListParagraph"/>
        <w:numPr>
          <w:ilvl w:val="0"/>
          <w:numId w:val="52"/>
        </w:numPr>
        <w:autoSpaceDE w:val="0"/>
        <w:autoSpaceDN w:val="0"/>
        <w:adjustRightInd w:val="0"/>
        <w:rPr>
          <w:sz w:val="22"/>
          <w:szCs w:val="22"/>
        </w:rPr>
      </w:pPr>
      <w:r w:rsidRPr="00522F9A">
        <w:rPr>
          <w:sz w:val="22"/>
          <w:szCs w:val="22"/>
        </w:rPr>
        <w:t>Employment Lands are taken to make up the remainder of the jobs in Barrhaven;</w:t>
      </w:r>
    </w:p>
    <w:p w:rsidR="00522F9A" w:rsidRDefault="00800142" w:rsidP="00522F9A">
      <w:pPr>
        <w:pStyle w:val="ListParagraph"/>
        <w:numPr>
          <w:ilvl w:val="0"/>
          <w:numId w:val="52"/>
        </w:numPr>
        <w:autoSpaceDE w:val="0"/>
        <w:autoSpaceDN w:val="0"/>
        <w:adjustRightInd w:val="0"/>
        <w:rPr>
          <w:sz w:val="22"/>
          <w:szCs w:val="22"/>
        </w:rPr>
      </w:pPr>
      <w:r w:rsidRPr="00522F9A">
        <w:rPr>
          <w:sz w:val="22"/>
          <w:szCs w:val="22"/>
        </w:rPr>
        <w:t>2031 figures based on ELR growth rates;</w:t>
      </w:r>
    </w:p>
    <w:p w:rsidR="00800142" w:rsidRPr="00522F9A" w:rsidRDefault="00800142" w:rsidP="00522F9A">
      <w:pPr>
        <w:pStyle w:val="ListParagraph"/>
        <w:numPr>
          <w:ilvl w:val="0"/>
          <w:numId w:val="52"/>
        </w:numPr>
        <w:autoSpaceDE w:val="0"/>
        <w:autoSpaceDN w:val="0"/>
        <w:adjustRightInd w:val="0"/>
        <w:rPr>
          <w:sz w:val="22"/>
          <w:szCs w:val="22"/>
        </w:rPr>
      </w:pPr>
      <w:r w:rsidRPr="00522F9A">
        <w:rPr>
          <w:sz w:val="22"/>
          <w:szCs w:val="22"/>
        </w:rPr>
        <w:t>Strong forecast population growth dictates a larger percentage of Population Lands jobs in 2031 (keeping the same 11.1 ratio) which, to keep total employment in line with the ELR report, requires a reduction in Employment Lands jobs. This assumption is in keeping with the current preponderance, and growing number, of retail and commercial services jobs in Barrhaven.</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While the average salary of a Barrhaven resident is among the highest in the region, the mix of employment in Barrhaven shows a single, troubling trend. Of the total economic activity in Barrhaven (calculated to be $2,036 million), the net economic impact is only $2,013 million, a net negative value of $23 million. In other words, despite its rapid growth, the economic prosperity of Barrhaven is declining owing to “leakages” in spending patterns. </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Having examined the current situation, we then expanded the number of jobs to reflect the growth projections of the ELR report, but kept the proportions of the types of jobs the same. Not surprisingly, the results were again the same. If Barrhaven continues its current growth path, the net negative economic impact by 2031 will increase to - $183.8 million.</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From our analysis of the data, the cause of this is the preponderance of low paying retail and commercial jobs, the very low export ratio of this sector, and the high leakage rate of the area. In other words, retail jobs contribute (comparatively) little to the economy, a very low pe</w:t>
      </w:r>
      <w:r w:rsidR="00AF3C03">
        <w:rPr>
          <w:sz w:val="22"/>
          <w:szCs w:val="22"/>
        </w:rPr>
        <w:t xml:space="preserve">rcentage of Barrhaven’s retail </w:t>
      </w:r>
      <w:r w:rsidRPr="002C368B">
        <w:rPr>
          <w:sz w:val="22"/>
          <w:szCs w:val="22"/>
        </w:rPr>
        <w:t xml:space="preserve">sales are to persons from outside the area, and many of Barrhaven’s residents shop outside the area. </w:t>
      </w:r>
    </w:p>
    <w:p w:rsidR="00800142" w:rsidRPr="002C368B" w:rsidRDefault="00800142" w:rsidP="00800142">
      <w:pPr>
        <w:pStyle w:val="DRDCFMDITitleE"/>
        <w:ind w:right="96"/>
        <w:rPr>
          <w:rFonts w:ascii="Times New Roman" w:hAnsi="Times New Roman"/>
          <w:b w:val="0"/>
          <w:color w:val="auto"/>
          <w:sz w:val="22"/>
          <w:szCs w:val="22"/>
        </w:rPr>
      </w:pPr>
      <w:r w:rsidRPr="002C368B">
        <w:rPr>
          <w:rFonts w:ascii="Times New Roman" w:hAnsi="Times New Roman"/>
          <w:b w:val="0"/>
          <w:color w:val="auto"/>
          <w:sz w:val="22"/>
          <w:szCs w:val="22"/>
        </w:rPr>
        <w:t>For our analysis, we took the export ratio at 20%. This is low, but even this could be optimistic. Expansion of retail outlets and commercial services in Barrhaven would still likely serve mainly the local community. This expansion might be justified from a retailer’s or a developer’s perspective owing to population or household growth, but it would only contribute to Barrhaven’s “economic base” if more than 50% of the new mall’s customers came from outside Barrhaven; e.g. from Ottawa, Kanata-Stittsville, Kemptville, Ogdensburg NY, or elsewhere. Generating sales from this expanded trade area would require unique stores offering products not available in any of these other locations. Unfortunately, the evidence does not support this possibility. Both the dedicated retail and commercial services focus group, and the consumer focus group (see els</w:t>
      </w:r>
      <w:r w:rsidR="00AF3C03">
        <w:rPr>
          <w:rFonts w:ascii="Times New Roman" w:hAnsi="Times New Roman"/>
          <w:b w:val="0"/>
          <w:color w:val="auto"/>
          <w:sz w:val="22"/>
          <w:szCs w:val="22"/>
        </w:rPr>
        <w:t>ewhere in this r</w:t>
      </w:r>
      <w:r w:rsidRPr="002C368B">
        <w:rPr>
          <w:rFonts w:ascii="Times New Roman" w:hAnsi="Times New Roman"/>
          <w:b w:val="0"/>
          <w:color w:val="auto"/>
          <w:sz w:val="22"/>
          <w:szCs w:val="22"/>
        </w:rPr>
        <w:t xml:space="preserve">eport) listed many examples of unique boutiques, restaurants, or other services that failed in the Barrhaven environment. </w:t>
      </w:r>
    </w:p>
    <w:p w:rsidR="00800142" w:rsidRPr="002C368B" w:rsidRDefault="00800142" w:rsidP="00800142">
      <w:pPr>
        <w:pStyle w:val="DRDCFMDITitleE"/>
        <w:ind w:right="96"/>
        <w:rPr>
          <w:rFonts w:ascii="Times New Roman" w:hAnsi="Times New Roman"/>
          <w:b w:val="0"/>
          <w:color w:val="auto"/>
          <w:sz w:val="22"/>
          <w:szCs w:val="22"/>
        </w:rPr>
      </w:pPr>
      <w:r w:rsidRPr="002C368B">
        <w:rPr>
          <w:rFonts w:ascii="Times New Roman" w:hAnsi="Times New Roman"/>
          <w:b w:val="0"/>
          <w:color w:val="auto"/>
          <w:sz w:val="22"/>
          <w:szCs w:val="22"/>
        </w:rPr>
        <w:t xml:space="preserve">This lack of diversity and “uniqueness” also contributes to the leakage problem. For a certain number of retail products and services, Barrhaven residents must go outside the area because the needed items are just not available. As well, with the large number of residents working outside the area, a certain amount of purchasing can be expected to occur during “working” hours, which again causes people to spend outside the Barrhaven area. </w:t>
      </w:r>
    </w:p>
    <w:p w:rsidR="00800142" w:rsidRPr="002C368B" w:rsidRDefault="00800142" w:rsidP="00E6692B">
      <w:pPr>
        <w:pStyle w:val="DRDCFMDITitleE"/>
        <w:spacing w:before="0" w:after="0"/>
        <w:ind w:right="96"/>
        <w:rPr>
          <w:rFonts w:ascii="Times New Roman" w:hAnsi="Times New Roman"/>
          <w:b w:val="0"/>
          <w:color w:val="auto"/>
          <w:sz w:val="22"/>
          <w:szCs w:val="22"/>
        </w:rPr>
      </w:pPr>
      <w:r w:rsidRPr="002C368B">
        <w:rPr>
          <w:rFonts w:ascii="Times New Roman" w:hAnsi="Times New Roman"/>
          <w:b w:val="0"/>
          <w:color w:val="auto"/>
          <w:sz w:val="22"/>
          <w:szCs w:val="22"/>
        </w:rPr>
        <w:t xml:space="preserve">In principle, any given community does not have to have a neutral or surplus balance of economic activity. Barrhaven exists within the context of Ottawa spending patterns. These patterns may be balanced or even in surplus with the outside world. But the problem is the ability of the Barrhaven local economy to support an </w:t>
      </w:r>
      <w:r w:rsidRPr="002C368B">
        <w:rPr>
          <w:rFonts w:ascii="Times New Roman" w:hAnsi="Times New Roman"/>
          <w:b w:val="0"/>
          <w:i/>
          <w:color w:val="auto"/>
          <w:sz w:val="22"/>
          <w:szCs w:val="22"/>
        </w:rPr>
        <w:t>increasing</w:t>
      </w:r>
      <w:r w:rsidRPr="002C368B">
        <w:rPr>
          <w:rFonts w:ascii="Times New Roman" w:hAnsi="Times New Roman"/>
          <w:b w:val="0"/>
          <w:color w:val="auto"/>
          <w:sz w:val="22"/>
          <w:szCs w:val="22"/>
        </w:rPr>
        <w:t xml:space="preserve"> array and spectrum of services and opportunities (including retail shopping opportunities) that would enhance Barrhaven’s quality of life. Barrhaven’s deficit now and later in 2031 indicates that too much of Barrhaven’s income goes to support jobs in Ottawa and elsewhere, even outside Canada. This in turn means that the money leaking outside Barrhaven is no longer available to support local businesses. Moreover, the picture is getting worse. The 2031 projections show an increasing proportion of the total jobs will be retail and commercial services.</w:t>
      </w:r>
    </w:p>
    <w:p w:rsidR="00456F15" w:rsidRDefault="00456F15" w:rsidP="00E6692B">
      <w:pPr>
        <w:pStyle w:val="DRDCFMDITitleE"/>
        <w:spacing w:before="0" w:after="0"/>
        <w:ind w:right="96"/>
        <w:rPr>
          <w:rFonts w:ascii="Times New Roman" w:hAnsi="Times New Roman"/>
          <w:b w:val="0"/>
          <w:color w:val="auto"/>
          <w:sz w:val="22"/>
          <w:szCs w:val="22"/>
        </w:rPr>
      </w:pPr>
    </w:p>
    <w:p w:rsidR="00800142" w:rsidRPr="002C368B" w:rsidRDefault="00800142" w:rsidP="00E6692B">
      <w:pPr>
        <w:pStyle w:val="DRDCFMDITitleE"/>
        <w:spacing w:before="0" w:after="0"/>
        <w:ind w:right="96"/>
        <w:rPr>
          <w:rFonts w:ascii="Times New Roman" w:hAnsi="Times New Roman"/>
          <w:b w:val="0"/>
          <w:color w:val="auto"/>
          <w:sz w:val="22"/>
          <w:szCs w:val="22"/>
        </w:rPr>
      </w:pPr>
      <w:r w:rsidRPr="002C368B">
        <w:rPr>
          <w:rFonts w:ascii="Times New Roman" w:hAnsi="Times New Roman"/>
          <w:b w:val="0"/>
          <w:color w:val="auto"/>
          <w:sz w:val="22"/>
          <w:szCs w:val="22"/>
        </w:rPr>
        <w:t xml:space="preserve">In addition, there is a great deal of anecdotal evidence from all our focus groups that this limitation on Barrhaven’s offerings is indeed happening. It has led to closings of at least two restaurants and numerous stores, according to local Barrhaven residents. </w:t>
      </w:r>
    </w:p>
    <w:p w:rsidR="00456F15" w:rsidRDefault="00456F15" w:rsidP="00E6692B">
      <w:pPr>
        <w:pStyle w:val="DRDCFMDITitleE"/>
        <w:spacing w:before="0" w:after="0"/>
        <w:ind w:right="96"/>
        <w:rPr>
          <w:rFonts w:ascii="Times New Roman" w:hAnsi="Times New Roman"/>
          <w:b w:val="0"/>
          <w:color w:val="auto"/>
          <w:sz w:val="22"/>
          <w:szCs w:val="22"/>
        </w:rPr>
      </w:pPr>
    </w:p>
    <w:p w:rsidR="00800142" w:rsidRPr="002C368B" w:rsidRDefault="00800142" w:rsidP="00E6692B">
      <w:pPr>
        <w:pStyle w:val="DRDCFMDITitleE"/>
        <w:spacing w:before="0" w:after="0"/>
        <w:ind w:right="96"/>
        <w:rPr>
          <w:rFonts w:ascii="Times New Roman" w:hAnsi="Times New Roman"/>
          <w:b w:val="0"/>
          <w:color w:val="auto"/>
          <w:sz w:val="22"/>
          <w:szCs w:val="22"/>
        </w:rPr>
      </w:pPr>
      <w:r w:rsidRPr="002C368B">
        <w:rPr>
          <w:rFonts w:ascii="Times New Roman" w:hAnsi="Times New Roman"/>
          <w:b w:val="0"/>
          <w:color w:val="auto"/>
          <w:sz w:val="22"/>
          <w:szCs w:val="22"/>
        </w:rPr>
        <w:t xml:space="preserve">If Barrhaven had unique proposition retailers, then other-area Ottawa residents and shoppers from outside Ottawa altogether would enter the Barrhaven marketplace. But Barrhaven doesn’t have such. Accordingly, while in principle economic theory would suggest a “trade balance” is not necessary, in a case like Barrhaven </w:t>
      </w:r>
      <w:r w:rsidRPr="002C368B">
        <w:rPr>
          <w:rFonts w:ascii="Times New Roman" w:hAnsi="Times New Roman"/>
          <w:b w:val="0"/>
          <w:i/>
          <w:color w:val="auto"/>
          <w:sz w:val="22"/>
          <w:szCs w:val="22"/>
        </w:rPr>
        <w:t>in practice</w:t>
      </w:r>
      <w:r w:rsidRPr="002C368B">
        <w:rPr>
          <w:rFonts w:ascii="Times New Roman" w:hAnsi="Times New Roman"/>
          <w:b w:val="0"/>
          <w:color w:val="auto"/>
          <w:sz w:val="22"/>
          <w:szCs w:val="22"/>
        </w:rPr>
        <w:t xml:space="preserve"> it is a serious liability because Barrhaven’s development options are being compromised by accelerating “leakage”.</w:t>
      </w:r>
    </w:p>
    <w:p w:rsidR="00456F15" w:rsidRDefault="00456F15" w:rsidP="00E6692B">
      <w:pPr>
        <w:pStyle w:val="DRDCFMDITitleE"/>
        <w:spacing w:before="0" w:after="0"/>
        <w:ind w:right="96"/>
        <w:rPr>
          <w:rFonts w:ascii="Times New Roman" w:hAnsi="Times New Roman"/>
          <w:b w:val="0"/>
          <w:color w:val="auto"/>
          <w:sz w:val="22"/>
          <w:szCs w:val="22"/>
        </w:rPr>
      </w:pPr>
    </w:p>
    <w:p w:rsidR="00800142" w:rsidRPr="002C368B" w:rsidRDefault="00800142" w:rsidP="00E6692B">
      <w:pPr>
        <w:pStyle w:val="DRDCFMDITitleE"/>
        <w:spacing w:before="0" w:after="0"/>
        <w:ind w:right="96"/>
        <w:rPr>
          <w:rFonts w:ascii="Times New Roman" w:hAnsi="Times New Roman"/>
          <w:b w:val="0"/>
          <w:color w:val="auto"/>
          <w:sz w:val="22"/>
          <w:szCs w:val="22"/>
        </w:rPr>
      </w:pPr>
      <w:r w:rsidRPr="002C368B">
        <w:rPr>
          <w:rFonts w:ascii="Times New Roman" w:hAnsi="Times New Roman"/>
          <w:b w:val="0"/>
          <w:color w:val="auto"/>
          <w:sz w:val="22"/>
          <w:szCs w:val="22"/>
        </w:rPr>
        <w:t xml:space="preserve">Another problem is the nature of modern retailing. As the Canadian manufacturing sector generally has diminished as a share of total Canadian employment and output in light of global trends, an increasing share of Canadian purchases of manufactures has been imports. There are some exceptions to this. For example, more Canadians today than a generation ago are looking for professional services such as accounting, tax return, family law, etc. These would be high in Canadian content, but would still not necessarily “export” (e.g. service customers outside Barrhaven); in that case they will merely cannibalize existing services’ sales in other Barrhaven locations. </w:t>
      </w:r>
    </w:p>
    <w:p w:rsidR="00456F15" w:rsidRDefault="00456F15" w:rsidP="00E6692B">
      <w:pPr>
        <w:autoSpaceDE w:val="0"/>
        <w:autoSpaceDN w:val="0"/>
        <w:adjustRightInd w:val="0"/>
        <w:rPr>
          <w:sz w:val="22"/>
          <w:szCs w:val="22"/>
        </w:rPr>
      </w:pPr>
    </w:p>
    <w:p w:rsidR="00800142" w:rsidRPr="002C368B" w:rsidRDefault="00800142" w:rsidP="00E6692B">
      <w:pPr>
        <w:autoSpaceDE w:val="0"/>
        <w:autoSpaceDN w:val="0"/>
        <w:adjustRightInd w:val="0"/>
        <w:rPr>
          <w:sz w:val="22"/>
          <w:szCs w:val="22"/>
        </w:rPr>
      </w:pPr>
      <w:r w:rsidRPr="002C368B">
        <w:rPr>
          <w:sz w:val="22"/>
          <w:szCs w:val="22"/>
        </w:rPr>
        <w:t>An important conclusion of this result is that continued growth in Barrhaven along the lines of the existing population/employment mix will only exacerbate the problem. Barrhaven clearly cannot subsist on retail jobs alone. Without more local employment-based</w:t>
      </w:r>
      <w:r w:rsidRPr="002C368B">
        <w:rPr>
          <w:i/>
          <w:sz w:val="22"/>
          <w:szCs w:val="22"/>
        </w:rPr>
        <w:t xml:space="preserve"> </w:t>
      </w:r>
      <w:r w:rsidRPr="002C368B">
        <w:rPr>
          <w:sz w:val="22"/>
          <w:szCs w:val="22"/>
        </w:rPr>
        <w:t xml:space="preserve">jobs, Barrhaven will continue to grow, but will continue to get poorer as it does. </w:t>
      </w:r>
    </w:p>
    <w:p w:rsidR="00800142" w:rsidRPr="002C368B" w:rsidRDefault="00800142" w:rsidP="00E6692B">
      <w:pPr>
        <w:autoSpaceDE w:val="0"/>
        <w:autoSpaceDN w:val="0"/>
        <w:adjustRightInd w:val="0"/>
        <w:rPr>
          <w:sz w:val="22"/>
          <w:szCs w:val="22"/>
        </w:rPr>
      </w:pPr>
    </w:p>
    <w:p w:rsidR="00800142" w:rsidRPr="00E6692B" w:rsidRDefault="00800142" w:rsidP="00E6692B">
      <w:pPr>
        <w:pStyle w:val="Heading4"/>
        <w:spacing w:before="0"/>
        <w:rPr>
          <w:rFonts w:ascii="Arial" w:hAnsi="Arial" w:cs="Arial"/>
          <w:color w:val="auto"/>
        </w:rPr>
      </w:pPr>
      <w:r w:rsidRPr="00E6692B">
        <w:rPr>
          <w:rFonts w:ascii="Arial" w:hAnsi="Arial" w:cs="Arial"/>
          <w:color w:val="auto"/>
        </w:rPr>
        <w:t>Impact of Increased Job Growth</w:t>
      </w:r>
    </w:p>
    <w:p w:rsidR="00800142" w:rsidRPr="002C368B" w:rsidRDefault="00800142" w:rsidP="00E6692B">
      <w:pPr>
        <w:autoSpaceDE w:val="0"/>
        <w:autoSpaceDN w:val="0"/>
        <w:adjustRightInd w:val="0"/>
        <w:rPr>
          <w:sz w:val="22"/>
          <w:szCs w:val="22"/>
        </w:rPr>
      </w:pPr>
    </w:p>
    <w:p w:rsidR="00800142" w:rsidRPr="002C368B" w:rsidRDefault="00800142" w:rsidP="00E6692B">
      <w:pPr>
        <w:autoSpaceDE w:val="0"/>
        <w:autoSpaceDN w:val="0"/>
        <w:adjustRightInd w:val="0"/>
        <w:rPr>
          <w:sz w:val="22"/>
          <w:szCs w:val="22"/>
        </w:rPr>
      </w:pPr>
      <w:r w:rsidRPr="002C368B">
        <w:rPr>
          <w:sz w:val="22"/>
          <w:szCs w:val="22"/>
        </w:rPr>
        <w:t xml:space="preserve">The results of the previous section should not be surprising. They are supported by the analysis done for the individual representative growth sectors evaluated elsewhere in </w:t>
      </w:r>
      <w:r w:rsidR="00456F15">
        <w:rPr>
          <w:sz w:val="22"/>
          <w:szCs w:val="22"/>
        </w:rPr>
        <w:t>this report</w:t>
      </w:r>
      <w:r w:rsidRPr="002C368B">
        <w:rPr>
          <w:sz w:val="22"/>
          <w:szCs w:val="22"/>
        </w:rPr>
        <w:t xml:space="preserve">, as well as much anecdotal evidence from our focus groups. On the upside, we know from those evaluations that in general, employment-based jobs are a net positive overall economic contributor to the community. The jobs/household ratio in the ELR report is another clue. While the target ratio for the City of Ottawa as a whole is 1.3, Barrhaven sits at 0.4. Without jobs, there can be no net positive economic impact. The question that follows naturally is: </w:t>
      </w:r>
      <w:r w:rsidRPr="00456F15">
        <w:rPr>
          <w:i/>
          <w:sz w:val="22"/>
          <w:szCs w:val="22"/>
        </w:rPr>
        <w:t>How many employment jobs does Barrhaven need to halt its economic decline?</w:t>
      </w:r>
    </w:p>
    <w:p w:rsidR="00800142" w:rsidRPr="002C368B" w:rsidRDefault="00800142" w:rsidP="00E6692B">
      <w:pPr>
        <w:autoSpaceDE w:val="0"/>
        <w:autoSpaceDN w:val="0"/>
        <w:adjustRightInd w:val="0"/>
        <w:rPr>
          <w:sz w:val="22"/>
          <w:szCs w:val="22"/>
        </w:rPr>
      </w:pPr>
    </w:p>
    <w:p w:rsidR="001678FF" w:rsidRDefault="00800142" w:rsidP="00800142">
      <w:pPr>
        <w:autoSpaceDE w:val="0"/>
        <w:autoSpaceDN w:val="0"/>
        <w:adjustRightInd w:val="0"/>
        <w:rPr>
          <w:sz w:val="22"/>
          <w:szCs w:val="22"/>
        </w:rPr>
      </w:pPr>
      <w:r w:rsidRPr="002C368B">
        <w:rPr>
          <w:sz w:val="22"/>
          <w:szCs w:val="22"/>
        </w:rPr>
        <w:t>To address this question, we started with the representative growth sector models. These models detail different types of businesses that could be located in Barrhaven. They were selected for having characteristics that are complementary to the Barrhaven community, or for representing opportunities for growth based on industries that have a strong presence in the general Ottawa area. For the purposes of this eval</w:t>
      </w:r>
      <w:r w:rsidR="00C50F53">
        <w:rPr>
          <w:sz w:val="22"/>
          <w:szCs w:val="22"/>
        </w:rPr>
        <w:t>uation, we used three sectors: a</w:t>
      </w:r>
      <w:r w:rsidRPr="002C368B">
        <w:rPr>
          <w:sz w:val="22"/>
          <w:szCs w:val="22"/>
        </w:rPr>
        <w:t xml:space="preserve"> Digital Cinema Studio, a Government-Supported Research Lab, and a Destination-Based Tourism Attraction. Note that the intention is not to suggest that these specific examples will, or should be, the future of employment growth in Barrhaven. Rather, they are representative, for our purposes, of investment re</w:t>
      </w:r>
      <w:r w:rsidR="00573BDD">
        <w:rPr>
          <w:sz w:val="22"/>
          <w:szCs w:val="22"/>
        </w:rPr>
        <w:t xml:space="preserve">quirements, job concentration, </w:t>
      </w:r>
      <w:r w:rsidRPr="002C368B">
        <w:rPr>
          <w:sz w:val="22"/>
          <w:szCs w:val="22"/>
        </w:rPr>
        <w:t xml:space="preserve">average salaries, and export/leakage mix. Using them to predict accurately the illustrative effects of future job growth in Barrhaven is the objective. We next developed a proportional mix of these three scenarios, plus a representative amount of commercial/retail, acknowledging that a certain amount of commercial/retail economic activity is required to support a local </w:t>
      </w:r>
      <w:r w:rsidR="001678FF">
        <w:rPr>
          <w:sz w:val="22"/>
          <w:szCs w:val="22"/>
        </w:rPr>
        <w:t>population.</w:t>
      </w:r>
    </w:p>
    <w:p w:rsidR="001678FF" w:rsidRDefault="001678FF"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In a normal run of our </w:t>
      </w:r>
      <w:r w:rsidR="001678FF">
        <w:rPr>
          <w:sz w:val="22"/>
          <w:szCs w:val="22"/>
        </w:rPr>
        <w:t xml:space="preserve">DT </w:t>
      </w:r>
      <w:r w:rsidRPr="002C368B">
        <w:rPr>
          <w:sz w:val="22"/>
          <w:szCs w:val="22"/>
        </w:rPr>
        <w:t xml:space="preserve">EconWin model, we start with a specific number of jobs in each sector and investigate the economic impact. For this exercise, we necessarily took a slightly different approach. We ran multiple iterations, each time varying the total number of jobs (but keeping the same proportions) until we reached a positive economic impact value that virtually matched the negative value of the baseline model. </w:t>
      </w:r>
    </w:p>
    <w:p w:rsidR="00800142" w:rsidRPr="002C368B" w:rsidRDefault="00800142" w:rsidP="00800142">
      <w:pPr>
        <w:autoSpaceDE w:val="0"/>
        <w:autoSpaceDN w:val="0"/>
        <w:adjustRightInd w:val="0"/>
        <w:rPr>
          <w:sz w:val="22"/>
          <w:szCs w:val="22"/>
        </w:rPr>
      </w:pPr>
    </w:p>
    <w:p w:rsidR="00800142" w:rsidRDefault="00800142" w:rsidP="001678FF">
      <w:pPr>
        <w:autoSpaceDE w:val="0"/>
        <w:autoSpaceDN w:val="0"/>
        <w:adjustRightInd w:val="0"/>
        <w:rPr>
          <w:sz w:val="22"/>
          <w:szCs w:val="22"/>
        </w:rPr>
      </w:pPr>
      <w:r w:rsidRPr="002C368B">
        <w:rPr>
          <w:sz w:val="22"/>
          <w:szCs w:val="22"/>
        </w:rPr>
        <w:t>The result of our analysis is that for Barrhaven to have a net neutral economy, it must attract 4,155 direct and indirect employment-based jobs by 2031, over and above the ELR forecast growth rates.</w:t>
      </w:r>
    </w:p>
    <w:p w:rsidR="001678FF" w:rsidRPr="002C368B" w:rsidRDefault="001678FF" w:rsidP="001678FF">
      <w:pPr>
        <w:autoSpaceDE w:val="0"/>
        <w:autoSpaceDN w:val="0"/>
        <w:adjustRightInd w:val="0"/>
        <w:rPr>
          <w:sz w:val="22"/>
          <w:szCs w:val="22"/>
        </w:rPr>
      </w:pPr>
    </w:p>
    <w:p w:rsidR="00800142" w:rsidRPr="001678FF" w:rsidRDefault="00800142" w:rsidP="001678FF">
      <w:pPr>
        <w:pStyle w:val="Heading4"/>
        <w:spacing w:before="0"/>
        <w:rPr>
          <w:rFonts w:ascii="Arial" w:hAnsi="Arial" w:cs="Arial"/>
          <w:color w:val="auto"/>
        </w:rPr>
      </w:pPr>
      <w:r w:rsidRPr="001678FF">
        <w:rPr>
          <w:rFonts w:ascii="Arial" w:hAnsi="Arial" w:cs="Arial"/>
          <w:color w:val="auto"/>
        </w:rPr>
        <w:t>Supporting Land Needs</w:t>
      </w:r>
    </w:p>
    <w:p w:rsidR="00800142" w:rsidRPr="002C368B" w:rsidRDefault="00800142" w:rsidP="001678FF">
      <w:pPr>
        <w:autoSpaceDE w:val="0"/>
        <w:autoSpaceDN w:val="0"/>
        <w:adjustRightInd w:val="0"/>
        <w:rPr>
          <w:sz w:val="22"/>
          <w:szCs w:val="22"/>
        </w:rPr>
      </w:pPr>
    </w:p>
    <w:p w:rsidR="00800142" w:rsidRPr="002C368B" w:rsidRDefault="00800142" w:rsidP="001678FF">
      <w:pPr>
        <w:autoSpaceDE w:val="0"/>
        <w:autoSpaceDN w:val="0"/>
        <w:adjustRightInd w:val="0"/>
        <w:rPr>
          <w:sz w:val="22"/>
          <w:szCs w:val="22"/>
        </w:rPr>
      </w:pPr>
      <w:r w:rsidRPr="002C368B">
        <w:rPr>
          <w:sz w:val="22"/>
          <w:szCs w:val="22"/>
        </w:rPr>
        <w:t xml:space="preserve">The final step in our analysis is to convert our jobs requirement into a land requirement. For this section we turn to the metrics of the Employment Land Review. </w:t>
      </w:r>
    </w:p>
    <w:p w:rsidR="00800142" w:rsidRPr="002C368B" w:rsidRDefault="00800142" w:rsidP="001678FF">
      <w:pPr>
        <w:autoSpaceDE w:val="0"/>
        <w:autoSpaceDN w:val="0"/>
        <w:adjustRightInd w:val="0"/>
        <w:rPr>
          <w:sz w:val="22"/>
          <w:szCs w:val="22"/>
        </w:rPr>
      </w:pPr>
    </w:p>
    <w:p w:rsidR="00800142" w:rsidRPr="002C368B" w:rsidRDefault="00800142" w:rsidP="001678FF">
      <w:pPr>
        <w:autoSpaceDE w:val="0"/>
        <w:autoSpaceDN w:val="0"/>
        <w:adjustRightInd w:val="0"/>
        <w:rPr>
          <w:sz w:val="22"/>
          <w:szCs w:val="22"/>
        </w:rPr>
      </w:pPr>
      <w:r w:rsidRPr="002C368B">
        <w:rPr>
          <w:sz w:val="22"/>
          <w:szCs w:val="22"/>
        </w:rPr>
        <w:t>The review includes an average number of jobs per hectare to support forecast growth. We have used two values for our analysis to provide a range of requirements. For the first, we used 30 employees per hectare. This is the low end of the range, but is consistent with two of the representative growth sector models we used. The digital cinema model requires a large studio (40,000 to 120,00</w:t>
      </w:r>
      <w:r w:rsidR="0033208B">
        <w:rPr>
          <w:sz w:val="22"/>
          <w:szCs w:val="22"/>
        </w:rPr>
        <w:t>0</w:t>
      </w:r>
      <w:r w:rsidRPr="002C368B">
        <w:rPr>
          <w:sz w:val="22"/>
          <w:szCs w:val="22"/>
        </w:rPr>
        <w:t xml:space="preserve"> sf) as part of its infrastructure. The water</w:t>
      </w:r>
      <w:r w:rsidR="00573BDD">
        <w:rPr>
          <w:sz w:val="22"/>
          <w:szCs w:val="22"/>
        </w:rPr>
        <w:t xml:space="preserve"> </w:t>
      </w:r>
      <w:r w:rsidRPr="002C368B">
        <w:rPr>
          <w:sz w:val="22"/>
          <w:szCs w:val="22"/>
        </w:rPr>
        <w:t xml:space="preserve">park and tourism scenario could require up to 50 ha for its infrastructure. Together, they are low density sources of jobs that support the low end figure. For the second value in the range we used the City of Ottawa average value of 38 jobs/ha </w:t>
      </w:r>
      <w:r w:rsidR="003D2B06" w:rsidRPr="002C368B">
        <w:rPr>
          <w:sz w:val="22"/>
          <w:szCs w:val="22"/>
        </w:rPr>
        <w:t>to</w:t>
      </w:r>
      <w:r w:rsidRPr="002C368B">
        <w:rPr>
          <w:sz w:val="22"/>
          <w:szCs w:val="22"/>
        </w:rPr>
        <w:t xml:space="preserve"> allow comparison to other analyses. </w:t>
      </w:r>
    </w:p>
    <w:p w:rsidR="00800142" w:rsidRPr="002C368B" w:rsidRDefault="00800142" w:rsidP="001678FF">
      <w:pPr>
        <w:autoSpaceDE w:val="0"/>
        <w:autoSpaceDN w:val="0"/>
        <w:adjustRightInd w:val="0"/>
        <w:rPr>
          <w:sz w:val="22"/>
          <w:szCs w:val="22"/>
        </w:rPr>
      </w:pPr>
    </w:p>
    <w:p w:rsidR="00800142" w:rsidRPr="002C368B" w:rsidRDefault="00800142" w:rsidP="001678FF">
      <w:pPr>
        <w:autoSpaceDE w:val="0"/>
        <w:autoSpaceDN w:val="0"/>
        <w:adjustRightInd w:val="0"/>
        <w:rPr>
          <w:sz w:val="22"/>
          <w:szCs w:val="22"/>
        </w:rPr>
      </w:pPr>
      <w:r w:rsidRPr="002C368B">
        <w:rPr>
          <w:sz w:val="22"/>
          <w:szCs w:val="22"/>
        </w:rPr>
        <w:t>Lastly, from the ELR Report we used the fact that about 7% of population-related jobs will b</w:t>
      </w:r>
      <w:r w:rsidR="00B63C18">
        <w:rPr>
          <w:sz w:val="22"/>
          <w:szCs w:val="22"/>
        </w:rPr>
        <w:t xml:space="preserve">e located on employment lands. </w:t>
      </w:r>
      <w:r w:rsidRPr="002C368B">
        <w:rPr>
          <w:sz w:val="22"/>
          <w:szCs w:val="22"/>
        </w:rPr>
        <w:t xml:space="preserve">The total requirements are shown in </w:t>
      </w:r>
      <w:r w:rsidR="00CB78F6">
        <w:rPr>
          <w:sz w:val="22"/>
          <w:szCs w:val="22"/>
        </w:rPr>
        <w:t>Figure 4.2 below.</w:t>
      </w:r>
    </w:p>
    <w:p w:rsidR="00800142" w:rsidRDefault="00800142" w:rsidP="001678FF">
      <w:pPr>
        <w:autoSpaceDE w:val="0"/>
        <w:autoSpaceDN w:val="0"/>
        <w:adjustRightInd w:val="0"/>
        <w:rPr>
          <w:sz w:val="22"/>
          <w:szCs w:val="22"/>
        </w:rPr>
      </w:pPr>
    </w:p>
    <w:p w:rsidR="00CB78F6" w:rsidRPr="00FB3356" w:rsidRDefault="00CB78F6" w:rsidP="00CB78F6">
      <w:pPr>
        <w:autoSpaceDE w:val="0"/>
        <w:autoSpaceDN w:val="0"/>
        <w:adjustRightInd w:val="0"/>
        <w:jc w:val="center"/>
        <w:rPr>
          <w:sz w:val="18"/>
          <w:szCs w:val="18"/>
        </w:rPr>
      </w:pPr>
      <w:r w:rsidRPr="00FB3356">
        <w:rPr>
          <w:rFonts w:ascii="Arial" w:hAnsi="Arial" w:cs="Arial"/>
          <w:b/>
          <w:sz w:val="18"/>
          <w:szCs w:val="18"/>
        </w:rPr>
        <w:t xml:space="preserve">Figure 4.2: Barrhaven </w:t>
      </w:r>
      <w:r w:rsidR="00FB3356" w:rsidRPr="00FB3356">
        <w:rPr>
          <w:rFonts w:ascii="Arial" w:hAnsi="Arial" w:cs="Arial"/>
          <w:b/>
          <w:sz w:val="18"/>
          <w:szCs w:val="18"/>
        </w:rPr>
        <w:t>Job Growth and Land Requirements</w:t>
      </w:r>
    </w:p>
    <w:p w:rsidR="00CB78F6" w:rsidRPr="002C368B" w:rsidRDefault="00CB78F6" w:rsidP="001678FF">
      <w:pPr>
        <w:autoSpaceDE w:val="0"/>
        <w:autoSpaceDN w:val="0"/>
        <w:adjustRightInd w:val="0"/>
        <w:rPr>
          <w:sz w:val="22"/>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95"/>
        <w:gridCol w:w="1805"/>
        <w:gridCol w:w="2255"/>
      </w:tblGrid>
      <w:tr w:rsidR="00800142" w:rsidRPr="00D2405C" w:rsidTr="00E76316">
        <w:trPr>
          <w:trHeight w:val="431"/>
          <w:jc w:val="center"/>
        </w:trPr>
        <w:tc>
          <w:tcPr>
            <w:tcW w:w="3595" w:type="dxa"/>
            <w:vAlign w:val="center"/>
          </w:tcPr>
          <w:p w:rsidR="00800142" w:rsidRPr="00D2405C" w:rsidRDefault="00800142" w:rsidP="00822129">
            <w:pPr>
              <w:autoSpaceDE w:val="0"/>
              <w:autoSpaceDN w:val="0"/>
              <w:adjustRightInd w:val="0"/>
              <w:rPr>
                <w:rFonts w:ascii="Arial" w:hAnsi="Arial" w:cs="Arial"/>
                <w:sz w:val="18"/>
                <w:szCs w:val="18"/>
              </w:rPr>
            </w:pPr>
            <w:r w:rsidRPr="00D2405C">
              <w:rPr>
                <w:rFonts w:ascii="Arial" w:hAnsi="Arial" w:cs="Arial"/>
                <w:sz w:val="18"/>
                <w:szCs w:val="18"/>
              </w:rPr>
              <w:t>Job Category</w:t>
            </w:r>
          </w:p>
        </w:tc>
        <w:tc>
          <w:tcPr>
            <w:tcW w:w="180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Job Growth</w:t>
            </w:r>
          </w:p>
        </w:tc>
        <w:tc>
          <w:tcPr>
            <w:tcW w:w="225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Land Requirements</w:t>
            </w:r>
          </w:p>
        </w:tc>
      </w:tr>
      <w:tr w:rsidR="00800142" w:rsidRPr="00D2405C" w:rsidTr="00822129">
        <w:trPr>
          <w:trHeight w:val="368"/>
          <w:jc w:val="center"/>
        </w:trPr>
        <w:tc>
          <w:tcPr>
            <w:tcW w:w="3595" w:type="dxa"/>
            <w:vAlign w:val="center"/>
          </w:tcPr>
          <w:p w:rsidR="00800142" w:rsidRPr="00D2405C" w:rsidRDefault="00800142" w:rsidP="00822129">
            <w:pPr>
              <w:autoSpaceDE w:val="0"/>
              <w:autoSpaceDN w:val="0"/>
              <w:adjustRightInd w:val="0"/>
              <w:rPr>
                <w:rFonts w:ascii="Arial" w:hAnsi="Arial" w:cs="Arial"/>
                <w:sz w:val="18"/>
                <w:szCs w:val="18"/>
              </w:rPr>
            </w:pPr>
            <w:r w:rsidRPr="00D2405C">
              <w:rPr>
                <w:rFonts w:ascii="Arial" w:hAnsi="Arial" w:cs="Arial"/>
                <w:sz w:val="18"/>
                <w:szCs w:val="18"/>
              </w:rPr>
              <w:t>Employment Lands - low density</w:t>
            </w:r>
          </w:p>
        </w:tc>
        <w:tc>
          <w:tcPr>
            <w:tcW w:w="180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4,155</w:t>
            </w:r>
          </w:p>
        </w:tc>
        <w:tc>
          <w:tcPr>
            <w:tcW w:w="225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138 ha</w:t>
            </w:r>
          </w:p>
        </w:tc>
      </w:tr>
      <w:tr w:rsidR="00800142" w:rsidRPr="00D2405C" w:rsidTr="00822129">
        <w:trPr>
          <w:trHeight w:val="332"/>
          <w:jc w:val="center"/>
        </w:trPr>
        <w:tc>
          <w:tcPr>
            <w:tcW w:w="3595" w:type="dxa"/>
            <w:vAlign w:val="center"/>
          </w:tcPr>
          <w:p w:rsidR="00800142" w:rsidRPr="00D2405C" w:rsidRDefault="00800142" w:rsidP="00822129">
            <w:pPr>
              <w:autoSpaceDE w:val="0"/>
              <w:autoSpaceDN w:val="0"/>
              <w:adjustRightInd w:val="0"/>
              <w:rPr>
                <w:rFonts w:ascii="Arial" w:hAnsi="Arial" w:cs="Arial"/>
                <w:sz w:val="18"/>
                <w:szCs w:val="18"/>
              </w:rPr>
            </w:pPr>
            <w:r w:rsidRPr="00D2405C">
              <w:rPr>
                <w:rFonts w:ascii="Arial" w:hAnsi="Arial" w:cs="Arial"/>
                <w:sz w:val="18"/>
                <w:szCs w:val="18"/>
              </w:rPr>
              <w:t>Employment Lands - average density</w:t>
            </w:r>
          </w:p>
        </w:tc>
        <w:tc>
          <w:tcPr>
            <w:tcW w:w="180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4,155</w:t>
            </w:r>
          </w:p>
        </w:tc>
        <w:tc>
          <w:tcPr>
            <w:tcW w:w="225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109 ha</w:t>
            </w:r>
          </w:p>
        </w:tc>
      </w:tr>
      <w:tr w:rsidR="00800142" w:rsidRPr="00D2405C" w:rsidTr="00822129">
        <w:trPr>
          <w:trHeight w:val="368"/>
          <w:jc w:val="center"/>
        </w:trPr>
        <w:tc>
          <w:tcPr>
            <w:tcW w:w="3595" w:type="dxa"/>
            <w:vAlign w:val="center"/>
          </w:tcPr>
          <w:p w:rsidR="00800142" w:rsidRPr="00D2405C" w:rsidRDefault="00800142" w:rsidP="00822129">
            <w:pPr>
              <w:autoSpaceDE w:val="0"/>
              <w:autoSpaceDN w:val="0"/>
              <w:adjustRightInd w:val="0"/>
              <w:rPr>
                <w:rFonts w:ascii="Arial" w:hAnsi="Arial" w:cs="Arial"/>
                <w:sz w:val="18"/>
                <w:szCs w:val="18"/>
              </w:rPr>
            </w:pPr>
            <w:r w:rsidRPr="00D2405C">
              <w:rPr>
                <w:rFonts w:ascii="Arial" w:hAnsi="Arial" w:cs="Arial"/>
                <w:sz w:val="18"/>
                <w:szCs w:val="18"/>
              </w:rPr>
              <w:t>Proportion of Population Lands Jobs</w:t>
            </w:r>
          </w:p>
        </w:tc>
        <w:tc>
          <w:tcPr>
            <w:tcW w:w="180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7% of 3,189</w:t>
            </w:r>
          </w:p>
        </w:tc>
        <w:tc>
          <w:tcPr>
            <w:tcW w:w="2255" w:type="dxa"/>
            <w:vAlign w:val="center"/>
          </w:tcPr>
          <w:p w:rsidR="00800142" w:rsidRPr="00D2405C" w:rsidRDefault="00800142" w:rsidP="00822129">
            <w:pPr>
              <w:autoSpaceDE w:val="0"/>
              <w:autoSpaceDN w:val="0"/>
              <w:adjustRightInd w:val="0"/>
              <w:jc w:val="center"/>
              <w:rPr>
                <w:rFonts w:ascii="Arial" w:hAnsi="Arial" w:cs="Arial"/>
                <w:sz w:val="18"/>
                <w:szCs w:val="18"/>
              </w:rPr>
            </w:pPr>
            <w:r w:rsidRPr="00D2405C">
              <w:rPr>
                <w:rFonts w:ascii="Arial" w:hAnsi="Arial" w:cs="Arial"/>
                <w:sz w:val="18"/>
                <w:szCs w:val="18"/>
              </w:rPr>
              <w:t>6 ha</w:t>
            </w:r>
          </w:p>
        </w:tc>
      </w:tr>
      <w:tr w:rsidR="00800142" w:rsidRPr="00D2405C" w:rsidTr="00E76316">
        <w:trPr>
          <w:trHeight w:val="332"/>
          <w:jc w:val="center"/>
        </w:trPr>
        <w:tc>
          <w:tcPr>
            <w:tcW w:w="3595" w:type="dxa"/>
            <w:vAlign w:val="center"/>
          </w:tcPr>
          <w:p w:rsidR="00800142" w:rsidRPr="00D2405C" w:rsidRDefault="00800142" w:rsidP="00822129">
            <w:pPr>
              <w:autoSpaceDE w:val="0"/>
              <w:autoSpaceDN w:val="0"/>
              <w:adjustRightInd w:val="0"/>
              <w:rPr>
                <w:rFonts w:ascii="Arial" w:hAnsi="Arial" w:cs="Arial"/>
                <w:color w:val="0070C0"/>
                <w:sz w:val="18"/>
                <w:szCs w:val="18"/>
              </w:rPr>
            </w:pPr>
            <w:r w:rsidRPr="00D2405C">
              <w:rPr>
                <w:rFonts w:ascii="Arial" w:hAnsi="Arial" w:cs="Arial"/>
                <w:color w:val="0070C0"/>
                <w:sz w:val="18"/>
                <w:szCs w:val="18"/>
              </w:rPr>
              <w:t>Total Range</w:t>
            </w:r>
          </w:p>
        </w:tc>
        <w:tc>
          <w:tcPr>
            <w:tcW w:w="1805" w:type="dxa"/>
            <w:vAlign w:val="center"/>
          </w:tcPr>
          <w:p w:rsidR="00800142" w:rsidRPr="00D2405C" w:rsidRDefault="00800142" w:rsidP="00822129">
            <w:pPr>
              <w:autoSpaceDE w:val="0"/>
              <w:autoSpaceDN w:val="0"/>
              <w:adjustRightInd w:val="0"/>
              <w:jc w:val="center"/>
              <w:rPr>
                <w:rFonts w:ascii="Arial" w:hAnsi="Arial" w:cs="Arial"/>
                <w:color w:val="0070C0"/>
                <w:sz w:val="18"/>
                <w:szCs w:val="18"/>
              </w:rPr>
            </w:pPr>
          </w:p>
        </w:tc>
        <w:tc>
          <w:tcPr>
            <w:tcW w:w="2255" w:type="dxa"/>
            <w:vAlign w:val="center"/>
          </w:tcPr>
          <w:p w:rsidR="00800142" w:rsidRPr="00D2405C" w:rsidRDefault="00800142" w:rsidP="00822129">
            <w:pPr>
              <w:autoSpaceDE w:val="0"/>
              <w:autoSpaceDN w:val="0"/>
              <w:adjustRightInd w:val="0"/>
              <w:jc w:val="center"/>
              <w:rPr>
                <w:rFonts w:ascii="Arial" w:hAnsi="Arial" w:cs="Arial"/>
                <w:color w:val="0070C0"/>
                <w:sz w:val="18"/>
                <w:szCs w:val="18"/>
              </w:rPr>
            </w:pPr>
            <w:r w:rsidRPr="00D2405C">
              <w:rPr>
                <w:rFonts w:ascii="Arial" w:hAnsi="Arial" w:cs="Arial"/>
                <w:color w:val="0070C0"/>
                <w:sz w:val="18"/>
                <w:szCs w:val="18"/>
              </w:rPr>
              <w:t>115 - 144 ha</w:t>
            </w:r>
          </w:p>
        </w:tc>
      </w:tr>
    </w:tbl>
    <w:p w:rsidR="00800142" w:rsidRPr="002C368B" w:rsidRDefault="00800142" w:rsidP="00800142">
      <w:pPr>
        <w:autoSpaceDE w:val="0"/>
        <w:autoSpaceDN w:val="0"/>
        <w:adjustRightInd w:val="0"/>
        <w:rPr>
          <w:sz w:val="22"/>
          <w:szCs w:val="22"/>
        </w:rPr>
      </w:pPr>
    </w:p>
    <w:p w:rsidR="00522D29" w:rsidRDefault="00800142" w:rsidP="00800142">
      <w:pPr>
        <w:autoSpaceDE w:val="0"/>
        <w:autoSpaceDN w:val="0"/>
        <w:adjustRightInd w:val="0"/>
        <w:rPr>
          <w:sz w:val="22"/>
          <w:szCs w:val="22"/>
        </w:rPr>
        <w:sectPr w:rsidR="00522D29" w:rsidSect="00B03A69">
          <w:pgSz w:w="12240" w:h="15840" w:code="1"/>
          <w:pgMar w:top="1440" w:right="1800" w:bottom="1440" w:left="1800" w:header="720" w:footer="720" w:gutter="0"/>
          <w:cols w:space="720"/>
          <w:docGrid w:linePitch="360"/>
        </w:sectPr>
      </w:pPr>
      <w:r w:rsidRPr="002C368B">
        <w:rPr>
          <w:sz w:val="22"/>
          <w:szCs w:val="22"/>
        </w:rPr>
        <w:t xml:space="preserve">The current space in the 416 Business </w:t>
      </w:r>
      <w:r w:rsidR="00B63C18">
        <w:rPr>
          <w:sz w:val="22"/>
          <w:szCs w:val="22"/>
        </w:rPr>
        <w:t>P</w:t>
      </w:r>
      <w:r w:rsidRPr="002C368B">
        <w:rPr>
          <w:sz w:val="22"/>
          <w:szCs w:val="22"/>
        </w:rPr>
        <w:t xml:space="preserve">ark is 113.8 ha, but a significant portion has already been given over to non-employment land development (car dealerships, Costco). </w:t>
      </w:r>
    </w:p>
    <w:p w:rsidR="00800142" w:rsidRDefault="00800142" w:rsidP="00800142">
      <w:pPr>
        <w:autoSpaceDE w:val="0"/>
        <w:autoSpaceDN w:val="0"/>
        <w:adjustRightInd w:val="0"/>
        <w:rPr>
          <w:sz w:val="22"/>
          <w:szCs w:val="22"/>
        </w:rPr>
      </w:pPr>
    </w:p>
    <w:p w:rsidR="00522F9A" w:rsidRDefault="00522F9A" w:rsidP="00800142">
      <w:pPr>
        <w:autoSpaceDE w:val="0"/>
        <w:autoSpaceDN w:val="0"/>
        <w:adjustRightInd w:val="0"/>
        <w:rPr>
          <w:sz w:val="22"/>
          <w:szCs w:val="22"/>
        </w:rPr>
      </w:pPr>
    </w:p>
    <w:p w:rsidR="00522F9A" w:rsidRDefault="00522F9A" w:rsidP="00800142">
      <w:pPr>
        <w:autoSpaceDE w:val="0"/>
        <w:autoSpaceDN w:val="0"/>
        <w:adjustRightInd w:val="0"/>
        <w:rPr>
          <w:sz w:val="22"/>
          <w:szCs w:val="22"/>
        </w:rPr>
      </w:pPr>
    </w:p>
    <w:p w:rsidR="00522F9A" w:rsidRPr="002C368B" w:rsidRDefault="00522F9A" w:rsidP="00800142">
      <w:pPr>
        <w:autoSpaceDE w:val="0"/>
        <w:autoSpaceDN w:val="0"/>
        <w:adjustRightInd w:val="0"/>
        <w:rPr>
          <w:sz w:val="22"/>
          <w:szCs w:val="22"/>
        </w:rPr>
      </w:pPr>
    </w:p>
    <w:p w:rsidR="00522D29" w:rsidRPr="0053750E" w:rsidRDefault="005A023F" w:rsidP="00522D29">
      <w:pPr>
        <w:ind w:right="-720"/>
        <w:jc w:val="center"/>
        <w:rPr>
          <w:rFonts w:ascii="Arial" w:hAnsi="Arial" w:cs="Arial"/>
          <w:b/>
          <w:sz w:val="18"/>
          <w:szCs w:val="18"/>
        </w:rPr>
      </w:pPr>
      <w:r w:rsidRPr="0053750E">
        <w:rPr>
          <w:rFonts w:ascii="Arial" w:hAnsi="Arial" w:cs="Arial"/>
          <w:b/>
          <w:sz w:val="18"/>
          <w:szCs w:val="18"/>
        </w:rPr>
        <w:t xml:space="preserve">Figure </w:t>
      </w:r>
      <w:r w:rsidR="0053750E" w:rsidRPr="0053750E">
        <w:rPr>
          <w:rFonts w:ascii="Arial" w:hAnsi="Arial" w:cs="Arial"/>
          <w:b/>
          <w:sz w:val="18"/>
          <w:szCs w:val="18"/>
        </w:rPr>
        <w:t>4.3</w:t>
      </w:r>
      <w:r w:rsidRPr="0053750E">
        <w:rPr>
          <w:rFonts w:ascii="Arial" w:hAnsi="Arial" w:cs="Arial"/>
          <w:b/>
          <w:sz w:val="18"/>
          <w:szCs w:val="18"/>
        </w:rPr>
        <w:t xml:space="preserve">: </w:t>
      </w:r>
      <w:r w:rsidR="00522D29" w:rsidRPr="0053750E">
        <w:rPr>
          <w:rFonts w:ascii="Arial" w:hAnsi="Arial" w:cs="Arial"/>
          <w:b/>
          <w:sz w:val="18"/>
          <w:szCs w:val="18"/>
        </w:rPr>
        <w:t>Current and Projected Economic Impacts on Barrhaven and Ottawa Region</w:t>
      </w:r>
    </w:p>
    <w:p w:rsidR="00522D29" w:rsidRPr="00DD4F01" w:rsidRDefault="00522D29" w:rsidP="00522D29">
      <w:pPr>
        <w:ind w:right="-720"/>
        <w:jc w:val="center"/>
        <w:rPr>
          <w:rFonts w:cstheme="minorHAnsi"/>
          <w:sz w:val="22"/>
          <w:szCs w:val="22"/>
        </w:rPr>
      </w:pPr>
    </w:p>
    <w:p w:rsidR="00522D29" w:rsidRDefault="00A5144B" w:rsidP="00522D29">
      <w:pPr>
        <w:ind w:left="-900" w:right="-720"/>
        <w:jc w:val="center"/>
        <w:rPr>
          <w:rFonts w:cstheme="minorHAnsi"/>
        </w:rPr>
      </w:pPr>
      <w:r w:rsidRPr="002049E0">
        <w:rPr>
          <w:rFonts w:cstheme="minorHAnsi"/>
        </w:rPr>
        <w:object w:dxaOrig="14547" w:dyaOrig="3846">
          <v:shape id="_x0000_i1034" type="#_x0000_t75" style="width:747pt;height:196.5pt" o:ole="">
            <v:imagedata r:id="rId34" o:title=""/>
          </v:shape>
          <o:OLEObject Type="Embed" ProgID="Excel.Sheet.12" ShapeID="_x0000_i1034" DrawAspect="Content" ObjectID="_1539778865" r:id="rId35"/>
        </w:object>
      </w:r>
    </w:p>
    <w:p w:rsidR="00522D29" w:rsidRDefault="00522D29" w:rsidP="00522D29">
      <w:pPr>
        <w:ind w:left="-810" w:right="-720"/>
        <w:jc w:val="center"/>
        <w:rPr>
          <w:rFonts w:cstheme="minorHAnsi"/>
        </w:rPr>
      </w:pPr>
    </w:p>
    <w:p w:rsidR="00522D29" w:rsidRDefault="00522D29" w:rsidP="00522D29">
      <w:pPr>
        <w:ind w:left="-810" w:right="-720"/>
        <w:rPr>
          <w:rFonts w:cstheme="minorHAnsi"/>
          <w:sz w:val="18"/>
          <w:szCs w:val="18"/>
        </w:rPr>
      </w:pPr>
      <w:r w:rsidRPr="00F560A1">
        <w:rPr>
          <w:rFonts w:cstheme="minorHAnsi"/>
          <w:sz w:val="18"/>
          <w:szCs w:val="18"/>
        </w:rPr>
        <w:t>Total Impact includes direct, indirect, and induced effects.</w:t>
      </w:r>
    </w:p>
    <w:p w:rsidR="00522D29" w:rsidRPr="00F560A1" w:rsidRDefault="00522D29" w:rsidP="00522D29">
      <w:pPr>
        <w:ind w:left="-810" w:right="-720"/>
        <w:rPr>
          <w:rFonts w:cstheme="minorHAnsi"/>
          <w:sz w:val="18"/>
          <w:szCs w:val="18"/>
        </w:rPr>
      </w:pPr>
      <w:r>
        <w:rPr>
          <w:rFonts w:cstheme="minorHAnsi"/>
          <w:sz w:val="18"/>
          <w:szCs w:val="18"/>
        </w:rPr>
        <w:t>Jobs, predominately in Barrhaven, include some outside the area.</w:t>
      </w:r>
    </w:p>
    <w:p w:rsidR="00522D29" w:rsidRDefault="00522D29" w:rsidP="00522D29">
      <w:pPr>
        <w:autoSpaceDE w:val="0"/>
        <w:autoSpaceDN w:val="0"/>
        <w:adjustRightInd w:val="0"/>
        <w:rPr>
          <w:rFonts w:cstheme="minorHAnsi"/>
          <w:b/>
        </w:rPr>
      </w:pPr>
    </w:p>
    <w:p w:rsidR="00522D29" w:rsidRDefault="00522D29" w:rsidP="00522D29">
      <w:pPr>
        <w:autoSpaceDE w:val="0"/>
        <w:autoSpaceDN w:val="0"/>
        <w:adjustRightInd w:val="0"/>
        <w:rPr>
          <w:rFonts w:cstheme="minorHAnsi"/>
          <w:b/>
        </w:rPr>
      </w:pPr>
    </w:p>
    <w:p w:rsidR="00800142" w:rsidRPr="002C368B" w:rsidRDefault="00800142" w:rsidP="00800142">
      <w:pPr>
        <w:autoSpaceDE w:val="0"/>
        <w:autoSpaceDN w:val="0"/>
        <w:adjustRightInd w:val="0"/>
        <w:rPr>
          <w:sz w:val="22"/>
          <w:szCs w:val="22"/>
        </w:rPr>
      </w:pPr>
    </w:p>
    <w:p w:rsidR="00522D29" w:rsidRDefault="00522D29">
      <w:pPr>
        <w:rPr>
          <w:rFonts w:asciiTheme="majorHAnsi" w:eastAsiaTheme="majorEastAsia" w:hAnsiTheme="majorHAnsi" w:cstheme="majorBidi"/>
          <w:b/>
          <w:bCs/>
          <w:i/>
          <w:iCs/>
          <w:color w:val="4F81BD" w:themeColor="accent1"/>
          <w:sz w:val="20"/>
          <w:szCs w:val="20"/>
        </w:rPr>
      </w:pPr>
      <w:r>
        <w:br w:type="page"/>
      </w:r>
    </w:p>
    <w:p w:rsidR="00522D29" w:rsidRDefault="00522D29" w:rsidP="002C368B">
      <w:pPr>
        <w:pStyle w:val="Heading4"/>
        <w:sectPr w:rsidR="00522D29" w:rsidSect="0053750E">
          <w:pgSz w:w="15840" w:h="12240" w:orient="landscape" w:code="1"/>
          <w:pgMar w:top="1800" w:right="1440" w:bottom="1800" w:left="1440" w:header="720" w:footer="720" w:gutter="0"/>
          <w:cols w:space="720"/>
          <w:docGrid w:linePitch="360"/>
        </w:sectPr>
      </w:pPr>
    </w:p>
    <w:p w:rsidR="00800142" w:rsidRPr="00E16D4D" w:rsidRDefault="00800142" w:rsidP="00E16D4D">
      <w:pPr>
        <w:pStyle w:val="Heading4"/>
        <w:spacing w:before="0"/>
        <w:rPr>
          <w:rFonts w:ascii="Arial" w:hAnsi="Arial" w:cs="Arial"/>
          <w:color w:val="auto"/>
        </w:rPr>
      </w:pPr>
      <w:r w:rsidRPr="00465D13">
        <w:rPr>
          <w:rFonts w:ascii="Arial" w:hAnsi="Arial" w:cs="Arial"/>
          <w:color w:val="auto"/>
        </w:rPr>
        <w:t>Conclusions</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In our analysis of the use of employment lands in Barrhaven, we noted that Barrhaven has a very low jobs/household ratio (0.4) compared to the City of Ottawa target (1.3). This combined with the employment mix causes Barrhaven’s economy to be a net negative contributor to the </w:t>
      </w:r>
      <w:r w:rsidR="00707D3A" w:rsidRPr="002C368B">
        <w:rPr>
          <w:sz w:val="22"/>
          <w:szCs w:val="22"/>
        </w:rPr>
        <w:t>well-being</w:t>
      </w:r>
      <w:r w:rsidRPr="002C368B">
        <w:rPr>
          <w:sz w:val="22"/>
          <w:szCs w:val="22"/>
        </w:rPr>
        <w:t xml:space="preserve"> of the local population. </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The adverse effects of a net negative economic impact are well documented. They include such long term effects as weak support for established businesses and a general decline in the economic vitality of the area. A negative economic impact constrains the ability of vendors in the community to add new services and product lines and invest in upgrades to physical plant and stock. It constrains the quality of jobs that will be available to residents, and the ability to support local civic works such as recreational and sports facilities. Finally, it deteriorates the ability to attract visitors to Barrhaven and that in turn compounds the problem. Feedback from focus groups has in fact verified that many of these effects are seen in Barrhaven today.  </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 xml:space="preserve">Without a change to the employment mix, the situation will not change. Our data clearly show that more growth with the same predominantly retail base will only exacerbate the problem. While we acknowledge the City of Ottawa’s official approach is to consider job growth in the context of the city as a whole, this conflicts with the other stated goal of promoting employment and residential uses in close proximity in order to create complete communities and limit the ability of urban communities to sprawl. In the 416 Business Park the city has a parcel of land that is exceptionally well matched to many of the key objectives for such zoning. This fact is reflected in the number of times the 416 Business Park is referred to in the ELR Report. </w:t>
      </w:r>
    </w:p>
    <w:p w:rsidR="00800142" w:rsidRPr="002C368B" w:rsidRDefault="00800142" w:rsidP="00800142">
      <w:pPr>
        <w:autoSpaceDE w:val="0"/>
        <w:autoSpaceDN w:val="0"/>
        <w:adjustRightInd w:val="0"/>
        <w:rPr>
          <w:sz w:val="22"/>
          <w:szCs w:val="22"/>
        </w:rPr>
      </w:pPr>
    </w:p>
    <w:p w:rsidR="00800142" w:rsidRPr="002C368B" w:rsidRDefault="00465D13" w:rsidP="00800142">
      <w:pPr>
        <w:autoSpaceDE w:val="0"/>
        <w:autoSpaceDN w:val="0"/>
        <w:adjustRightInd w:val="0"/>
        <w:rPr>
          <w:sz w:val="22"/>
          <w:szCs w:val="22"/>
        </w:rPr>
      </w:pPr>
      <w:r>
        <w:rPr>
          <w:sz w:val="22"/>
          <w:szCs w:val="22"/>
        </w:rPr>
        <w:t>As shown in Figure 4.3, o</w:t>
      </w:r>
      <w:r w:rsidR="00800142" w:rsidRPr="002C368B">
        <w:rPr>
          <w:sz w:val="22"/>
          <w:szCs w:val="22"/>
        </w:rPr>
        <w:t>ur analysis has shown a forecast economic deficit of $183.8 million in Barrhaven by 2031. To counteract this deficit 4,155 extra employment jobs will be required, with 115 - 144 ha of employment lands needed to support them. To meet this clearly demonstrated requirement for employment land in the local Barrhaven area, the Employment Land Review recommendation to convert a parcel of the 416 Business Park to General Urban Use has to be retracted and the 17 ha of employment lands recommended for conversion selected from elsewhere in the city.</w:t>
      </w:r>
    </w:p>
    <w:p w:rsidR="00800142" w:rsidRPr="002C368B" w:rsidRDefault="00800142" w:rsidP="00800142">
      <w:pPr>
        <w:autoSpaceDE w:val="0"/>
        <w:autoSpaceDN w:val="0"/>
        <w:adjustRightInd w:val="0"/>
        <w:rPr>
          <w:sz w:val="22"/>
          <w:szCs w:val="22"/>
        </w:rPr>
      </w:pPr>
    </w:p>
    <w:p w:rsidR="00800142" w:rsidRPr="002C368B" w:rsidRDefault="00800142" w:rsidP="00800142">
      <w:pPr>
        <w:autoSpaceDE w:val="0"/>
        <w:autoSpaceDN w:val="0"/>
        <w:adjustRightInd w:val="0"/>
        <w:rPr>
          <w:sz w:val="22"/>
          <w:szCs w:val="22"/>
        </w:rPr>
      </w:pPr>
      <w:r w:rsidRPr="002C368B">
        <w:rPr>
          <w:sz w:val="22"/>
          <w:szCs w:val="22"/>
        </w:rPr>
        <w:t>Without more local employment-based jobs, Barrhaven will continue to grow, but will continue to get poorer as it does. The answer is more employment jobs, and the civic planning for the Barrhaven area must not do anything to fetter the work of those seeking to achieve that objective.</w:t>
      </w:r>
    </w:p>
    <w:p w:rsidR="00800142" w:rsidRPr="002C368B" w:rsidRDefault="00800142" w:rsidP="0077038A">
      <w:pPr>
        <w:rPr>
          <w:sz w:val="22"/>
          <w:szCs w:val="22"/>
          <w:lang w:val="en-CA" w:eastAsia="en-CA"/>
        </w:rPr>
      </w:pPr>
    </w:p>
    <w:p w:rsidR="00800142" w:rsidRPr="002C368B" w:rsidRDefault="00800142" w:rsidP="0077038A">
      <w:pPr>
        <w:rPr>
          <w:sz w:val="22"/>
          <w:szCs w:val="22"/>
          <w:lang w:val="en-CA" w:eastAsia="en-CA"/>
        </w:rPr>
      </w:pPr>
    </w:p>
    <w:p w:rsidR="00800142" w:rsidRDefault="00800142" w:rsidP="0077038A">
      <w:pPr>
        <w:rPr>
          <w:lang w:val="en-CA" w:eastAsia="en-CA"/>
        </w:rPr>
      </w:pPr>
    </w:p>
    <w:p w:rsidR="00800142" w:rsidRDefault="00800142">
      <w:pPr>
        <w:rPr>
          <w:rFonts w:ascii="Cambria" w:eastAsia="SimSun" w:hAnsi="Cambria"/>
          <w:b/>
          <w:bCs/>
          <w:color w:val="4F81BD"/>
          <w:lang w:val="en-CA" w:eastAsia="en-CA"/>
        </w:rPr>
      </w:pPr>
      <w:r>
        <w:rPr>
          <w:lang w:val="en-CA" w:eastAsia="en-CA"/>
        </w:rPr>
        <w:br w:type="page"/>
      </w:r>
    </w:p>
    <w:p w:rsidR="00800142" w:rsidRPr="00F04DAD" w:rsidRDefault="00185F97" w:rsidP="00F04DAD">
      <w:pPr>
        <w:pStyle w:val="Heading2"/>
        <w:rPr>
          <w:rFonts w:ascii="Arial" w:hAnsi="Arial" w:cs="Arial"/>
          <w:color w:val="auto"/>
          <w:sz w:val="24"/>
          <w:szCs w:val="24"/>
          <w:lang w:val="en-CA" w:eastAsia="en-CA"/>
        </w:rPr>
      </w:pPr>
      <w:bookmarkStart w:id="36" w:name="_Toc466032838"/>
      <w:r w:rsidRPr="00F04DAD">
        <w:rPr>
          <w:rFonts w:ascii="Arial" w:hAnsi="Arial" w:cs="Arial"/>
          <w:color w:val="auto"/>
          <w:sz w:val="24"/>
          <w:szCs w:val="24"/>
          <w:lang w:val="en-CA" w:eastAsia="en-CA"/>
        </w:rPr>
        <w:t>4</w:t>
      </w:r>
      <w:r w:rsidR="00800142" w:rsidRPr="00F04DAD">
        <w:rPr>
          <w:rFonts w:ascii="Arial" w:hAnsi="Arial" w:cs="Arial"/>
          <w:color w:val="auto"/>
          <w:sz w:val="24"/>
          <w:szCs w:val="24"/>
          <w:lang w:val="en-CA" w:eastAsia="en-CA"/>
        </w:rPr>
        <w:t>.</w:t>
      </w:r>
      <w:r w:rsidR="00C25A0D" w:rsidRPr="00F04DAD">
        <w:rPr>
          <w:rFonts w:ascii="Arial" w:hAnsi="Arial" w:cs="Arial"/>
          <w:color w:val="auto"/>
          <w:sz w:val="24"/>
          <w:szCs w:val="24"/>
          <w:lang w:val="en-CA" w:eastAsia="en-CA"/>
        </w:rPr>
        <w:t>2</w:t>
      </w:r>
      <w:r w:rsidR="00800142" w:rsidRPr="00F04DAD">
        <w:rPr>
          <w:rFonts w:ascii="Arial" w:hAnsi="Arial" w:cs="Arial"/>
          <w:color w:val="auto"/>
          <w:sz w:val="24"/>
          <w:szCs w:val="24"/>
          <w:lang w:val="en-CA" w:eastAsia="en-CA"/>
        </w:rPr>
        <w:t xml:space="preserve"> Retail </w:t>
      </w:r>
      <w:r w:rsidR="00093E97" w:rsidRPr="00F04DAD">
        <w:rPr>
          <w:rFonts w:ascii="Arial" w:hAnsi="Arial" w:cs="Arial"/>
          <w:color w:val="auto"/>
          <w:sz w:val="24"/>
          <w:szCs w:val="24"/>
          <w:lang w:val="en-CA" w:eastAsia="en-CA"/>
        </w:rPr>
        <w:t>A</w:t>
      </w:r>
      <w:r w:rsidR="00800142" w:rsidRPr="00F04DAD">
        <w:rPr>
          <w:rFonts w:ascii="Arial" w:hAnsi="Arial" w:cs="Arial"/>
          <w:color w:val="auto"/>
          <w:sz w:val="24"/>
          <w:szCs w:val="24"/>
          <w:lang w:val="en-CA" w:eastAsia="en-CA"/>
        </w:rPr>
        <w:t>nalysis</w:t>
      </w:r>
      <w:bookmarkEnd w:id="36"/>
    </w:p>
    <w:p w:rsidR="00800142" w:rsidRPr="00284683" w:rsidRDefault="00800142" w:rsidP="00800142">
      <w:pPr>
        <w:rPr>
          <w:sz w:val="22"/>
          <w:szCs w:val="22"/>
          <w:lang w:val="en-CA" w:eastAsia="en-CA"/>
        </w:rPr>
      </w:pPr>
    </w:p>
    <w:p w:rsidR="003D2B06" w:rsidRPr="005D3677" w:rsidRDefault="003D2B06" w:rsidP="005D3677">
      <w:pPr>
        <w:rPr>
          <w:sz w:val="22"/>
        </w:rPr>
      </w:pPr>
      <w:r w:rsidRPr="005D3677">
        <w:rPr>
          <w:sz w:val="22"/>
        </w:rPr>
        <w:t>The focus of this project is not on land use planning. However, it is clear that Barrhaven has a challenge with the conflicting objectives of retail development v</w:t>
      </w:r>
      <w:r w:rsidR="00C11654">
        <w:rPr>
          <w:sz w:val="22"/>
        </w:rPr>
        <w:t>ersu</w:t>
      </w:r>
      <w:r w:rsidRPr="005D3677">
        <w:rPr>
          <w:sz w:val="22"/>
        </w:rPr>
        <w:t xml:space="preserve">s employment land infrastructure development. One of the prevailing arguments in this back and forth is </w:t>
      </w:r>
      <w:r w:rsidR="005D3677">
        <w:rPr>
          <w:sz w:val="22"/>
        </w:rPr>
        <w:t xml:space="preserve">to analyze </w:t>
      </w:r>
      <w:r w:rsidRPr="005D3677">
        <w:rPr>
          <w:sz w:val="22"/>
        </w:rPr>
        <w:t xml:space="preserve">the amount of land/retail that the area can support. </w:t>
      </w:r>
    </w:p>
    <w:p w:rsidR="003D2B06" w:rsidRPr="005D3677" w:rsidRDefault="003D2B06" w:rsidP="005D3677">
      <w:pPr>
        <w:rPr>
          <w:sz w:val="22"/>
        </w:rPr>
      </w:pPr>
    </w:p>
    <w:p w:rsidR="003D2B06" w:rsidRPr="005D3677" w:rsidRDefault="003D2B06" w:rsidP="005D3677">
      <w:pPr>
        <w:rPr>
          <w:sz w:val="22"/>
        </w:rPr>
      </w:pPr>
      <w:r w:rsidRPr="005D3677">
        <w:rPr>
          <w:sz w:val="22"/>
        </w:rPr>
        <w:t xml:space="preserve">As we point out in our Employment Land use section, this approach is fraught because at the core retail/commercial development needs an economic base to support it, and the </w:t>
      </w:r>
      <w:r w:rsidR="005D3677">
        <w:rPr>
          <w:sz w:val="22"/>
        </w:rPr>
        <w:t xml:space="preserve">current </w:t>
      </w:r>
      <w:r w:rsidRPr="005D3677">
        <w:rPr>
          <w:sz w:val="22"/>
        </w:rPr>
        <w:t xml:space="preserve">jobs situation in Barrhaven just doesn’t make the case for a vast expansion of retail space. </w:t>
      </w:r>
    </w:p>
    <w:p w:rsidR="003D2B06" w:rsidRPr="005D3677" w:rsidRDefault="003D2B06" w:rsidP="005D3677">
      <w:pPr>
        <w:rPr>
          <w:sz w:val="22"/>
        </w:rPr>
      </w:pPr>
    </w:p>
    <w:p w:rsidR="003D2B06" w:rsidRPr="005D3677" w:rsidRDefault="003D2B06" w:rsidP="005D3677">
      <w:pPr>
        <w:rPr>
          <w:sz w:val="22"/>
        </w:rPr>
      </w:pPr>
      <w:r w:rsidRPr="005D3677">
        <w:rPr>
          <w:sz w:val="22"/>
        </w:rPr>
        <w:t>Instead, we have taken a different approach in our analysis. We looked at the amount of retail currently supported by the population of Barrhaven</w:t>
      </w:r>
      <w:r w:rsidR="001A68F5" w:rsidRPr="005D3677">
        <w:rPr>
          <w:sz w:val="22"/>
        </w:rPr>
        <w:t xml:space="preserve"> and what will be needed as it grows. The reader should note that his approach may not fit with urban planning orthodoxy, but the results </w:t>
      </w:r>
      <w:r w:rsidR="005D3677">
        <w:rPr>
          <w:sz w:val="22"/>
        </w:rPr>
        <w:t>d</w:t>
      </w:r>
      <w:r w:rsidR="001A68F5" w:rsidRPr="005D3677">
        <w:rPr>
          <w:sz w:val="22"/>
        </w:rPr>
        <w:t xml:space="preserve">o match with what our investigations have revealed and </w:t>
      </w:r>
      <w:r w:rsidR="005D3677">
        <w:rPr>
          <w:sz w:val="22"/>
        </w:rPr>
        <w:t xml:space="preserve">they also </w:t>
      </w:r>
      <w:r w:rsidR="001A68F5" w:rsidRPr="005D3677">
        <w:rPr>
          <w:sz w:val="22"/>
        </w:rPr>
        <w:t xml:space="preserve">do seem to align with the retail/commercial reality in Barrhaven today. </w:t>
      </w:r>
    </w:p>
    <w:p w:rsidR="001A68F5" w:rsidRPr="005D3677" w:rsidRDefault="001A68F5" w:rsidP="005D3677">
      <w:pPr>
        <w:rPr>
          <w:sz w:val="22"/>
        </w:rPr>
      </w:pPr>
    </w:p>
    <w:p w:rsidR="00800142" w:rsidRDefault="00800142" w:rsidP="005D3677">
      <w:pPr>
        <w:rPr>
          <w:sz w:val="22"/>
        </w:rPr>
      </w:pPr>
      <w:r w:rsidRPr="005D3677">
        <w:rPr>
          <w:sz w:val="22"/>
        </w:rPr>
        <w:t>Looking forward, the population of Barrhaven is forecast to grow to 10</w:t>
      </w:r>
      <w:r w:rsidR="00B13AB6">
        <w:rPr>
          <w:sz w:val="22"/>
        </w:rPr>
        <w:t>7,000 by 2031. Using the same sf</w:t>
      </w:r>
      <w:r w:rsidRPr="005D3677">
        <w:rPr>
          <w:sz w:val="22"/>
        </w:rPr>
        <w:t>/person metrics</w:t>
      </w:r>
      <w:r w:rsidR="003D2B06" w:rsidRPr="005D3677">
        <w:rPr>
          <w:sz w:val="22"/>
        </w:rPr>
        <w:t xml:space="preserve"> as in </w:t>
      </w:r>
      <w:r w:rsidR="00C11654">
        <w:rPr>
          <w:sz w:val="22"/>
        </w:rPr>
        <w:t>Section</w:t>
      </w:r>
      <w:r w:rsidR="003D2B06" w:rsidRPr="005D3677">
        <w:rPr>
          <w:sz w:val="22"/>
        </w:rPr>
        <w:t xml:space="preserve"> 2</w:t>
      </w:r>
      <w:r w:rsidRPr="005D3677">
        <w:rPr>
          <w:sz w:val="22"/>
        </w:rPr>
        <w:t>, we can estimate the required amount of retail/commercial space will be:</w:t>
      </w:r>
    </w:p>
    <w:p w:rsidR="00C11654" w:rsidRPr="005D3677" w:rsidRDefault="00C11654" w:rsidP="005D3677">
      <w:pPr>
        <w:rPr>
          <w:sz w:val="22"/>
        </w:rPr>
      </w:pPr>
    </w:p>
    <w:p w:rsidR="0049117E" w:rsidRPr="0049117E" w:rsidRDefault="00800142" w:rsidP="0049117E">
      <w:pPr>
        <w:pStyle w:val="ListParagraph"/>
        <w:numPr>
          <w:ilvl w:val="0"/>
          <w:numId w:val="53"/>
        </w:numPr>
        <w:rPr>
          <w:sz w:val="22"/>
        </w:rPr>
      </w:pPr>
      <w:r w:rsidRPr="0049117E">
        <w:rPr>
          <w:sz w:val="22"/>
        </w:rPr>
        <w:t>2.52M sf at current usage rates (500,000 sf net increase from 2016)</w:t>
      </w:r>
      <w:r w:rsidR="0049117E" w:rsidRPr="0049117E">
        <w:rPr>
          <w:sz w:val="22"/>
        </w:rPr>
        <w:t>;</w:t>
      </w:r>
    </w:p>
    <w:p w:rsidR="0049117E" w:rsidRPr="0049117E" w:rsidRDefault="00800142" w:rsidP="0049117E">
      <w:pPr>
        <w:pStyle w:val="ListParagraph"/>
        <w:numPr>
          <w:ilvl w:val="0"/>
          <w:numId w:val="53"/>
        </w:numPr>
        <w:rPr>
          <w:sz w:val="22"/>
        </w:rPr>
      </w:pPr>
      <w:r w:rsidRPr="0049117E">
        <w:rPr>
          <w:sz w:val="22"/>
        </w:rPr>
        <w:t xml:space="preserve">3.21M sf at </w:t>
      </w:r>
      <w:r w:rsidR="005D3677" w:rsidRPr="0049117E">
        <w:rPr>
          <w:sz w:val="22"/>
        </w:rPr>
        <w:t xml:space="preserve">the industry standard </w:t>
      </w:r>
      <w:r w:rsidRPr="0049117E">
        <w:rPr>
          <w:sz w:val="22"/>
        </w:rPr>
        <w:t>30 sf/person (1.2M sf net increase)</w:t>
      </w:r>
      <w:r w:rsidR="0049117E" w:rsidRPr="0049117E">
        <w:rPr>
          <w:sz w:val="22"/>
        </w:rPr>
        <w:t>;</w:t>
      </w:r>
    </w:p>
    <w:p w:rsidR="00800142" w:rsidRPr="0049117E" w:rsidRDefault="00800142" w:rsidP="0049117E">
      <w:pPr>
        <w:pStyle w:val="ListParagraph"/>
        <w:numPr>
          <w:ilvl w:val="0"/>
          <w:numId w:val="53"/>
        </w:numPr>
        <w:rPr>
          <w:sz w:val="22"/>
        </w:rPr>
      </w:pPr>
      <w:r w:rsidRPr="0049117E">
        <w:rPr>
          <w:sz w:val="22"/>
        </w:rPr>
        <w:t xml:space="preserve">4.28M at </w:t>
      </w:r>
      <w:r w:rsidR="005D3677" w:rsidRPr="0049117E">
        <w:rPr>
          <w:sz w:val="22"/>
        </w:rPr>
        <w:t xml:space="preserve">the industry standard </w:t>
      </w:r>
      <w:r w:rsidRPr="0049117E">
        <w:rPr>
          <w:sz w:val="22"/>
        </w:rPr>
        <w:t>40 sf/person (2.28M sf net increase)</w:t>
      </w:r>
      <w:r w:rsidR="0049117E" w:rsidRPr="0049117E">
        <w:rPr>
          <w:sz w:val="22"/>
        </w:rPr>
        <w:t>.</w:t>
      </w:r>
    </w:p>
    <w:p w:rsidR="00800142" w:rsidRPr="005D3677" w:rsidRDefault="00800142" w:rsidP="00301C44">
      <w:pPr>
        <w:rPr>
          <w:sz w:val="22"/>
        </w:rPr>
      </w:pPr>
    </w:p>
    <w:p w:rsidR="00800142" w:rsidRPr="005D3677" w:rsidRDefault="00800142" w:rsidP="005D3677">
      <w:pPr>
        <w:rPr>
          <w:sz w:val="22"/>
          <w:u w:val="single"/>
        </w:rPr>
      </w:pPr>
      <w:r w:rsidRPr="005D3677">
        <w:rPr>
          <w:sz w:val="22"/>
        </w:rPr>
        <w:t>A study of existing applications and industry standard metrics shows approximately 3.0 - 4.0 ha is required for every 100,000 sf of space developed (depending on parking, business type, etc</w:t>
      </w:r>
      <w:r w:rsidR="00C11654">
        <w:rPr>
          <w:sz w:val="22"/>
        </w:rPr>
        <w:t>.</w:t>
      </w:r>
      <w:r w:rsidRPr="005D3677">
        <w:rPr>
          <w:sz w:val="22"/>
        </w:rPr>
        <w:t xml:space="preserve">). This gives a range of future development land </w:t>
      </w:r>
      <w:r w:rsidR="005D3677">
        <w:rPr>
          <w:sz w:val="22"/>
        </w:rPr>
        <w:t>i</w:t>
      </w:r>
      <w:r w:rsidRPr="005D3677">
        <w:rPr>
          <w:sz w:val="22"/>
        </w:rPr>
        <w:t>n Barrhaven needed for retail/commercial of 15 to 91 hectares</w:t>
      </w:r>
      <w:r w:rsidR="00C11654">
        <w:rPr>
          <w:sz w:val="22"/>
        </w:rPr>
        <w:t>.</w:t>
      </w:r>
    </w:p>
    <w:p w:rsidR="00800142" w:rsidRPr="00B843DF" w:rsidRDefault="00800142" w:rsidP="00301C44">
      <w:pPr>
        <w:tabs>
          <w:tab w:val="left" w:pos="0"/>
        </w:tabs>
        <w:rPr>
          <w:sz w:val="22"/>
        </w:rPr>
      </w:pPr>
    </w:p>
    <w:p w:rsidR="00800142" w:rsidRPr="005D3677" w:rsidRDefault="00800142" w:rsidP="005D3677">
      <w:pPr>
        <w:rPr>
          <w:sz w:val="22"/>
        </w:rPr>
      </w:pPr>
      <w:r w:rsidRPr="005D3677">
        <w:rPr>
          <w:sz w:val="22"/>
        </w:rPr>
        <w:t xml:space="preserve">The existing undeveloped/unallocated inventory in Barrhaven is 92 hectares (not including the Clarke lands or the land for the 418,000 sf in active files). This would seem to suggest that the amount of land currently zoned for retail/commercial in Barrhaven is sufficient for the maximum potential need looking out to 2031. </w:t>
      </w:r>
    </w:p>
    <w:p w:rsidR="00800142" w:rsidRPr="005D3677" w:rsidRDefault="00800142" w:rsidP="005D3677">
      <w:pPr>
        <w:rPr>
          <w:sz w:val="22"/>
        </w:rPr>
      </w:pPr>
    </w:p>
    <w:p w:rsidR="00800142" w:rsidRDefault="00800142" w:rsidP="005D3677">
      <w:pPr>
        <w:rPr>
          <w:sz w:val="22"/>
        </w:rPr>
      </w:pPr>
      <w:r w:rsidRPr="005D3677">
        <w:rPr>
          <w:sz w:val="22"/>
        </w:rPr>
        <w:t>We do not have a current inventory for Riverside South, but we can do a somewhat similar analysis:</w:t>
      </w:r>
    </w:p>
    <w:p w:rsidR="00C11654" w:rsidRPr="005D3677" w:rsidRDefault="00C11654" w:rsidP="005D3677">
      <w:pPr>
        <w:rPr>
          <w:sz w:val="22"/>
        </w:rPr>
      </w:pPr>
    </w:p>
    <w:p w:rsidR="00DC107D" w:rsidRPr="00DC107D" w:rsidRDefault="00800142" w:rsidP="00DC107D">
      <w:pPr>
        <w:pStyle w:val="ListParagraph"/>
        <w:numPr>
          <w:ilvl w:val="0"/>
          <w:numId w:val="54"/>
        </w:numPr>
        <w:rPr>
          <w:sz w:val="22"/>
        </w:rPr>
      </w:pPr>
      <w:r w:rsidRPr="00DC107D">
        <w:rPr>
          <w:sz w:val="22"/>
        </w:rPr>
        <w:t>Population growth in Riverside South from 2016 to 2031 will be approximately 11,000</w:t>
      </w:r>
      <w:r w:rsidR="00DC107D" w:rsidRPr="00DC107D">
        <w:rPr>
          <w:sz w:val="22"/>
        </w:rPr>
        <w:t>;</w:t>
      </w:r>
    </w:p>
    <w:p w:rsidR="00DC107D" w:rsidRPr="00DC107D" w:rsidRDefault="00800142" w:rsidP="00DC107D">
      <w:pPr>
        <w:pStyle w:val="ListParagraph"/>
        <w:numPr>
          <w:ilvl w:val="0"/>
          <w:numId w:val="54"/>
        </w:numPr>
        <w:rPr>
          <w:sz w:val="22"/>
        </w:rPr>
      </w:pPr>
      <w:r w:rsidRPr="00DC107D">
        <w:rPr>
          <w:sz w:val="22"/>
        </w:rPr>
        <w:t>Using a maximum of 40 sf/person, this is an additional requirement of 440,000 sf of retail /commercial space. Using the high end of the land requirements, this is an additional 18 ha of undeveloped land to support the population of Riverside South</w:t>
      </w:r>
      <w:r w:rsidR="00DC107D" w:rsidRPr="00DC107D">
        <w:rPr>
          <w:sz w:val="22"/>
        </w:rPr>
        <w:t>;</w:t>
      </w:r>
    </w:p>
    <w:p w:rsidR="00DC107D" w:rsidRPr="00DC107D" w:rsidRDefault="00800142" w:rsidP="00DC107D">
      <w:pPr>
        <w:pStyle w:val="ListParagraph"/>
        <w:numPr>
          <w:ilvl w:val="0"/>
          <w:numId w:val="54"/>
        </w:numPr>
        <w:rPr>
          <w:sz w:val="22"/>
        </w:rPr>
      </w:pPr>
      <w:r w:rsidRPr="00DC107D">
        <w:rPr>
          <w:sz w:val="22"/>
        </w:rPr>
        <w:t xml:space="preserve">There are currently 315,000 sf of active applications in Riverside South, which accommodate almost all the forecast growth to 2031, leaving a net requirement </w:t>
      </w:r>
      <w:r w:rsidR="00DC107D" w:rsidRPr="00DC107D">
        <w:rPr>
          <w:sz w:val="22"/>
        </w:rPr>
        <w:t>of 6 ha;</w:t>
      </w:r>
    </w:p>
    <w:p w:rsidR="00800142" w:rsidRPr="00DC107D" w:rsidRDefault="00800142" w:rsidP="00DC107D">
      <w:pPr>
        <w:pStyle w:val="ListParagraph"/>
        <w:numPr>
          <w:ilvl w:val="0"/>
          <w:numId w:val="54"/>
        </w:numPr>
        <w:rPr>
          <w:sz w:val="22"/>
        </w:rPr>
      </w:pPr>
      <w:r w:rsidRPr="00DC107D">
        <w:rPr>
          <w:sz w:val="22"/>
        </w:rPr>
        <w:t>The current undeveloped/unallocated inventory in Riverside South is 36.2 ha.</w:t>
      </w:r>
    </w:p>
    <w:p w:rsidR="00800142" w:rsidRPr="005D3677" w:rsidRDefault="00800142" w:rsidP="00301C44">
      <w:pPr>
        <w:rPr>
          <w:sz w:val="22"/>
        </w:rPr>
      </w:pPr>
    </w:p>
    <w:p w:rsidR="00800142" w:rsidRPr="005D3677" w:rsidRDefault="00800142" w:rsidP="005D3677">
      <w:pPr>
        <w:rPr>
          <w:sz w:val="22"/>
        </w:rPr>
      </w:pPr>
      <w:r w:rsidRPr="005D3677">
        <w:rPr>
          <w:sz w:val="22"/>
        </w:rPr>
        <w:t xml:space="preserve">In summary: </w:t>
      </w:r>
      <w:r w:rsidR="00A93294">
        <w:rPr>
          <w:sz w:val="22"/>
        </w:rPr>
        <w:t>c</w:t>
      </w:r>
      <w:r w:rsidRPr="005D3677">
        <w:rPr>
          <w:sz w:val="22"/>
        </w:rPr>
        <w:t>ombining the population growth of Barrhaven and Riverside South to 2031 and using the high ends of the industry space metrics of 40 sf/person and 4.0 ha/100,000 sf, the two communities will need about 100 ha of retail/comm</w:t>
      </w:r>
      <w:r w:rsidR="00BC32BC">
        <w:rPr>
          <w:sz w:val="22"/>
        </w:rPr>
        <w:t>ercial land against a currently-</w:t>
      </w:r>
      <w:r w:rsidRPr="005D3677">
        <w:rPr>
          <w:sz w:val="22"/>
        </w:rPr>
        <w:t>zoned inventory of just under 130 ha.</w:t>
      </w:r>
    </w:p>
    <w:p w:rsidR="00712492" w:rsidRPr="0084544A" w:rsidRDefault="00712492" w:rsidP="007C57B3">
      <w:pPr>
        <w:pStyle w:val="Heading2"/>
        <w:rPr>
          <w:rFonts w:ascii="Arial" w:hAnsi="Arial" w:cs="Arial"/>
          <w:sz w:val="24"/>
          <w:szCs w:val="24"/>
        </w:rPr>
      </w:pPr>
      <w:bookmarkStart w:id="37" w:name="_Toc466032839"/>
      <w:r w:rsidRPr="0070013E">
        <w:rPr>
          <w:rFonts w:ascii="Arial" w:hAnsi="Arial" w:cs="Arial"/>
          <w:color w:val="auto"/>
          <w:sz w:val="24"/>
          <w:szCs w:val="24"/>
        </w:rPr>
        <w:t>4.</w:t>
      </w:r>
      <w:r w:rsidR="00C25A0D" w:rsidRPr="0070013E">
        <w:rPr>
          <w:rFonts w:ascii="Arial" w:hAnsi="Arial" w:cs="Arial"/>
          <w:color w:val="auto"/>
          <w:sz w:val="24"/>
          <w:szCs w:val="24"/>
        </w:rPr>
        <w:t>3</w:t>
      </w:r>
      <w:r w:rsidRPr="0070013E">
        <w:rPr>
          <w:rFonts w:ascii="Arial" w:hAnsi="Arial" w:cs="Arial"/>
          <w:color w:val="auto"/>
          <w:sz w:val="24"/>
          <w:szCs w:val="24"/>
        </w:rPr>
        <w:t xml:space="preserve"> Transit</w:t>
      </w:r>
      <w:bookmarkEnd w:id="37"/>
      <w:r w:rsidRPr="0070013E">
        <w:rPr>
          <w:rFonts w:ascii="Arial" w:hAnsi="Arial" w:cs="Arial"/>
          <w:color w:val="auto"/>
          <w:sz w:val="24"/>
          <w:szCs w:val="24"/>
        </w:rPr>
        <w:t xml:space="preserve"> </w:t>
      </w:r>
    </w:p>
    <w:p w:rsidR="00AB5366" w:rsidRDefault="00AB5366" w:rsidP="00AB5366">
      <w:pPr>
        <w:pStyle w:val="JD-STYLE"/>
      </w:pPr>
    </w:p>
    <w:p w:rsidR="000F04CB" w:rsidRDefault="000F04CB" w:rsidP="000F04CB">
      <w:pPr>
        <w:rPr>
          <w:sz w:val="22"/>
          <w:szCs w:val="22"/>
        </w:rPr>
      </w:pPr>
      <w:r>
        <w:rPr>
          <w:sz w:val="22"/>
          <w:szCs w:val="22"/>
        </w:rPr>
        <w:t>A full discussion of transit is beyond the scope of this report. However, we would be remiss if we did not mention it. In o</w:t>
      </w:r>
      <w:r w:rsidRPr="00240F5B">
        <w:rPr>
          <w:sz w:val="22"/>
          <w:szCs w:val="22"/>
        </w:rPr>
        <w:t>ur Consumer Focus Group, previous market studies of</w:t>
      </w:r>
      <w:r>
        <w:rPr>
          <w:sz w:val="22"/>
          <w:szCs w:val="22"/>
        </w:rPr>
        <w:t xml:space="preserve"> Barrhaven, and news report</w:t>
      </w:r>
      <w:r w:rsidRPr="00240F5B">
        <w:rPr>
          <w:sz w:val="22"/>
          <w:szCs w:val="22"/>
        </w:rPr>
        <w:t>s</w:t>
      </w:r>
      <w:r>
        <w:rPr>
          <w:sz w:val="22"/>
          <w:szCs w:val="22"/>
        </w:rPr>
        <w:t>,</w:t>
      </w:r>
      <w:r w:rsidRPr="00240F5B">
        <w:rPr>
          <w:sz w:val="22"/>
          <w:szCs w:val="22"/>
        </w:rPr>
        <w:t xml:space="preserve"> </w:t>
      </w:r>
      <w:r>
        <w:rPr>
          <w:sz w:val="22"/>
          <w:szCs w:val="22"/>
        </w:rPr>
        <w:t xml:space="preserve">transit is one of </w:t>
      </w:r>
      <w:r w:rsidRPr="00240F5B">
        <w:rPr>
          <w:sz w:val="22"/>
          <w:szCs w:val="22"/>
        </w:rPr>
        <w:t xml:space="preserve">the most important </w:t>
      </w:r>
      <w:r w:rsidR="000908D1">
        <w:rPr>
          <w:sz w:val="22"/>
          <w:szCs w:val="22"/>
        </w:rPr>
        <w:t xml:space="preserve">issues </w:t>
      </w:r>
      <w:r w:rsidRPr="00240F5B">
        <w:rPr>
          <w:sz w:val="22"/>
          <w:szCs w:val="22"/>
        </w:rPr>
        <w:t xml:space="preserve">to consider for Barrhaven’s future growth options. </w:t>
      </w:r>
    </w:p>
    <w:p w:rsidR="000F04CB" w:rsidRDefault="000F04CB" w:rsidP="000F04CB">
      <w:pPr>
        <w:rPr>
          <w:sz w:val="22"/>
          <w:szCs w:val="22"/>
        </w:rPr>
      </w:pPr>
    </w:p>
    <w:p w:rsidR="000F04CB" w:rsidRDefault="000F04CB" w:rsidP="000F04CB">
      <w:pPr>
        <w:rPr>
          <w:sz w:val="22"/>
          <w:szCs w:val="22"/>
        </w:rPr>
      </w:pPr>
      <w:r>
        <w:rPr>
          <w:sz w:val="22"/>
          <w:szCs w:val="22"/>
        </w:rPr>
        <w:t xml:space="preserve">The key impact of transit is on quality of life. </w:t>
      </w:r>
      <w:r w:rsidRPr="00240F5B">
        <w:rPr>
          <w:sz w:val="22"/>
          <w:szCs w:val="22"/>
        </w:rPr>
        <w:t>It has been stated that many spend up to two hours a day doing the commute</w:t>
      </w:r>
      <w:r w:rsidR="0084544A">
        <w:rPr>
          <w:sz w:val="22"/>
          <w:szCs w:val="22"/>
        </w:rPr>
        <w:t>,</w:t>
      </w:r>
      <w:r w:rsidRPr="00240F5B">
        <w:rPr>
          <w:rStyle w:val="FootnoteReference"/>
          <w:sz w:val="22"/>
          <w:szCs w:val="22"/>
        </w:rPr>
        <w:footnoteReference w:id="9"/>
      </w:r>
      <w:r w:rsidR="0084544A">
        <w:rPr>
          <w:sz w:val="22"/>
          <w:szCs w:val="22"/>
        </w:rPr>
        <w:t xml:space="preserve"> </w:t>
      </w:r>
      <w:r>
        <w:rPr>
          <w:sz w:val="22"/>
          <w:szCs w:val="22"/>
        </w:rPr>
        <w:t xml:space="preserve">a direct result of the heavy dependence of Barrhaven residents getting to work, either in Ottawa or in Kanata, by car. This concentrates vehicle traffic in fixed directions in the morning and evening. </w:t>
      </w:r>
    </w:p>
    <w:p w:rsidR="000F04CB" w:rsidRDefault="000F04CB" w:rsidP="000F04CB">
      <w:pPr>
        <w:rPr>
          <w:sz w:val="22"/>
          <w:szCs w:val="22"/>
        </w:rPr>
      </w:pPr>
    </w:p>
    <w:p w:rsidR="000F04CB" w:rsidRPr="00465DDA" w:rsidRDefault="000F04CB" w:rsidP="000F04CB">
      <w:pPr>
        <w:rPr>
          <w:sz w:val="22"/>
          <w:szCs w:val="22"/>
        </w:rPr>
      </w:pPr>
      <w:r>
        <w:rPr>
          <w:sz w:val="22"/>
          <w:szCs w:val="22"/>
        </w:rPr>
        <w:t>While more employment opportunities in Barrhaven would be invaluable at reducing or forestalling growth in the amount of road congestion in Barrhaven, the issue is more fundamental. Notwithstanding the availabilit</w:t>
      </w:r>
      <w:r w:rsidR="007A42EC">
        <w:rPr>
          <w:sz w:val="22"/>
          <w:szCs w:val="22"/>
        </w:rPr>
        <w:t>y of employment-</w:t>
      </w:r>
      <w:r>
        <w:rPr>
          <w:sz w:val="22"/>
          <w:szCs w:val="22"/>
        </w:rPr>
        <w:t>based lands and a strong and educated work force, a lack of transit alone can be a stopper in any str</w:t>
      </w:r>
      <w:r w:rsidR="007A42EC">
        <w:rPr>
          <w:sz w:val="22"/>
          <w:szCs w:val="22"/>
        </w:rPr>
        <w:t>ategy to attract new employment-</w:t>
      </w:r>
      <w:r>
        <w:rPr>
          <w:sz w:val="22"/>
          <w:szCs w:val="22"/>
        </w:rPr>
        <w:t xml:space="preserve">based businesses to the area. </w:t>
      </w:r>
    </w:p>
    <w:p w:rsidR="000F04CB" w:rsidRDefault="000F04CB" w:rsidP="00AB5366">
      <w:pPr>
        <w:rPr>
          <w:sz w:val="22"/>
          <w:szCs w:val="22"/>
        </w:rPr>
      </w:pPr>
    </w:p>
    <w:p w:rsidR="00AB5366" w:rsidRDefault="000F04CB" w:rsidP="00AB5366">
      <w:pPr>
        <w:rPr>
          <w:sz w:val="22"/>
          <w:szCs w:val="22"/>
        </w:rPr>
      </w:pPr>
      <w:r>
        <w:rPr>
          <w:sz w:val="22"/>
          <w:szCs w:val="22"/>
        </w:rPr>
        <w:t>This is because of the</w:t>
      </w:r>
      <w:r w:rsidR="00AB5366">
        <w:rPr>
          <w:sz w:val="22"/>
          <w:szCs w:val="22"/>
        </w:rPr>
        <w:t xml:space="preserve"> impact transit </w:t>
      </w:r>
      <w:r>
        <w:rPr>
          <w:sz w:val="22"/>
          <w:szCs w:val="22"/>
        </w:rPr>
        <w:t xml:space="preserve">can have </w:t>
      </w:r>
      <w:r w:rsidR="00AB5366">
        <w:rPr>
          <w:sz w:val="22"/>
          <w:szCs w:val="22"/>
        </w:rPr>
        <w:t xml:space="preserve">on decisions by employers to locate businesses in the area. For some the availability of transit is a lifestyle choice of their employees they want to support. For organizations such as the federal government, it is a strict criteria: the availability of public transit is a mandatory condition for the establishment of government offices. </w:t>
      </w:r>
      <w:r>
        <w:rPr>
          <w:sz w:val="22"/>
          <w:szCs w:val="22"/>
        </w:rPr>
        <w:t xml:space="preserve">For many retail employers, the issue is at the opposite end of the scale: with the low wages mandated by the economics of their industry, many employers have difficulty finding employees. The problem is that if they have to drive to their jobs (as opposed to taking transit) the jobs often don’t make economic sense: the added cost of driving to work makes it more feasible to not work at all. </w:t>
      </w:r>
    </w:p>
    <w:p w:rsidR="00AB5366" w:rsidRDefault="00AB5366" w:rsidP="00AB5366">
      <w:pPr>
        <w:rPr>
          <w:sz w:val="22"/>
          <w:szCs w:val="22"/>
        </w:rPr>
      </w:pPr>
    </w:p>
    <w:p w:rsidR="00AB5366" w:rsidRPr="00AB5366" w:rsidRDefault="00AB5366" w:rsidP="00AB5366">
      <w:pPr>
        <w:rPr>
          <w:lang w:val="en-CA" w:eastAsia="en-CA"/>
        </w:rPr>
      </w:pPr>
    </w:p>
    <w:p w:rsidR="00800142" w:rsidRDefault="00800142" w:rsidP="0077038A">
      <w:pPr>
        <w:rPr>
          <w:lang w:val="en-CA" w:eastAsia="en-CA"/>
        </w:rPr>
      </w:pPr>
    </w:p>
    <w:p w:rsidR="00C25A0D" w:rsidRDefault="00C25A0D">
      <w:pPr>
        <w:rPr>
          <w:lang w:val="en-CA" w:eastAsia="en-CA"/>
        </w:rPr>
      </w:pPr>
      <w:r>
        <w:rPr>
          <w:lang w:val="en-CA" w:eastAsia="en-CA"/>
        </w:rPr>
        <w:br w:type="page"/>
      </w:r>
    </w:p>
    <w:p w:rsidR="00C25A0D" w:rsidRPr="00152AFF" w:rsidRDefault="00C25A0D" w:rsidP="00152AFF">
      <w:pPr>
        <w:pStyle w:val="Heading2"/>
        <w:rPr>
          <w:rFonts w:ascii="Arial" w:hAnsi="Arial" w:cs="Arial"/>
          <w:sz w:val="24"/>
          <w:szCs w:val="24"/>
        </w:rPr>
      </w:pPr>
      <w:bookmarkStart w:id="38" w:name="_Toc466032840"/>
      <w:r w:rsidRPr="00152AFF">
        <w:rPr>
          <w:rFonts w:ascii="Arial" w:hAnsi="Arial" w:cs="Arial"/>
          <w:color w:val="auto"/>
          <w:sz w:val="24"/>
          <w:szCs w:val="24"/>
        </w:rPr>
        <w:t xml:space="preserve">4.4 SWOT of the Barrhaven Economic </w:t>
      </w:r>
      <w:r w:rsidR="002F74C3" w:rsidRPr="00152AFF">
        <w:rPr>
          <w:rFonts w:ascii="Arial" w:hAnsi="Arial" w:cs="Arial"/>
          <w:color w:val="auto"/>
          <w:sz w:val="24"/>
          <w:szCs w:val="24"/>
        </w:rPr>
        <w:t>A</w:t>
      </w:r>
      <w:r w:rsidRPr="00152AFF">
        <w:rPr>
          <w:rFonts w:ascii="Arial" w:hAnsi="Arial" w:cs="Arial"/>
          <w:color w:val="auto"/>
          <w:sz w:val="24"/>
          <w:szCs w:val="24"/>
        </w:rPr>
        <w:t>rea</w:t>
      </w:r>
      <w:bookmarkEnd w:id="38"/>
    </w:p>
    <w:p w:rsidR="00C25A0D" w:rsidRPr="0027422E" w:rsidRDefault="00C25A0D" w:rsidP="00C25A0D">
      <w:pPr>
        <w:rPr>
          <w:sz w:val="22"/>
          <w:szCs w:val="22"/>
        </w:rPr>
      </w:pPr>
    </w:p>
    <w:p w:rsidR="00C25A0D" w:rsidRDefault="00C25A0D" w:rsidP="00C25A0D">
      <w:pPr>
        <w:rPr>
          <w:sz w:val="22"/>
        </w:rPr>
      </w:pPr>
      <w:r w:rsidRPr="00750D92">
        <w:rPr>
          <w:sz w:val="22"/>
        </w:rPr>
        <w:t xml:space="preserve">The 2013 </w:t>
      </w:r>
      <w:r>
        <w:rPr>
          <w:sz w:val="22"/>
        </w:rPr>
        <w:t>Retail</w:t>
      </w:r>
      <w:r w:rsidR="005F329B">
        <w:rPr>
          <w:sz w:val="22"/>
        </w:rPr>
        <w:t xml:space="preserve"> and Market S</w:t>
      </w:r>
      <w:r>
        <w:rPr>
          <w:sz w:val="22"/>
        </w:rPr>
        <w:t xml:space="preserve">tudy included a SWOT analysis of the Barrhaven area. For the most part we find that the analysis holds true today. We have reproduced highlights of that analysis here, with our own additional factors as they relate to SWOT beyond just the retail market. </w:t>
      </w:r>
    </w:p>
    <w:p w:rsidR="00C25A0D" w:rsidRPr="00750D92" w:rsidRDefault="00C25A0D" w:rsidP="00C25A0D">
      <w:pPr>
        <w:rPr>
          <w:sz w:val="22"/>
        </w:rPr>
      </w:pPr>
    </w:p>
    <w:p w:rsidR="00C25A0D" w:rsidRDefault="00C25A0D" w:rsidP="00C25A0D">
      <w:pPr>
        <w:autoSpaceDE w:val="0"/>
        <w:autoSpaceDN w:val="0"/>
        <w:adjustRightInd w:val="0"/>
        <w:rPr>
          <w:sz w:val="22"/>
          <w:szCs w:val="22"/>
          <w:lang w:val="en-CA" w:eastAsia="en-CA"/>
        </w:rPr>
      </w:pPr>
      <w:r w:rsidRPr="00750D92">
        <w:rPr>
          <w:sz w:val="22"/>
          <w:szCs w:val="22"/>
          <w:lang w:val="en-CA" w:eastAsia="en-CA"/>
        </w:rPr>
        <w:t>Barrhaven’s major strengths are:</w:t>
      </w:r>
    </w:p>
    <w:p w:rsidR="00C25A0D" w:rsidRPr="00750D92" w:rsidRDefault="00C25A0D" w:rsidP="00C25A0D">
      <w:pPr>
        <w:autoSpaceDE w:val="0"/>
        <w:autoSpaceDN w:val="0"/>
        <w:adjustRightInd w:val="0"/>
        <w:rPr>
          <w:sz w:val="22"/>
          <w:szCs w:val="22"/>
          <w:lang w:val="en-CA" w:eastAsia="en-CA"/>
        </w:rPr>
      </w:pPr>
    </w:p>
    <w:p w:rsidR="00C25A0D" w:rsidRPr="00103838" w:rsidRDefault="00C25A0D" w:rsidP="00C25A0D">
      <w:pPr>
        <w:pStyle w:val="ListParagraph"/>
        <w:numPr>
          <w:ilvl w:val="1"/>
          <w:numId w:val="42"/>
        </w:numPr>
        <w:autoSpaceDE w:val="0"/>
        <w:autoSpaceDN w:val="0"/>
        <w:adjustRightInd w:val="0"/>
        <w:rPr>
          <w:sz w:val="22"/>
          <w:szCs w:val="22"/>
          <w:lang w:val="en-CA" w:eastAsia="en-CA"/>
        </w:rPr>
      </w:pPr>
      <w:r w:rsidRPr="00103838">
        <w:rPr>
          <w:sz w:val="22"/>
          <w:szCs w:val="22"/>
          <w:lang w:val="en-CA" w:eastAsia="en-CA"/>
        </w:rPr>
        <w:t>Its young and growing population.</w:t>
      </w:r>
    </w:p>
    <w:p w:rsidR="00C25A0D" w:rsidRPr="00103838" w:rsidRDefault="00C25A0D" w:rsidP="00C25A0D">
      <w:pPr>
        <w:pStyle w:val="ListParagraph"/>
        <w:numPr>
          <w:ilvl w:val="1"/>
          <w:numId w:val="42"/>
        </w:numPr>
        <w:autoSpaceDE w:val="0"/>
        <w:autoSpaceDN w:val="0"/>
        <w:adjustRightInd w:val="0"/>
        <w:rPr>
          <w:sz w:val="22"/>
          <w:szCs w:val="22"/>
          <w:lang w:val="en-CA" w:eastAsia="en-CA"/>
        </w:rPr>
      </w:pPr>
      <w:r w:rsidRPr="00103838">
        <w:rPr>
          <w:sz w:val="22"/>
          <w:szCs w:val="22"/>
          <w:lang w:val="en-CA" w:eastAsia="en-CA"/>
        </w:rPr>
        <w:t xml:space="preserve">High level of affluence </w:t>
      </w:r>
      <w:r>
        <w:rPr>
          <w:sz w:val="22"/>
          <w:szCs w:val="22"/>
          <w:lang w:val="en-CA" w:eastAsia="en-CA"/>
        </w:rPr>
        <w:t xml:space="preserve">in general, </w:t>
      </w:r>
      <w:r w:rsidRPr="00103838">
        <w:rPr>
          <w:sz w:val="22"/>
          <w:szCs w:val="22"/>
          <w:lang w:val="en-CA" w:eastAsia="en-CA"/>
        </w:rPr>
        <w:t xml:space="preserve">and thus </w:t>
      </w:r>
      <w:r>
        <w:rPr>
          <w:sz w:val="22"/>
          <w:szCs w:val="22"/>
          <w:lang w:val="en-CA" w:eastAsia="en-CA"/>
        </w:rPr>
        <w:t xml:space="preserve">a higher potential for </w:t>
      </w:r>
      <w:r w:rsidRPr="00103838">
        <w:rPr>
          <w:sz w:val="22"/>
          <w:szCs w:val="22"/>
          <w:lang w:val="en-CA" w:eastAsia="en-CA"/>
        </w:rPr>
        <w:t>spending at retail and service</w:t>
      </w:r>
      <w:r>
        <w:rPr>
          <w:sz w:val="22"/>
          <w:szCs w:val="22"/>
          <w:lang w:val="en-CA" w:eastAsia="en-CA"/>
        </w:rPr>
        <w:t xml:space="preserve"> </w:t>
      </w:r>
      <w:r w:rsidRPr="00103838">
        <w:rPr>
          <w:sz w:val="22"/>
          <w:szCs w:val="22"/>
          <w:lang w:val="en-CA" w:eastAsia="en-CA"/>
        </w:rPr>
        <w:t>businesses.</w:t>
      </w:r>
    </w:p>
    <w:p w:rsidR="00C25A0D" w:rsidRPr="00103838" w:rsidRDefault="00C25A0D" w:rsidP="00C25A0D">
      <w:pPr>
        <w:pStyle w:val="ListParagraph"/>
        <w:numPr>
          <w:ilvl w:val="1"/>
          <w:numId w:val="42"/>
        </w:numPr>
        <w:autoSpaceDE w:val="0"/>
        <w:autoSpaceDN w:val="0"/>
        <w:adjustRightInd w:val="0"/>
        <w:rPr>
          <w:sz w:val="22"/>
          <w:szCs w:val="22"/>
          <w:lang w:val="en-CA" w:eastAsia="en-CA"/>
        </w:rPr>
      </w:pPr>
      <w:r w:rsidRPr="00103838">
        <w:rPr>
          <w:sz w:val="22"/>
          <w:szCs w:val="22"/>
          <w:lang w:val="en-CA" w:eastAsia="en-CA"/>
        </w:rPr>
        <w:t>Large number of working residents.</w:t>
      </w:r>
    </w:p>
    <w:p w:rsidR="00C25A0D" w:rsidRPr="00103838" w:rsidRDefault="00C25A0D" w:rsidP="00C25A0D">
      <w:pPr>
        <w:pStyle w:val="ListParagraph"/>
        <w:numPr>
          <w:ilvl w:val="1"/>
          <w:numId w:val="42"/>
        </w:numPr>
        <w:autoSpaceDE w:val="0"/>
        <w:autoSpaceDN w:val="0"/>
        <w:adjustRightInd w:val="0"/>
        <w:rPr>
          <w:sz w:val="22"/>
          <w:szCs w:val="22"/>
          <w:lang w:val="en-CA" w:eastAsia="en-CA"/>
        </w:rPr>
      </w:pPr>
      <w:r w:rsidRPr="00103838">
        <w:rPr>
          <w:sz w:val="22"/>
          <w:szCs w:val="22"/>
          <w:lang w:val="en-CA" w:eastAsia="en-CA"/>
        </w:rPr>
        <w:t>The availability of many popular and standard businesses.</w:t>
      </w:r>
    </w:p>
    <w:p w:rsidR="00C25A0D" w:rsidRDefault="00C25A0D" w:rsidP="00C25A0D">
      <w:pPr>
        <w:autoSpaceDE w:val="0"/>
        <w:autoSpaceDN w:val="0"/>
        <w:adjustRightInd w:val="0"/>
        <w:rPr>
          <w:sz w:val="22"/>
          <w:szCs w:val="22"/>
          <w:lang w:val="en-CA" w:eastAsia="en-CA"/>
        </w:rPr>
      </w:pPr>
    </w:p>
    <w:p w:rsidR="00C25A0D" w:rsidRDefault="00C25A0D" w:rsidP="00C25A0D">
      <w:pPr>
        <w:autoSpaceDE w:val="0"/>
        <w:autoSpaceDN w:val="0"/>
        <w:adjustRightInd w:val="0"/>
        <w:rPr>
          <w:sz w:val="22"/>
          <w:szCs w:val="22"/>
          <w:lang w:val="en-CA" w:eastAsia="en-CA"/>
        </w:rPr>
      </w:pPr>
      <w:r w:rsidRPr="00750D92">
        <w:rPr>
          <w:sz w:val="22"/>
          <w:szCs w:val="22"/>
          <w:lang w:val="en-CA" w:eastAsia="en-CA"/>
        </w:rPr>
        <w:t>Major weaknesses of Barrhaven’s market are:</w:t>
      </w:r>
    </w:p>
    <w:p w:rsidR="00C25A0D" w:rsidRPr="00750D92" w:rsidRDefault="00C25A0D" w:rsidP="00C25A0D">
      <w:pPr>
        <w:autoSpaceDE w:val="0"/>
        <w:autoSpaceDN w:val="0"/>
        <w:adjustRightInd w:val="0"/>
        <w:rPr>
          <w:sz w:val="22"/>
          <w:szCs w:val="22"/>
          <w:lang w:val="en-CA" w:eastAsia="en-CA"/>
        </w:rPr>
      </w:pPr>
    </w:p>
    <w:p w:rsidR="00C25A0D" w:rsidRPr="00750D92" w:rsidRDefault="00C25A0D" w:rsidP="00C25A0D">
      <w:pPr>
        <w:pStyle w:val="ListParagraph"/>
        <w:numPr>
          <w:ilvl w:val="0"/>
          <w:numId w:val="44"/>
        </w:numPr>
        <w:autoSpaceDE w:val="0"/>
        <w:autoSpaceDN w:val="0"/>
        <w:adjustRightInd w:val="0"/>
        <w:rPr>
          <w:sz w:val="22"/>
          <w:szCs w:val="22"/>
          <w:lang w:val="en-CA" w:eastAsia="en-CA"/>
        </w:rPr>
      </w:pPr>
      <w:r w:rsidRPr="00750D92">
        <w:rPr>
          <w:sz w:val="22"/>
          <w:szCs w:val="22"/>
          <w:lang w:val="en-CA" w:eastAsia="en-CA"/>
        </w:rPr>
        <w:t xml:space="preserve">Lack of </w:t>
      </w:r>
      <w:r>
        <w:rPr>
          <w:sz w:val="22"/>
          <w:szCs w:val="22"/>
          <w:lang w:val="en-CA" w:eastAsia="en-CA"/>
        </w:rPr>
        <w:t>sufficient number of specialty and/or</w:t>
      </w:r>
      <w:r w:rsidRPr="00750D92">
        <w:rPr>
          <w:sz w:val="22"/>
          <w:szCs w:val="22"/>
          <w:lang w:val="en-CA" w:eastAsia="en-CA"/>
        </w:rPr>
        <w:t xml:space="preserve"> eclectic, independent businesses.</w:t>
      </w:r>
    </w:p>
    <w:p w:rsidR="00C25A0D" w:rsidRPr="00750D92" w:rsidRDefault="00C25A0D" w:rsidP="00C25A0D">
      <w:pPr>
        <w:pStyle w:val="ListParagraph"/>
        <w:numPr>
          <w:ilvl w:val="0"/>
          <w:numId w:val="44"/>
        </w:numPr>
        <w:autoSpaceDE w:val="0"/>
        <w:autoSpaceDN w:val="0"/>
        <w:adjustRightInd w:val="0"/>
        <w:rPr>
          <w:sz w:val="22"/>
          <w:szCs w:val="22"/>
          <w:lang w:val="en-CA" w:eastAsia="en-CA"/>
        </w:rPr>
      </w:pPr>
      <w:r w:rsidRPr="00750D92">
        <w:rPr>
          <w:sz w:val="22"/>
          <w:szCs w:val="22"/>
          <w:lang w:val="en-CA" w:eastAsia="en-CA"/>
        </w:rPr>
        <w:t xml:space="preserve">Lack of any main street, </w:t>
      </w:r>
      <w:r w:rsidR="00E5436E">
        <w:rPr>
          <w:sz w:val="22"/>
          <w:szCs w:val="22"/>
          <w:lang w:val="en-CA" w:eastAsia="en-CA"/>
        </w:rPr>
        <w:t>a walkable type</w:t>
      </w:r>
      <w:r w:rsidRPr="00750D92">
        <w:rPr>
          <w:sz w:val="22"/>
          <w:szCs w:val="22"/>
          <w:lang w:val="en-CA" w:eastAsia="en-CA"/>
        </w:rPr>
        <w:t xml:space="preserve"> of commercial area, resulting in an almost exclusive dependence on the automobile for shopping.</w:t>
      </w:r>
    </w:p>
    <w:p w:rsidR="00C25A0D" w:rsidRPr="00750D92" w:rsidRDefault="00E5436E" w:rsidP="00C25A0D">
      <w:pPr>
        <w:pStyle w:val="ListParagraph"/>
        <w:numPr>
          <w:ilvl w:val="0"/>
          <w:numId w:val="44"/>
        </w:numPr>
        <w:autoSpaceDE w:val="0"/>
        <w:autoSpaceDN w:val="0"/>
        <w:adjustRightInd w:val="0"/>
        <w:rPr>
          <w:sz w:val="22"/>
          <w:szCs w:val="22"/>
          <w:lang w:val="en-CA" w:eastAsia="en-CA"/>
        </w:rPr>
      </w:pPr>
      <w:r>
        <w:rPr>
          <w:sz w:val="22"/>
          <w:szCs w:val="22"/>
          <w:lang w:val="en-CA" w:eastAsia="en-CA"/>
        </w:rPr>
        <w:t xml:space="preserve">Lack of entertainment and </w:t>
      </w:r>
      <w:r w:rsidR="00C25A0D" w:rsidRPr="00750D92">
        <w:rPr>
          <w:sz w:val="22"/>
          <w:szCs w:val="22"/>
          <w:lang w:val="en-CA" w:eastAsia="en-CA"/>
        </w:rPr>
        <w:t>cultural</w:t>
      </w:r>
      <w:r>
        <w:rPr>
          <w:sz w:val="22"/>
          <w:szCs w:val="22"/>
          <w:lang w:val="en-CA" w:eastAsia="en-CA"/>
        </w:rPr>
        <w:t xml:space="preserve"> options</w:t>
      </w:r>
      <w:r w:rsidR="00C25A0D" w:rsidRPr="00750D92">
        <w:rPr>
          <w:sz w:val="22"/>
          <w:szCs w:val="22"/>
          <w:lang w:val="en-CA" w:eastAsia="en-CA"/>
        </w:rPr>
        <w:t>, and more generally, lack of night-life businesses and institutions.</w:t>
      </w:r>
    </w:p>
    <w:p w:rsidR="00C25A0D" w:rsidRPr="00750D92" w:rsidRDefault="00C25A0D" w:rsidP="00C25A0D">
      <w:pPr>
        <w:pStyle w:val="ListParagraph"/>
        <w:numPr>
          <w:ilvl w:val="0"/>
          <w:numId w:val="44"/>
        </w:numPr>
        <w:autoSpaceDE w:val="0"/>
        <w:autoSpaceDN w:val="0"/>
        <w:adjustRightInd w:val="0"/>
        <w:rPr>
          <w:sz w:val="22"/>
          <w:szCs w:val="22"/>
          <w:lang w:val="en-CA" w:eastAsia="en-CA"/>
        </w:rPr>
      </w:pPr>
      <w:r>
        <w:rPr>
          <w:sz w:val="22"/>
          <w:szCs w:val="22"/>
          <w:lang w:val="en-CA" w:eastAsia="en-CA"/>
        </w:rPr>
        <w:t xml:space="preserve">The fact that the majority </w:t>
      </w:r>
      <w:r w:rsidRPr="00750D92">
        <w:rPr>
          <w:sz w:val="22"/>
          <w:szCs w:val="22"/>
          <w:lang w:val="en-CA" w:eastAsia="en-CA"/>
        </w:rPr>
        <w:t>of Barrhaven’s labour force work outside, and as is normal, do some of their shopping at businesses located at or near their place of work.</w:t>
      </w:r>
    </w:p>
    <w:p w:rsidR="00C25A0D" w:rsidRPr="00750D92" w:rsidRDefault="00C25A0D" w:rsidP="00C25A0D">
      <w:pPr>
        <w:pStyle w:val="ListParagraph"/>
        <w:numPr>
          <w:ilvl w:val="0"/>
          <w:numId w:val="44"/>
        </w:numPr>
        <w:autoSpaceDE w:val="0"/>
        <w:autoSpaceDN w:val="0"/>
        <w:adjustRightInd w:val="0"/>
        <w:rPr>
          <w:sz w:val="22"/>
          <w:szCs w:val="22"/>
          <w:lang w:val="en-CA" w:eastAsia="en-CA"/>
        </w:rPr>
      </w:pPr>
      <w:r w:rsidRPr="00750D92">
        <w:rPr>
          <w:sz w:val="22"/>
          <w:szCs w:val="22"/>
          <w:lang w:val="en-CA" w:eastAsia="en-CA"/>
        </w:rPr>
        <w:t>Unattractive look/poor atmosphere for shopping, browsing, leisure, dining, night-out activities.</w:t>
      </w:r>
    </w:p>
    <w:p w:rsidR="00C25A0D" w:rsidRDefault="00C25A0D" w:rsidP="00C25A0D">
      <w:pPr>
        <w:pStyle w:val="ListParagraph"/>
        <w:numPr>
          <w:ilvl w:val="0"/>
          <w:numId w:val="44"/>
        </w:numPr>
        <w:autoSpaceDE w:val="0"/>
        <w:autoSpaceDN w:val="0"/>
        <w:adjustRightInd w:val="0"/>
        <w:rPr>
          <w:sz w:val="22"/>
          <w:szCs w:val="22"/>
          <w:lang w:val="en-CA" w:eastAsia="en-CA"/>
        </w:rPr>
      </w:pPr>
      <w:r w:rsidRPr="00750D92">
        <w:rPr>
          <w:sz w:val="22"/>
          <w:szCs w:val="22"/>
          <w:lang w:val="en-CA" w:eastAsia="en-CA"/>
        </w:rPr>
        <w:t>An abundance of average/standard retail and restaurant businesses (expressed another way: lack of enough good retail stores and better restaurants from the viewpoint of shoppers</w:t>
      </w:r>
      <w:r w:rsidR="000F26E2">
        <w:rPr>
          <w:sz w:val="22"/>
          <w:szCs w:val="22"/>
          <w:lang w:val="en-CA" w:eastAsia="en-CA"/>
        </w:rPr>
        <w:t>)</w:t>
      </w:r>
      <w:r>
        <w:rPr>
          <w:sz w:val="22"/>
          <w:szCs w:val="22"/>
          <w:lang w:val="en-CA" w:eastAsia="en-CA"/>
        </w:rPr>
        <w:t>.</w:t>
      </w:r>
    </w:p>
    <w:p w:rsidR="00C25A0D" w:rsidRPr="00750D92" w:rsidRDefault="00C25A0D" w:rsidP="00C25A0D">
      <w:pPr>
        <w:pStyle w:val="ListParagraph"/>
        <w:numPr>
          <w:ilvl w:val="0"/>
          <w:numId w:val="44"/>
        </w:numPr>
        <w:autoSpaceDE w:val="0"/>
        <w:autoSpaceDN w:val="0"/>
        <w:adjustRightInd w:val="0"/>
        <w:rPr>
          <w:sz w:val="22"/>
          <w:szCs w:val="22"/>
          <w:lang w:val="en-CA" w:eastAsia="en-CA"/>
        </w:rPr>
      </w:pPr>
      <w:r>
        <w:rPr>
          <w:sz w:val="22"/>
          <w:szCs w:val="22"/>
          <w:lang w:val="en-CA" w:eastAsia="en-CA"/>
        </w:rPr>
        <w:t xml:space="preserve">Despite high incomes, the limitations in actual spending in Barrhaven owing to many residents being "mortgage poor" </w:t>
      </w:r>
      <w:r w:rsidR="000F26E2">
        <w:rPr>
          <w:sz w:val="22"/>
          <w:szCs w:val="22"/>
          <w:lang w:val="en-CA" w:eastAsia="en-CA"/>
        </w:rPr>
        <w:t>(</w:t>
      </w:r>
      <w:r>
        <w:rPr>
          <w:sz w:val="22"/>
          <w:szCs w:val="22"/>
          <w:lang w:val="en-CA" w:eastAsia="en-CA"/>
        </w:rPr>
        <w:t>i</w:t>
      </w:r>
      <w:r w:rsidR="000F26E2">
        <w:rPr>
          <w:sz w:val="22"/>
          <w:szCs w:val="22"/>
          <w:lang w:val="en-CA" w:eastAsia="en-CA"/>
        </w:rPr>
        <w:t>.e.,</w:t>
      </w:r>
      <w:r>
        <w:rPr>
          <w:sz w:val="22"/>
          <w:szCs w:val="22"/>
          <w:lang w:val="en-CA" w:eastAsia="en-CA"/>
        </w:rPr>
        <w:t xml:space="preserve"> many households have only recently moved to Barrhaven and may be carrying substantial mortgages which are inevitably a priority on cash flow, constraining retail and services consumptions</w:t>
      </w:r>
      <w:r w:rsidR="000F26E2">
        <w:rPr>
          <w:sz w:val="22"/>
          <w:szCs w:val="22"/>
          <w:lang w:val="en-CA" w:eastAsia="en-CA"/>
        </w:rPr>
        <w:t>)</w:t>
      </w:r>
      <w:r>
        <w:rPr>
          <w:sz w:val="22"/>
          <w:szCs w:val="22"/>
          <w:lang w:val="en-CA" w:eastAsia="en-CA"/>
        </w:rPr>
        <w:t xml:space="preserve">. A high level of low paying retail jobs exacerbates this problem. </w:t>
      </w:r>
    </w:p>
    <w:p w:rsidR="00C25A0D" w:rsidRDefault="00C25A0D" w:rsidP="00C25A0D">
      <w:pPr>
        <w:autoSpaceDE w:val="0"/>
        <w:autoSpaceDN w:val="0"/>
        <w:adjustRightInd w:val="0"/>
        <w:rPr>
          <w:sz w:val="22"/>
          <w:szCs w:val="22"/>
          <w:lang w:val="en-CA" w:eastAsia="en-CA"/>
        </w:rPr>
      </w:pPr>
    </w:p>
    <w:p w:rsidR="00C25A0D" w:rsidRDefault="00C25A0D" w:rsidP="00C25A0D">
      <w:pPr>
        <w:autoSpaceDE w:val="0"/>
        <w:autoSpaceDN w:val="0"/>
        <w:adjustRightInd w:val="0"/>
        <w:rPr>
          <w:sz w:val="22"/>
          <w:szCs w:val="22"/>
          <w:lang w:val="en-CA" w:eastAsia="en-CA"/>
        </w:rPr>
      </w:pPr>
      <w:r w:rsidRPr="00750D92">
        <w:rPr>
          <w:sz w:val="22"/>
          <w:szCs w:val="22"/>
          <w:lang w:val="en-CA" w:eastAsia="en-CA"/>
        </w:rPr>
        <w:t>The threats include:</w:t>
      </w:r>
    </w:p>
    <w:p w:rsidR="00C25A0D" w:rsidRPr="00750D92" w:rsidRDefault="00C25A0D" w:rsidP="00C25A0D">
      <w:pPr>
        <w:autoSpaceDE w:val="0"/>
        <w:autoSpaceDN w:val="0"/>
        <w:adjustRightInd w:val="0"/>
        <w:rPr>
          <w:sz w:val="22"/>
          <w:szCs w:val="22"/>
          <w:lang w:val="en-CA" w:eastAsia="en-CA"/>
        </w:rPr>
      </w:pPr>
    </w:p>
    <w:p w:rsidR="00C25A0D" w:rsidRPr="00103838" w:rsidRDefault="00C25A0D" w:rsidP="00C25A0D">
      <w:pPr>
        <w:pStyle w:val="ListParagraph"/>
        <w:numPr>
          <w:ilvl w:val="0"/>
          <w:numId w:val="43"/>
        </w:numPr>
        <w:autoSpaceDE w:val="0"/>
        <w:autoSpaceDN w:val="0"/>
        <w:adjustRightInd w:val="0"/>
        <w:rPr>
          <w:sz w:val="22"/>
          <w:szCs w:val="22"/>
          <w:lang w:val="en-CA" w:eastAsia="en-CA"/>
        </w:rPr>
      </w:pPr>
      <w:r>
        <w:rPr>
          <w:sz w:val="22"/>
          <w:szCs w:val="22"/>
          <w:lang w:val="en-CA" w:eastAsia="en-CA"/>
        </w:rPr>
        <w:t>…</w:t>
      </w:r>
      <w:r w:rsidRPr="00103838">
        <w:rPr>
          <w:sz w:val="22"/>
          <w:szCs w:val="22"/>
          <w:lang w:val="en-CA" w:eastAsia="en-CA"/>
        </w:rPr>
        <w:t xml:space="preserve"> more generally, lack of significant improvements in transportation access to Barrhaven, and</w:t>
      </w:r>
      <w:r>
        <w:rPr>
          <w:sz w:val="22"/>
          <w:szCs w:val="22"/>
          <w:lang w:val="en-CA" w:eastAsia="en-CA"/>
        </w:rPr>
        <w:t xml:space="preserve"> </w:t>
      </w:r>
      <w:r w:rsidRPr="00103838">
        <w:rPr>
          <w:sz w:val="22"/>
          <w:szCs w:val="22"/>
          <w:lang w:val="en-CA" w:eastAsia="en-CA"/>
        </w:rPr>
        <w:t>traffic congestion within it.</w:t>
      </w:r>
    </w:p>
    <w:p w:rsidR="00C25A0D" w:rsidRPr="00103838" w:rsidRDefault="00C25A0D" w:rsidP="00C25A0D">
      <w:pPr>
        <w:pStyle w:val="ListParagraph"/>
        <w:numPr>
          <w:ilvl w:val="0"/>
          <w:numId w:val="43"/>
        </w:numPr>
        <w:autoSpaceDE w:val="0"/>
        <w:autoSpaceDN w:val="0"/>
        <w:adjustRightInd w:val="0"/>
        <w:rPr>
          <w:sz w:val="22"/>
          <w:szCs w:val="22"/>
          <w:lang w:val="en-CA" w:eastAsia="en-CA"/>
        </w:rPr>
      </w:pPr>
      <w:r w:rsidRPr="00103838">
        <w:rPr>
          <w:sz w:val="22"/>
          <w:szCs w:val="22"/>
          <w:lang w:val="en-CA" w:eastAsia="en-CA"/>
        </w:rPr>
        <w:t>These threats will become more severe as Barrhaven’s population grows. As well, residential, office, industrial and institutional (i.e., employment) growth will be curtailed and/or postponed if these threats are not addressed soon and in substantial ways.</w:t>
      </w:r>
    </w:p>
    <w:p w:rsidR="00C25A0D" w:rsidRPr="00103838" w:rsidRDefault="00C25A0D" w:rsidP="00C25A0D">
      <w:pPr>
        <w:pStyle w:val="ListParagraph"/>
        <w:numPr>
          <w:ilvl w:val="0"/>
          <w:numId w:val="43"/>
        </w:numPr>
        <w:autoSpaceDE w:val="0"/>
        <w:autoSpaceDN w:val="0"/>
        <w:adjustRightInd w:val="0"/>
        <w:rPr>
          <w:sz w:val="22"/>
          <w:szCs w:val="22"/>
          <w:lang w:val="en-CA" w:eastAsia="en-CA"/>
        </w:rPr>
      </w:pPr>
      <w:r w:rsidRPr="00103838">
        <w:rPr>
          <w:sz w:val="22"/>
          <w:szCs w:val="22"/>
          <w:lang w:val="en-CA" w:eastAsia="en-CA"/>
        </w:rPr>
        <w:t>Bayshore Shopping Centre, Merivale Road, West Hunt Club Road, and Riverside South are growing threats to Barrhaven’s retail market. The first two are expanding, have attracted ne</w:t>
      </w:r>
      <w:r w:rsidR="001D5757">
        <w:rPr>
          <w:sz w:val="22"/>
          <w:szCs w:val="22"/>
          <w:lang w:val="en-CA" w:eastAsia="en-CA"/>
        </w:rPr>
        <w:t>w businesses (e.g., H&amp;M</w:t>
      </w:r>
      <w:r w:rsidRPr="00103838">
        <w:rPr>
          <w:sz w:val="22"/>
          <w:szCs w:val="22"/>
          <w:lang w:val="en-CA" w:eastAsia="en-CA"/>
        </w:rPr>
        <w:t>), and their overall attractiveness has been increasing.</w:t>
      </w:r>
    </w:p>
    <w:p w:rsidR="00C25A0D" w:rsidRDefault="00C25A0D" w:rsidP="00C25A0D">
      <w:pPr>
        <w:pStyle w:val="ListParagraph"/>
        <w:numPr>
          <w:ilvl w:val="0"/>
          <w:numId w:val="43"/>
        </w:numPr>
        <w:autoSpaceDE w:val="0"/>
        <w:autoSpaceDN w:val="0"/>
        <w:adjustRightInd w:val="0"/>
        <w:rPr>
          <w:sz w:val="22"/>
          <w:szCs w:val="22"/>
          <w:lang w:val="en-CA" w:eastAsia="en-CA"/>
        </w:rPr>
      </w:pPr>
      <w:r w:rsidRPr="00103838">
        <w:rPr>
          <w:sz w:val="22"/>
          <w:szCs w:val="22"/>
          <w:lang w:val="en-CA" w:eastAsia="en-CA"/>
        </w:rPr>
        <w:t>There is a new shopping centre under construction on West Hunt Club Road east of Merivale Road, anchored by a Lowe’s Store, and the T&amp;T centre further east on West Hunt Club Road has the space for additional businesses. Riverside South is a young and rapidly growing community, and likely to attract more commercial developments.</w:t>
      </w:r>
    </w:p>
    <w:p w:rsidR="00C25A0D" w:rsidRDefault="00C25A0D" w:rsidP="00C25A0D">
      <w:pPr>
        <w:pStyle w:val="ListParagraph"/>
        <w:numPr>
          <w:ilvl w:val="0"/>
          <w:numId w:val="43"/>
        </w:numPr>
        <w:autoSpaceDE w:val="0"/>
        <w:autoSpaceDN w:val="0"/>
        <w:adjustRightInd w:val="0"/>
        <w:rPr>
          <w:sz w:val="22"/>
          <w:szCs w:val="22"/>
          <w:lang w:val="en-CA" w:eastAsia="en-CA"/>
        </w:rPr>
      </w:pPr>
      <w:r>
        <w:rPr>
          <w:sz w:val="22"/>
          <w:szCs w:val="22"/>
          <w:lang w:val="en-CA" w:eastAsia="en-CA"/>
        </w:rPr>
        <w:t>The continued development of retail outside the City Centre will likely exacerbate the poor opinion of the retail environment in Barrhaven held by residents and described in our consumer's focus group.</w:t>
      </w:r>
    </w:p>
    <w:p w:rsidR="00C25A0D" w:rsidRPr="00103838" w:rsidRDefault="00C25A0D" w:rsidP="00C25A0D">
      <w:pPr>
        <w:pStyle w:val="ListParagraph"/>
        <w:numPr>
          <w:ilvl w:val="0"/>
          <w:numId w:val="43"/>
        </w:numPr>
        <w:autoSpaceDE w:val="0"/>
        <w:autoSpaceDN w:val="0"/>
        <w:adjustRightInd w:val="0"/>
        <w:rPr>
          <w:sz w:val="22"/>
          <w:szCs w:val="22"/>
          <w:lang w:val="en-CA" w:eastAsia="en-CA"/>
        </w:rPr>
      </w:pPr>
      <w:r>
        <w:rPr>
          <w:sz w:val="22"/>
          <w:szCs w:val="22"/>
          <w:lang w:val="en-CA" w:eastAsia="en-CA"/>
        </w:rPr>
        <w:t>Rezoning of employment lands to general urban use, and the subsequent development of further commercial/retail</w:t>
      </w:r>
      <w:r w:rsidR="001D5757">
        <w:rPr>
          <w:sz w:val="22"/>
          <w:szCs w:val="22"/>
          <w:lang w:val="en-CA" w:eastAsia="en-CA"/>
        </w:rPr>
        <w:t xml:space="preserve"> at the expense of “employment”-</w:t>
      </w:r>
      <w:r>
        <w:rPr>
          <w:sz w:val="22"/>
          <w:szCs w:val="22"/>
          <w:lang w:val="en-CA" w:eastAsia="en-CA"/>
        </w:rPr>
        <w:t xml:space="preserve">based development, will erode the economic base of Barrhaven and continue to threaten the viability of second tier specialty retail shops for which the focus </w:t>
      </w:r>
      <w:r w:rsidR="00555428">
        <w:rPr>
          <w:sz w:val="22"/>
          <w:szCs w:val="22"/>
          <w:lang w:val="en-CA" w:eastAsia="en-CA"/>
        </w:rPr>
        <w:t xml:space="preserve">group </w:t>
      </w:r>
      <w:r>
        <w:rPr>
          <w:sz w:val="22"/>
          <w:szCs w:val="22"/>
          <w:lang w:val="en-CA" w:eastAsia="en-CA"/>
        </w:rPr>
        <w:t>expressed a strong desire.</w:t>
      </w:r>
    </w:p>
    <w:p w:rsidR="00C25A0D" w:rsidRDefault="00C25A0D" w:rsidP="00C25A0D">
      <w:pPr>
        <w:autoSpaceDE w:val="0"/>
        <w:autoSpaceDN w:val="0"/>
        <w:adjustRightInd w:val="0"/>
        <w:rPr>
          <w:sz w:val="22"/>
          <w:szCs w:val="22"/>
          <w:lang w:val="en-CA" w:eastAsia="en-CA"/>
        </w:rPr>
      </w:pPr>
    </w:p>
    <w:p w:rsidR="00C25A0D" w:rsidRDefault="00C25A0D" w:rsidP="00C25A0D">
      <w:pPr>
        <w:autoSpaceDE w:val="0"/>
        <w:autoSpaceDN w:val="0"/>
        <w:adjustRightInd w:val="0"/>
        <w:rPr>
          <w:sz w:val="22"/>
          <w:szCs w:val="22"/>
          <w:lang w:val="en-CA" w:eastAsia="en-CA"/>
        </w:rPr>
      </w:pPr>
      <w:r w:rsidRPr="00750D92">
        <w:rPr>
          <w:sz w:val="22"/>
          <w:szCs w:val="22"/>
          <w:lang w:val="en-CA" w:eastAsia="en-CA"/>
        </w:rPr>
        <w:t>There are significant opportunities for the growth of Barrhaven’s retail market:</w:t>
      </w:r>
    </w:p>
    <w:p w:rsidR="00C25A0D" w:rsidRPr="00750D92" w:rsidRDefault="00C25A0D" w:rsidP="00C25A0D">
      <w:pPr>
        <w:autoSpaceDE w:val="0"/>
        <w:autoSpaceDN w:val="0"/>
        <w:adjustRightInd w:val="0"/>
        <w:rPr>
          <w:sz w:val="22"/>
          <w:szCs w:val="22"/>
          <w:lang w:val="en-CA" w:eastAsia="en-CA"/>
        </w:rPr>
      </w:pPr>
    </w:p>
    <w:p w:rsidR="00555428" w:rsidRDefault="00555428" w:rsidP="00C25A0D">
      <w:pPr>
        <w:pStyle w:val="ListParagraph"/>
        <w:numPr>
          <w:ilvl w:val="1"/>
          <w:numId w:val="45"/>
        </w:numPr>
        <w:autoSpaceDE w:val="0"/>
        <w:autoSpaceDN w:val="0"/>
        <w:adjustRightInd w:val="0"/>
        <w:ind w:left="1440"/>
        <w:rPr>
          <w:sz w:val="22"/>
          <w:szCs w:val="22"/>
          <w:lang w:val="en-CA" w:eastAsia="en-CA"/>
        </w:rPr>
      </w:pPr>
      <w:r>
        <w:rPr>
          <w:sz w:val="22"/>
          <w:szCs w:val="22"/>
          <w:lang w:val="en-CA" w:eastAsia="en-CA"/>
        </w:rPr>
        <w:t>The scenarios Doyletech developed for the use of Barrhaven's employment lands all show positive potential. For any given level of investment, they show better return in terms of economic impact to the Barrhaven economy than at present, which shows a projected, on a consistent basis, continued retail and comme</w:t>
      </w:r>
      <w:r w:rsidR="001D5757">
        <w:rPr>
          <w:sz w:val="22"/>
          <w:szCs w:val="22"/>
          <w:lang w:val="en-CA" w:eastAsia="en-CA"/>
        </w:rPr>
        <w:t>rcial services development. Ther</w:t>
      </w:r>
      <w:r>
        <w:rPr>
          <w:sz w:val="22"/>
          <w:szCs w:val="22"/>
          <w:lang w:val="en-CA" w:eastAsia="en-CA"/>
        </w:rPr>
        <w:t xml:space="preserve">e are </w:t>
      </w:r>
      <w:r w:rsidR="001B380B">
        <w:rPr>
          <w:sz w:val="22"/>
          <w:szCs w:val="22"/>
          <w:lang w:val="en-CA" w:eastAsia="en-CA"/>
        </w:rPr>
        <w:t>several</w:t>
      </w:r>
      <w:r>
        <w:rPr>
          <w:sz w:val="22"/>
          <w:szCs w:val="22"/>
          <w:lang w:val="en-CA" w:eastAsia="en-CA"/>
        </w:rPr>
        <w:t xml:space="preserve"> good options for using Barrhaven's employment lands that work well for bringing </w:t>
      </w:r>
      <w:r w:rsidR="001B380B">
        <w:rPr>
          <w:sz w:val="22"/>
          <w:szCs w:val="22"/>
          <w:lang w:val="en-CA" w:eastAsia="en-CA"/>
        </w:rPr>
        <w:t>investment</w:t>
      </w:r>
      <w:r>
        <w:rPr>
          <w:sz w:val="22"/>
          <w:szCs w:val="22"/>
          <w:lang w:val="en-CA" w:eastAsia="en-CA"/>
        </w:rPr>
        <w:t xml:space="preserve"> into Barrhaven. </w:t>
      </w:r>
    </w:p>
    <w:p w:rsidR="00C25A0D" w:rsidRPr="00103838" w:rsidRDefault="00C25A0D" w:rsidP="00C25A0D">
      <w:pPr>
        <w:pStyle w:val="ListParagraph"/>
        <w:numPr>
          <w:ilvl w:val="1"/>
          <w:numId w:val="45"/>
        </w:numPr>
        <w:autoSpaceDE w:val="0"/>
        <w:autoSpaceDN w:val="0"/>
        <w:adjustRightInd w:val="0"/>
        <w:ind w:left="1440"/>
        <w:rPr>
          <w:sz w:val="22"/>
          <w:szCs w:val="22"/>
          <w:lang w:val="en-CA" w:eastAsia="en-CA"/>
        </w:rPr>
      </w:pPr>
      <w:r w:rsidRPr="00103838">
        <w:rPr>
          <w:sz w:val="22"/>
          <w:szCs w:val="22"/>
          <w:lang w:val="en-CA" w:eastAsia="en-CA"/>
        </w:rPr>
        <w:t>Non-retail growth and developments ultimately contribute positively to retail markets</w:t>
      </w:r>
      <w:r>
        <w:rPr>
          <w:sz w:val="22"/>
          <w:szCs w:val="22"/>
          <w:lang w:val="en-CA" w:eastAsia="en-CA"/>
        </w:rPr>
        <w:t>…</w:t>
      </w:r>
      <w:r w:rsidRPr="00103838">
        <w:rPr>
          <w:sz w:val="22"/>
          <w:szCs w:val="22"/>
          <w:lang w:val="en-CA" w:eastAsia="en-CA"/>
        </w:rPr>
        <w:t xml:space="preserve"> These developments </w:t>
      </w:r>
      <w:r>
        <w:rPr>
          <w:sz w:val="22"/>
          <w:szCs w:val="22"/>
          <w:lang w:val="en-CA" w:eastAsia="en-CA"/>
        </w:rPr>
        <w:t>…</w:t>
      </w:r>
      <w:r w:rsidRPr="00103838">
        <w:rPr>
          <w:sz w:val="22"/>
          <w:szCs w:val="22"/>
          <w:lang w:val="en-CA" w:eastAsia="en-CA"/>
        </w:rPr>
        <w:t xml:space="preserve"> will increase the Barrhaven retail market’s size, sales, and profits in substantial ways when completed.</w:t>
      </w:r>
    </w:p>
    <w:p w:rsidR="00C25A0D" w:rsidRPr="00E60A29" w:rsidRDefault="00C25A0D" w:rsidP="00C25A0D">
      <w:pPr>
        <w:autoSpaceDE w:val="0"/>
        <w:autoSpaceDN w:val="0"/>
        <w:adjustRightInd w:val="0"/>
        <w:rPr>
          <w:sz w:val="22"/>
          <w:szCs w:val="22"/>
          <w:lang w:val="en-CA" w:eastAsia="en-CA"/>
        </w:rPr>
      </w:pPr>
    </w:p>
    <w:p w:rsidR="00800142" w:rsidRDefault="00800142" w:rsidP="0077038A">
      <w:pPr>
        <w:rPr>
          <w:lang w:val="en-CA" w:eastAsia="en-CA"/>
        </w:rPr>
      </w:pPr>
    </w:p>
    <w:p w:rsidR="00800142" w:rsidRPr="0077038A" w:rsidRDefault="00800142" w:rsidP="0077038A">
      <w:pPr>
        <w:rPr>
          <w:lang w:val="en-CA" w:eastAsia="en-CA"/>
        </w:rPr>
      </w:pPr>
    </w:p>
    <w:p w:rsidR="00522E98" w:rsidRDefault="00522E98" w:rsidP="00DD6800">
      <w:pPr>
        <w:pStyle w:val="Heading1"/>
        <w:rPr>
          <w:b w:val="0"/>
          <w:sz w:val="22"/>
          <w:szCs w:val="22"/>
          <w:lang w:val="en-CA" w:eastAsia="en-CA"/>
        </w:rPr>
      </w:pPr>
    </w:p>
    <w:p w:rsidR="00800142" w:rsidRDefault="00800142">
      <w:pPr>
        <w:rPr>
          <w:rFonts w:ascii="Arial" w:hAnsi="Arial" w:cs="Arial"/>
          <w:b/>
        </w:rPr>
      </w:pPr>
      <w:r>
        <w:rPr>
          <w:rFonts w:ascii="Arial" w:hAnsi="Arial" w:cs="Arial"/>
        </w:rPr>
        <w:br w:type="page"/>
      </w:r>
    </w:p>
    <w:p w:rsidR="003E430D" w:rsidRPr="00123E5C" w:rsidRDefault="003E430D" w:rsidP="00123E5C">
      <w:pPr>
        <w:pStyle w:val="Heading1"/>
        <w:rPr>
          <w:rFonts w:ascii="Arial" w:hAnsi="Arial" w:cs="Arial"/>
        </w:rPr>
      </w:pPr>
      <w:bookmarkStart w:id="39" w:name="_Toc466032841"/>
      <w:r w:rsidRPr="00123E5C">
        <w:rPr>
          <w:rFonts w:ascii="Arial" w:hAnsi="Arial" w:cs="Arial"/>
        </w:rPr>
        <w:t>5</w:t>
      </w:r>
      <w:r w:rsidR="002F74C3" w:rsidRPr="00123E5C">
        <w:rPr>
          <w:rFonts w:ascii="Arial" w:hAnsi="Arial" w:cs="Arial"/>
        </w:rPr>
        <w:t xml:space="preserve">. </w:t>
      </w:r>
      <w:r w:rsidRPr="00123E5C">
        <w:rPr>
          <w:rFonts w:ascii="Arial" w:hAnsi="Arial" w:cs="Arial"/>
        </w:rPr>
        <w:t xml:space="preserve">Strategy </w:t>
      </w:r>
      <w:r w:rsidR="00555428" w:rsidRPr="00123E5C">
        <w:rPr>
          <w:rFonts w:ascii="Arial" w:hAnsi="Arial" w:cs="Arial"/>
        </w:rPr>
        <w:t>Conclusions</w:t>
      </w:r>
      <w:bookmarkEnd w:id="39"/>
    </w:p>
    <w:p w:rsidR="003E430D" w:rsidRPr="002F74C3" w:rsidRDefault="003E430D">
      <w:pPr>
        <w:rPr>
          <w:sz w:val="22"/>
          <w:szCs w:val="22"/>
        </w:rPr>
      </w:pPr>
    </w:p>
    <w:p w:rsidR="00774C41" w:rsidRPr="004F468A" w:rsidRDefault="00774C41" w:rsidP="002F74C3">
      <w:pPr>
        <w:rPr>
          <w:sz w:val="22"/>
        </w:rPr>
      </w:pPr>
      <w:r w:rsidRPr="004F468A">
        <w:rPr>
          <w:sz w:val="22"/>
        </w:rPr>
        <w:t xml:space="preserve">The primary objective of this project was </w:t>
      </w:r>
      <w:r w:rsidR="007E7FED">
        <w:rPr>
          <w:sz w:val="22"/>
        </w:rPr>
        <w:t xml:space="preserve">to conduct </w:t>
      </w:r>
      <w:r w:rsidRPr="004F468A">
        <w:rPr>
          <w:sz w:val="22"/>
        </w:rPr>
        <w:t xml:space="preserve">an economic analysis </w:t>
      </w:r>
      <w:r w:rsidR="002F74C3">
        <w:rPr>
          <w:sz w:val="22"/>
        </w:rPr>
        <w:t>that would inform an employment-</w:t>
      </w:r>
      <w:r w:rsidRPr="004F468A">
        <w:rPr>
          <w:sz w:val="22"/>
        </w:rPr>
        <w:t xml:space="preserve">based development strategy. </w:t>
      </w:r>
    </w:p>
    <w:p w:rsidR="00774C41" w:rsidRPr="004F468A" w:rsidRDefault="00774C41" w:rsidP="002F74C3">
      <w:pPr>
        <w:rPr>
          <w:sz w:val="22"/>
        </w:rPr>
      </w:pPr>
    </w:p>
    <w:p w:rsidR="00774C41" w:rsidRPr="004F468A" w:rsidRDefault="00774C41" w:rsidP="002F74C3">
      <w:pPr>
        <w:rPr>
          <w:sz w:val="22"/>
        </w:rPr>
      </w:pPr>
      <w:r w:rsidRPr="004F468A">
        <w:rPr>
          <w:sz w:val="22"/>
        </w:rPr>
        <w:t>For our analysis</w:t>
      </w:r>
      <w:r w:rsidR="002F74C3">
        <w:rPr>
          <w:sz w:val="22"/>
        </w:rPr>
        <w:t>,</w:t>
      </w:r>
      <w:r w:rsidRPr="004F468A">
        <w:rPr>
          <w:sz w:val="22"/>
        </w:rPr>
        <w:t xml:space="preserve"> we prepared a socio-economic profile of Barrhaven that showed it to have a higher than average growth rate based on a population with a higher than average level of education. Together these indicators tell us that residents generally like to live in Barrhaven and that they perceive it to have a generally high quality of life. Moreover, this population base is highly attractive to the types of jobs the strategy is targeting. </w:t>
      </w:r>
    </w:p>
    <w:p w:rsidR="00774C41" w:rsidRPr="004F468A" w:rsidRDefault="00774C41" w:rsidP="002F74C3">
      <w:pPr>
        <w:rPr>
          <w:sz w:val="22"/>
        </w:rPr>
      </w:pPr>
    </w:p>
    <w:p w:rsidR="005D5263" w:rsidRPr="004F468A" w:rsidRDefault="005D5263" w:rsidP="002F74C3">
      <w:pPr>
        <w:rPr>
          <w:sz w:val="22"/>
        </w:rPr>
      </w:pPr>
      <w:r w:rsidRPr="004F468A">
        <w:rPr>
          <w:sz w:val="22"/>
        </w:rPr>
        <w:t>We examined the impact of continued retail/commercial development and contrast</w:t>
      </w:r>
      <w:r w:rsidR="00E264FA">
        <w:rPr>
          <w:sz w:val="22"/>
        </w:rPr>
        <w:t xml:space="preserve">ed that with several employment-based scenarios. </w:t>
      </w:r>
      <w:r w:rsidRPr="004F468A">
        <w:rPr>
          <w:sz w:val="22"/>
        </w:rPr>
        <w:t xml:space="preserve">Because of the low wages it pays, the retail/commercial sector in fact has a negative impact on the economy of Barrhaven. Each of the </w:t>
      </w:r>
      <w:r w:rsidR="00555428">
        <w:rPr>
          <w:sz w:val="22"/>
        </w:rPr>
        <w:t xml:space="preserve">other </w:t>
      </w:r>
      <w:r w:rsidRPr="004F468A">
        <w:rPr>
          <w:sz w:val="22"/>
        </w:rPr>
        <w:t xml:space="preserve">scenarios we examined were positive contributors. The current economic situation is the key driver of one </w:t>
      </w:r>
      <w:r w:rsidR="00E264FA">
        <w:rPr>
          <w:sz w:val="22"/>
        </w:rPr>
        <w:t xml:space="preserve">of </w:t>
      </w:r>
      <w:r w:rsidRPr="004F468A">
        <w:rPr>
          <w:sz w:val="22"/>
        </w:rPr>
        <w:t xml:space="preserve">the gaps we identified, namely that Barrhaven residents find the retail options available to them to be lacking compared to what they find in other communities. As well, the layout of the offerings they do have are suboptimal from the perspective of access and </w:t>
      </w:r>
      <w:r w:rsidR="004F468A" w:rsidRPr="004F468A">
        <w:rPr>
          <w:sz w:val="22"/>
        </w:rPr>
        <w:t>convenience.</w:t>
      </w:r>
    </w:p>
    <w:p w:rsidR="005D5263" w:rsidRPr="004F468A" w:rsidRDefault="005D5263" w:rsidP="002F74C3">
      <w:pPr>
        <w:rPr>
          <w:sz w:val="22"/>
        </w:rPr>
      </w:pPr>
    </w:p>
    <w:p w:rsidR="005D5263" w:rsidRPr="004F468A" w:rsidRDefault="005D5263" w:rsidP="002F74C3">
      <w:pPr>
        <w:rPr>
          <w:sz w:val="22"/>
        </w:rPr>
      </w:pPr>
      <w:r w:rsidRPr="004F468A">
        <w:rPr>
          <w:sz w:val="22"/>
        </w:rPr>
        <w:t xml:space="preserve">We also looked at the land use requirements associated </w:t>
      </w:r>
      <w:r w:rsidR="00E264FA">
        <w:rPr>
          <w:sz w:val="22"/>
        </w:rPr>
        <w:t>with an expansion of employment-</w:t>
      </w:r>
      <w:r w:rsidRPr="004F468A">
        <w:rPr>
          <w:sz w:val="22"/>
        </w:rPr>
        <w:t xml:space="preserve">based businesses. It showed that Barrhaven must ensure it maintains an adequate supply of land zoned to support the types of businesses it is trying to attract. </w:t>
      </w:r>
    </w:p>
    <w:p w:rsidR="005D5263" w:rsidRPr="004F468A" w:rsidRDefault="005D5263" w:rsidP="002F74C3">
      <w:pPr>
        <w:rPr>
          <w:sz w:val="22"/>
        </w:rPr>
      </w:pPr>
    </w:p>
    <w:p w:rsidR="005D5263" w:rsidRPr="004F468A" w:rsidRDefault="005D5263" w:rsidP="002F74C3">
      <w:pPr>
        <w:rPr>
          <w:sz w:val="22"/>
        </w:rPr>
      </w:pPr>
      <w:r w:rsidRPr="004F468A">
        <w:rPr>
          <w:sz w:val="22"/>
        </w:rPr>
        <w:t>In summarizing our finding</w:t>
      </w:r>
      <w:r w:rsidR="003567CB">
        <w:rPr>
          <w:sz w:val="22"/>
        </w:rPr>
        <w:t>s</w:t>
      </w:r>
      <w:r w:rsidRPr="004F468A">
        <w:rPr>
          <w:sz w:val="22"/>
        </w:rPr>
        <w:t>, we can suggest the following elements should inform any attraction strategy:</w:t>
      </w:r>
    </w:p>
    <w:p w:rsidR="005D5263" w:rsidRPr="004F468A" w:rsidRDefault="005D5263" w:rsidP="002F74C3">
      <w:pPr>
        <w:rPr>
          <w:sz w:val="22"/>
        </w:rPr>
      </w:pPr>
    </w:p>
    <w:p w:rsidR="005D5263" w:rsidRPr="004F468A" w:rsidRDefault="005D5263" w:rsidP="002F74C3">
      <w:pPr>
        <w:pStyle w:val="ListParagraph"/>
        <w:numPr>
          <w:ilvl w:val="0"/>
          <w:numId w:val="46"/>
        </w:numPr>
        <w:rPr>
          <w:sz w:val="22"/>
          <w:szCs w:val="22"/>
        </w:rPr>
      </w:pPr>
      <w:r w:rsidRPr="004F468A">
        <w:rPr>
          <w:sz w:val="22"/>
          <w:szCs w:val="22"/>
        </w:rPr>
        <w:t>The people of Barrhaven and their perception of the quality of life they enjoy is a major s</w:t>
      </w:r>
      <w:r w:rsidR="00E264FA">
        <w:rPr>
          <w:sz w:val="22"/>
          <w:szCs w:val="22"/>
        </w:rPr>
        <w:t>elling point for any employment-</w:t>
      </w:r>
      <w:r w:rsidRPr="004F468A">
        <w:rPr>
          <w:sz w:val="22"/>
          <w:szCs w:val="22"/>
        </w:rPr>
        <w:t xml:space="preserve">based business. </w:t>
      </w:r>
    </w:p>
    <w:p w:rsidR="00712492" w:rsidRPr="004F468A" w:rsidRDefault="00712492" w:rsidP="002F74C3">
      <w:pPr>
        <w:pStyle w:val="ListParagraph"/>
        <w:numPr>
          <w:ilvl w:val="0"/>
          <w:numId w:val="47"/>
        </w:numPr>
        <w:rPr>
          <w:sz w:val="22"/>
          <w:szCs w:val="22"/>
        </w:rPr>
      </w:pPr>
      <w:r w:rsidRPr="004F468A">
        <w:rPr>
          <w:sz w:val="22"/>
          <w:szCs w:val="22"/>
        </w:rPr>
        <w:t xml:space="preserve">While growth in retail and commercial inventory should not be stopped, it must not come at the expense of the ability to support </w:t>
      </w:r>
      <w:r w:rsidR="00E264FA">
        <w:rPr>
          <w:sz w:val="22"/>
          <w:szCs w:val="22"/>
        </w:rPr>
        <w:t>employment-</w:t>
      </w:r>
      <w:r w:rsidRPr="004F468A">
        <w:rPr>
          <w:sz w:val="22"/>
          <w:szCs w:val="22"/>
        </w:rPr>
        <w:t xml:space="preserve">based development at any cost. The best way to do this is to </w:t>
      </w:r>
      <w:r w:rsidR="004F468A" w:rsidRPr="004F468A">
        <w:rPr>
          <w:sz w:val="22"/>
          <w:szCs w:val="22"/>
        </w:rPr>
        <w:t>c</w:t>
      </w:r>
      <w:r w:rsidR="00E264FA">
        <w:rPr>
          <w:sz w:val="22"/>
          <w:szCs w:val="22"/>
        </w:rPr>
        <w:t>o</w:t>
      </w:r>
      <w:r w:rsidR="004F468A" w:rsidRPr="004F468A">
        <w:rPr>
          <w:sz w:val="22"/>
          <w:szCs w:val="22"/>
        </w:rPr>
        <w:t>ncentrate</w:t>
      </w:r>
      <w:r w:rsidR="0008620F">
        <w:rPr>
          <w:sz w:val="22"/>
          <w:szCs w:val="22"/>
        </w:rPr>
        <w:t xml:space="preserve"> retail/commercial development i</w:t>
      </w:r>
      <w:r w:rsidRPr="004F468A">
        <w:rPr>
          <w:sz w:val="22"/>
          <w:szCs w:val="22"/>
        </w:rPr>
        <w:t>n the City Centre area.</w:t>
      </w:r>
    </w:p>
    <w:p w:rsidR="00712492" w:rsidRPr="004F468A" w:rsidRDefault="00712492" w:rsidP="002F74C3">
      <w:pPr>
        <w:pStyle w:val="ListParagraph"/>
        <w:numPr>
          <w:ilvl w:val="0"/>
          <w:numId w:val="47"/>
        </w:numPr>
        <w:rPr>
          <w:sz w:val="22"/>
          <w:szCs w:val="22"/>
        </w:rPr>
      </w:pPr>
      <w:r w:rsidRPr="004F468A">
        <w:rPr>
          <w:sz w:val="22"/>
          <w:szCs w:val="22"/>
        </w:rPr>
        <w:t xml:space="preserve">The Prestige Business Park </w:t>
      </w:r>
      <w:r w:rsidR="004F468A" w:rsidRPr="004F468A">
        <w:rPr>
          <w:sz w:val="22"/>
          <w:szCs w:val="22"/>
        </w:rPr>
        <w:t xml:space="preserve">is a key asset of the community. </w:t>
      </w:r>
      <w:r w:rsidRPr="004F468A">
        <w:rPr>
          <w:sz w:val="22"/>
          <w:szCs w:val="22"/>
        </w:rPr>
        <w:t>It is located on a transit corridor, meaning it is one of the few</w:t>
      </w:r>
      <w:r w:rsidR="00E264FA">
        <w:rPr>
          <w:sz w:val="22"/>
          <w:szCs w:val="22"/>
        </w:rPr>
        <w:t xml:space="preserve"> areas in Barrhaven that meets f</w:t>
      </w:r>
      <w:r w:rsidRPr="004F468A">
        <w:rPr>
          <w:sz w:val="22"/>
          <w:szCs w:val="22"/>
        </w:rPr>
        <w:t>ed</w:t>
      </w:r>
      <w:r w:rsidR="004F468A" w:rsidRPr="004F468A">
        <w:rPr>
          <w:sz w:val="22"/>
          <w:szCs w:val="22"/>
        </w:rPr>
        <w:t xml:space="preserve">eral </w:t>
      </w:r>
      <w:r w:rsidR="00E264FA">
        <w:rPr>
          <w:sz w:val="22"/>
          <w:szCs w:val="22"/>
        </w:rPr>
        <w:t>g</w:t>
      </w:r>
      <w:r w:rsidRPr="004F468A">
        <w:rPr>
          <w:sz w:val="22"/>
          <w:szCs w:val="22"/>
        </w:rPr>
        <w:t>ov</w:t>
      </w:r>
      <w:r w:rsidR="004F468A" w:rsidRPr="004F468A">
        <w:rPr>
          <w:sz w:val="22"/>
          <w:szCs w:val="22"/>
        </w:rPr>
        <w:t>ernment</w:t>
      </w:r>
      <w:r w:rsidRPr="004F468A">
        <w:rPr>
          <w:sz w:val="22"/>
          <w:szCs w:val="22"/>
        </w:rPr>
        <w:t xml:space="preserve"> rules for the location of services</w:t>
      </w:r>
      <w:r w:rsidR="004F468A" w:rsidRPr="004F468A">
        <w:rPr>
          <w:sz w:val="22"/>
          <w:szCs w:val="22"/>
        </w:rPr>
        <w:t xml:space="preserve">. </w:t>
      </w:r>
      <w:r w:rsidR="00E264FA">
        <w:rPr>
          <w:sz w:val="22"/>
          <w:szCs w:val="22"/>
        </w:rPr>
        <w:t xml:space="preserve">It is close to Highway </w:t>
      </w:r>
      <w:r w:rsidRPr="004F468A">
        <w:rPr>
          <w:sz w:val="22"/>
          <w:szCs w:val="22"/>
        </w:rPr>
        <w:t>416, making it very attractive to many businesses. This location also makes Barrhaven a natural place to expand technology businesses that do not want to locate in Kanata, but which do want to maintain links there.</w:t>
      </w:r>
      <w:r w:rsidR="004F468A" w:rsidRPr="004F468A">
        <w:rPr>
          <w:sz w:val="22"/>
          <w:szCs w:val="22"/>
        </w:rPr>
        <w:t xml:space="preserve"> </w:t>
      </w:r>
      <w:r w:rsidRPr="004F468A">
        <w:rPr>
          <w:sz w:val="22"/>
          <w:szCs w:val="22"/>
        </w:rPr>
        <w:t>To that end, the Prestige Business Park must be maintained for its intended purpose</w:t>
      </w:r>
      <w:r w:rsidR="00E264FA">
        <w:rPr>
          <w:sz w:val="22"/>
          <w:szCs w:val="22"/>
        </w:rPr>
        <w:t>.</w:t>
      </w:r>
    </w:p>
    <w:p w:rsidR="004F468A" w:rsidRPr="004F468A" w:rsidRDefault="004F468A" w:rsidP="002F74C3">
      <w:pPr>
        <w:pStyle w:val="ListParagraph"/>
        <w:numPr>
          <w:ilvl w:val="0"/>
          <w:numId w:val="47"/>
        </w:numPr>
        <w:rPr>
          <w:sz w:val="22"/>
          <w:szCs w:val="22"/>
        </w:rPr>
      </w:pPr>
      <w:r w:rsidRPr="004F468A">
        <w:rPr>
          <w:sz w:val="22"/>
          <w:szCs w:val="22"/>
        </w:rPr>
        <w:t>Our alternate scenarios have show</w:t>
      </w:r>
      <w:r w:rsidR="00E264FA">
        <w:rPr>
          <w:sz w:val="22"/>
          <w:szCs w:val="22"/>
        </w:rPr>
        <w:t>n that many types of employment-</w:t>
      </w:r>
      <w:r w:rsidRPr="004F468A">
        <w:rPr>
          <w:sz w:val="22"/>
          <w:szCs w:val="22"/>
        </w:rPr>
        <w:t xml:space="preserve">based businesses can improve the economic situation in Barrhaven, so it is not a specific type of business that will determine the success of the attraction strategy. It is the generally higher pay scales </w:t>
      </w:r>
      <w:r w:rsidR="003567CB">
        <w:rPr>
          <w:sz w:val="22"/>
          <w:szCs w:val="22"/>
        </w:rPr>
        <w:t xml:space="preserve">and sustainability of the business </w:t>
      </w:r>
      <w:r w:rsidRPr="004F468A">
        <w:rPr>
          <w:sz w:val="22"/>
          <w:szCs w:val="22"/>
        </w:rPr>
        <w:t xml:space="preserve">that make the difference. </w:t>
      </w:r>
    </w:p>
    <w:p w:rsidR="004F468A" w:rsidRPr="004F468A" w:rsidRDefault="004F468A" w:rsidP="002F74C3">
      <w:pPr>
        <w:pStyle w:val="ListParagraph"/>
        <w:rPr>
          <w:sz w:val="22"/>
          <w:szCs w:val="22"/>
        </w:rPr>
      </w:pPr>
    </w:p>
    <w:p w:rsidR="00712492" w:rsidRPr="004F468A" w:rsidRDefault="004F468A" w:rsidP="002F74C3">
      <w:pPr>
        <w:rPr>
          <w:sz w:val="22"/>
        </w:rPr>
      </w:pPr>
      <w:r w:rsidRPr="004F468A">
        <w:rPr>
          <w:sz w:val="22"/>
        </w:rPr>
        <w:t>Emphasizing resident’s education level and high quality of life, concentrating</w:t>
      </w:r>
      <w:r w:rsidRPr="004F468A">
        <w:rPr>
          <w:bCs/>
          <w:sz w:val="22"/>
          <w:szCs w:val="22"/>
        </w:rPr>
        <w:t xml:space="preserve"> retail and commercial development in the City Centre, preserving the Prestige Business Park, and maintaining a focus on transit will form the cornerst</w:t>
      </w:r>
      <w:r w:rsidR="00116CBF">
        <w:rPr>
          <w:bCs/>
          <w:sz w:val="22"/>
          <w:szCs w:val="22"/>
        </w:rPr>
        <w:t>ones of a successful employment-based business attraction</w:t>
      </w:r>
      <w:r w:rsidRPr="004F468A">
        <w:rPr>
          <w:bCs/>
          <w:sz w:val="22"/>
          <w:szCs w:val="22"/>
        </w:rPr>
        <w:t xml:space="preserve"> strategy</w:t>
      </w:r>
      <w:r w:rsidR="000F04CB" w:rsidRPr="004F468A">
        <w:rPr>
          <w:sz w:val="22"/>
        </w:rPr>
        <w:t xml:space="preserve">. </w:t>
      </w:r>
    </w:p>
    <w:p w:rsidR="003E430D" w:rsidRPr="004F468A" w:rsidRDefault="003E430D" w:rsidP="002F74C3">
      <w:pPr>
        <w:rPr>
          <w:sz w:val="28"/>
        </w:rPr>
      </w:pPr>
      <w:r w:rsidRPr="004F468A">
        <w:rPr>
          <w:i/>
          <w:sz w:val="28"/>
        </w:rPr>
        <w:br w:type="page"/>
      </w:r>
    </w:p>
    <w:p w:rsidR="00014A77" w:rsidRPr="00D10A97" w:rsidRDefault="00FE0914" w:rsidP="00D10A97">
      <w:pPr>
        <w:pStyle w:val="Heading1"/>
        <w:rPr>
          <w:rFonts w:ascii="Arial" w:hAnsi="Arial" w:cs="Arial"/>
        </w:rPr>
      </w:pPr>
      <w:bookmarkStart w:id="40" w:name="_Toc466032842"/>
      <w:bookmarkEnd w:id="1"/>
      <w:bookmarkEnd w:id="2"/>
      <w:bookmarkEnd w:id="3"/>
      <w:bookmarkEnd w:id="4"/>
      <w:r w:rsidRPr="00D10A97">
        <w:rPr>
          <w:rFonts w:ascii="Arial" w:hAnsi="Arial" w:cs="Arial"/>
        </w:rPr>
        <w:t>A</w:t>
      </w:r>
      <w:r w:rsidR="00672121">
        <w:rPr>
          <w:rFonts w:ascii="Arial" w:hAnsi="Arial" w:cs="Arial"/>
        </w:rPr>
        <w:t xml:space="preserve">ppendix A: </w:t>
      </w:r>
      <w:r w:rsidR="00175799" w:rsidRPr="00D10A97">
        <w:rPr>
          <w:rFonts w:ascii="Arial" w:hAnsi="Arial" w:cs="Arial"/>
        </w:rPr>
        <w:t>Methodology – The Doyletech EconWin Model</w:t>
      </w:r>
      <w:bookmarkEnd w:id="40"/>
    </w:p>
    <w:p w:rsidR="00014A77" w:rsidRPr="00C62E9B" w:rsidRDefault="00014A77" w:rsidP="00014A77">
      <w:pPr>
        <w:ind w:right="96"/>
        <w:rPr>
          <w:bCs/>
          <w:sz w:val="22"/>
          <w:szCs w:val="22"/>
        </w:rPr>
      </w:pPr>
    </w:p>
    <w:p w:rsidR="00DB5B07" w:rsidRPr="00DB5B07" w:rsidRDefault="00DB5B07" w:rsidP="00DB5B07">
      <w:pPr>
        <w:rPr>
          <w:sz w:val="22"/>
          <w:szCs w:val="22"/>
        </w:rPr>
      </w:pPr>
      <w:r w:rsidRPr="00DB5B07">
        <w:rPr>
          <w:sz w:val="22"/>
          <w:szCs w:val="22"/>
        </w:rPr>
        <w:t xml:space="preserve">For this project, the Doyletech EconWin computer model was used to do the calculations for assessing the economic contribution of </w:t>
      </w:r>
      <w:r>
        <w:rPr>
          <w:sz w:val="22"/>
          <w:szCs w:val="22"/>
        </w:rPr>
        <w:t>various development scenarios in Barrhaven</w:t>
      </w:r>
      <w:r w:rsidRPr="00DB5B07">
        <w:rPr>
          <w:sz w:val="22"/>
          <w:szCs w:val="22"/>
        </w:rPr>
        <w:t>. This econometric model is able to isolate individual investments (as well as aggregated entities), and then</w:t>
      </w:r>
      <w:r w:rsidR="00DD221E">
        <w:rPr>
          <w:sz w:val="22"/>
          <w:szCs w:val="22"/>
        </w:rPr>
        <w:t xml:space="preserve"> calculate </w:t>
      </w:r>
      <w:r w:rsidRPr="00DB5B07">
        <w:rPr>
          <w:sz w:val="22"/>
          <w:szCs w:val="22"/>
        </w:rPr>
        <w:t>what the returns would be to the community as a whole in terms of increased economic activity. The model assumes that the local and regional economies are effectively in a state of equilibrium, and therefore the new investment impact can be illuminated as a strictly-incremental impact on both. Our model is a form of Input-Output Economic Impact Model, but deliberately constructed to calculate specific, single-project or single-area, investment scenarios and their respective impacts.</w:t>
      </w:r>
    </w:p>
    <w:p w:rsidR="00DB5B07" w:rsidRPr="00DB5B07" w:rsidRDefault="00DB5B07" w:rsidP="00DB5B07">
      <w:pPr>
        <w:rPr>
          <w:sz w:val="22"/>
          <w:szCs w:val="22"/>
        </w:rPr>
      </w:pPr>
    </w:p>
    <w:p w:rsidR="00DB5B07" w:rsidRDefault="00DB5B07" w:rsidP="00DB5B07">
      <w:pPr>
        <w:rPr>
          <w:sz w:val="22"/>
          <w:szCs w:val="22"/>
        </w:rPr>
      </w:pPr>
      <w:r w:rsidRPr="00DB5B07">
        <w:rPr>
          <w:sz w:val="22"/>
          <w:szCs w:val="22"/>
        </w:rPr>
        <w:t xml:space="preserve">Although Doyletech has made use of </w:t>
      </w:r>
      <w:r w:rsidR="00F942B2" w:rsidRPr="00DB5B07">
        <w:rPr>
          <w:sz w:val="22"/>
          <w:szCs w:val="22"/>
        </w:rPr>
        <w:t>several</w:t>
      </w:r>
      <w:r w:rsidRPr="00DB5B07">
        <w:rPr>
          <w:sz w:val="22"/>
          <w:szCs w:val="22"/>
        </w:rPr>
        <w:t xml:space="preserve"> different econometric models, we suggest that </w:t>
      </w:r>
      <w:r w:rsidR="00B56720">
        <w:rPr>
          <w:sz w:val="22"/>
          <w:szCs w:val="22"/>
        </w:rPr>
        <w:t xml:space="preserve">DT </w:t>
      </w:r>
      <w:r w:rsidRPr="00DB5B07">
        <w:rPr>
          <w:sz w:val="22"/>
          <w:szCs w:val="22"/>
        </w:rPr>
        <w:t>EconWin is ideal for this proj</w:t>
      </w:r>
      <w:r>
        <w:rPr>
          <w:sz w:val="22"/>
          <w:szCs w:val="22"/>
        </w:rPr>
        <w:t>ect, for the following reasons:</w:t>
      </w:r>
    </w:p>
    <w:p w:rsidR="00DB5B07" w:rsidRDefault="00DB5B07" w:rsidP="00DB5B07">
      <w:pPr>
        <w:rPr>
          <w:sz w:val="22"/>
          <w:szCs w:val="22"/>
        </w:rPr>
      </w:pPr>
    </w:p>
    <w:p w:rsidR="00DB5B07" w:rsidRDefault="00DB5B07" w:rsidP="00B84F82">
      <w:pPr>
        <w:pStyle w:val="ListParagraph"/>
        <w:numPr>
          <w:ilvl w:val="0"/>
          <w:numId w:val="23"/>
        </w:numPr>
        <w:rPr>
          <w:sz w:val="22"/>
          <w:szCs w:val="22"/>
        </w:rPr>
      </w:pPr>
      <w:r w:rsidRPr="00DB5B07">
        <w:rPr>
          <w:sz w:val="22"/>
          <w:szCs w:val="22"/>
        </w:rPr>
        <w:t>It has been accepted for economic impact requirement purposes by all of municipal, provincial, and federal governments and the private sector on many occasions.</w:t>
      </w:r>
    </w:p>
    <w:p w:rsidR="00DB5B07" w:rsidRDefault="00DB5B07" w:rsidP="00B84F82">
      <w:pPr>
        <w:pStyle w:val="ListParagraph"/>
        <w:numPr>
          <w:ilvl w:val="0"/>
          <w:numId w:val="23"/>
        </w:numPr>
        <w:rPr>
          <w:sz w:val="22"/>
          <w:szCs w:val="22"/>
        </w:rPr>
      </w:pPr>
      <w:r w:rsidRPr="00DB5B07">
        <w:rPr>
          <w:sz w:val="22"/>
          <w:szCs w:val="22"/>
        </w:rPr>
        <w:t xml:space="preserve">Although very detailed, it is strictly incremental – it expresses the impact of a project or sector or sub-sector, totally separately from the activities of the local economy as it otherwise exists, or of an entire district economy, like </w:t>
      </w:r>
      <w:r w:rsidR="009D0231">
        <w:rPr>
          <w:sz w:val="22"/>
          <w:szCs w:val="22"/>
        </w:rPr>
        <w:t>Barrhaven</w:t>
      </w:r>
      <w:r w:rsidRPr="00DB5B07">
        <w:rPr>
          <w:sz w:val="22"/>
          <w:szCs w:val="22"/>
        </w:rPr>
        <w:t xml:space="preserve"> as separate from the City of Ottawa as a whole.</w:t>
      </w:r>
    </w:p>
    <w:p w:rsidR="00DB5B07" w:rsidRDefault="00DB5B07" w:rsidP="00B84F82">
      <w:pPr>
        <w:pStyle w:val="ListParagraph"/>
        <w:numPr>
          <w:ilvl w:val="0"/>
          <w:numId w:val="23"/>
        </w:numPr>
        <w:rPr>
          <w:sz w:val="22"/>
          <w:szCs w:val="22"/>
        </w:rPr>
      </w:pPr>
      <w:r w:rsidRPr="00DB5B07">
        <w:rPr>
          <w:sz w:val="22"/>
          <w:szCs w:val="22"/>
        </w:rPr>
        <w:t>It is very flexible, in that it can be applied to projects in numerous construction, technology, or market domains, and it can be applied to a broad range of technologies, processes, and inputs.</w:t>
      </w:r>
    </w:p>
    <w:p w:rsidR="00DB5B07" w:rsidRDefault="00DB5B07" w:rsidP="00B84F82">
      <w:pPr>
        <w:pStyle w:val="ListParagraph"/>
        <w:numPr>
          <w:ilvl w:val="0"/>
          <w:numId w:val="23"/>
        </w:numPr>
        <w:rPr>
          <w:sz w:val="22"/>
          <w:szCs w:val="22"/>
        </w:rPr>
      </w:pPr>
      <w:r w:rsidRPr="00DB5B07">
        <w:rPr>
          <w:sz w:val="22"/>
          <w:szCs w:val="22"/>
        </w:rPr>
        <w:t>It can calculate the economic impacts of both the total investment or to its component parts – useful for deriving estimates of “optional” extras to a project, or alternative roll-out scenarios.</w:t>
      </w:r>
    </w:p>
    <w:p w:rsidR="00DB5B07" w:rsidRDefault="00DB5B07" w:rsidP="00B84F82">
      <w:pPr>
        <w:pStyle w:val="ListParagraph"/>
        <w:numPr>
          <w:ilvl w:val="0"/>
          <w:numId w:val="23"/>
        </w:numPr>
        <w:rPr>
          <w:sz w:val="22"/>
          <w:szCs w:val="22"/>
        </w:rPr>
      </w:pPr>
      <w:r w:rsidRPr="00DB5B07">
        <w:rPr>
          <w:sz w:val="22"/>
          <w:szCs w:val="22"/>
        </w:rPr>
        <w:t>We have applied it to other geographic</w:t>
      </w:r>
      <w:r w:rsidR="00FE04E0">
        <w:rPr>
          <w:sz w:val="22"/>
          <w:szCs w:val="22"/>
        </w:rPr>
        <w:t xml:space="preserve"> areas that are similar </w:t>
      </w:r>
      <w:r w:rsidRPr="00DB5B07">
        <w:rPr>
          <w:sz w:val="22"/>
          <w:szCs w:val="22"/>
        </w:rPr>
        <w:t xml:space="preserve">to </w:t>
      </w:r>
      <w:r w:rsidR="009D0231">
        <w:rPr>
          <w:sz w:val="22"/>
          <w:szCs w:val="22"/>
        </w:rPr>
        <w:t>Barrhaven</w:t>
      </w:r>
      <w:r w:rsidRPr="00DB5B07">
        <w:rPr>
          <w:sz w:val="22"/>
          <w:szCs w:val="22"/>
        </w:rPr>
        <w:t xml:space="preserve"> such as Sault Ste. Marie, North Bay, Sudbury, Thunder Bay, Timmins, Les Coteaux, Quebec, St. John’s, NF, Victoria, B.C., Markham, Vaughan, Sarnia, and Kingston as well as other Ontario communities, and found it to be very relevant and relatively easy to apply.</w:t>
      </w:r>
    </w:p>
    <w:p w:rsidR="00DB5B07" w:rsidRDefault="00DB5B07" w:rsidP="00B84F82">
      <w:pPr>
        <w:pStyle w:val="ListParagraph"/>
        <w:numPr>
          <w:ilvl w:val="0"/>
          <w:numId w:val="23"/>
        </w:numPr>
        <w:rPr>
          <w:sz w:val="22"/>
          <w:szCs w:val="22"/>
        </w:rPr>
      </w:pPr>
      <w:r w:rsidRPr="00DB5B07">
        <w:rPr>
          <w:sz w:val="22"/>
          <w:szCs w:val="22"/>
        </w:rPr>
        <w:t>The results are easy to understand by both specialists and generalists.</w:t>
      </w:r>
    </w:p>
    <w:p w:rsidR="00DB5B07" w:rsidRPr="00DB5B07" w:rsidRDefault="00DB5B07" w:rsidP="00B84F82">
      <w:pPr>
        <w:pStyle w:val="ListParagraph"/>
        <w:numPr>
          <w:ilvl w:val="0"/>
          <w:numId w:val="23"/>
        </w:numPr>
        <w:rPr>
          <w:sz w:val="22"/>
          <w:szCs w:val="22"/>
        </w:rPr>
      </w:pPr>
      <w:r w:rsidRPr="00DB5B07">
        <w:rPr>
          <w:sz w:val="22"/>
          <w:szCs w:val="22"/>
        </w:rPr>
        <w:t>The results can be tracked over any given period of time.</w:t>
      </w:r>
    </w:p>
    <w:p w:rsidR="00DB5B07" w:rsidRPr="00DB5B07" w:rsidRDefault="00DB5B07" w:rsidP="00DB5B07">
      <w:pPr>
        <w:rPr>
          <w:sz w:val="22"/>
          <w:szCs w:val="22"/>
        </w:rPr>
      </w:pPr>
    </w:p>
    <w:p w:rsidR="00DB5B07" w:rsidRPr="00DB5B07" w:rsidRDefault="00DB5B07" w:rsidP="00DB5B07">
      <w:pPr>
        <w:rPr>
          <w:b/>
          <w:sz w:val="22"/>
          <w:szCs w:val="22"/>
        </w:rPr>
      </w:pPr>
      <w:r w:rsidRPr="00DB5B07">
        <w:rPr>
          <w:b/>
          <w:sz w:val="22"/>
          <w:szCs w:val="22"/>
        </w:rPr>
        <w:t>A</w:t>
      </w:r>
      <w:r w:rsidR="00AF01F2">
        <w:rPr>
          <w:b/>
          <w:sz w:val="22"/>
          <w:szCs w:val="22"/>
        </w:rPr>
        <w:t xml:space="preserve">.1 </w:t>
      </w:r>
      <w:r w:rsidRPr="00DB5B07">
        <w:rPr>
          <w:b/>
          <w:sz w:val="22"/>
          <w:szCs w:val="22"/>
        </w:rPr>
        <w:t>Overview of the Structure of the Doyletech Impact Model</w:t>
      </w:r>
    </w:p>
    <w:p w:rsidR="00DB5B07" w:rsidRDefault="00DB5B07" w:rsidP="00DB5B07">
      <w:pPr>
        <w:rPr>
          <w:sz w:val="22"/>
          <w:szCs w:val="22"/>
        </w:rPr>
      </w:pPr>
    </w:p>
    <w:p w:rsidR="00511C2D" w:rsidRDefault="00DB5B07" w:rsidP="00DB5B07">
      <w:pPr>
        <w:rPr>
          <w:sz w:val="22"/>
          <w:szCs w:val="22"/>
        </w:rPr>
      </w:pPr>
      <w:r w:rsidRPr="00DB5B07">
        <w:rPr>
          <w:sz w:val="22"/>
          <w:szCs w:val="22"/>
        </w:rPr>
        <w:t>The critical inputs and assumptions required for doing a model run fall into two (2) key cat</w:t>
      </w:r>
      <w:r w:rsidR="00511C2D">
        <w:rPr>
          <w:sz w:val="22"/>
          <w:szCs w:val="22"/>
        </w:rPr>
        <w:t>egories:</w:t>
      </w:r>
    </w:p>
    <w:p w:rsidR="00511C2D" w:rsidRDefault="00511C2D" w:rsidP="00DB5B07">
      <w:pPr>
        <w:rPr>
          <w:sz w:val="22"/>
          <w:szCs w:val="22"/>
        </w:rPr>
      </w:pPr>
    </w:p>
    <w:p w:rsidR="00DB5B07" w:rsidRPr="00511C2D" w:rsidRDefault="00DB5B07" w:rsidP="00B84F82">
      <w:pPr>
        <w:pStyle w:val="ListParagraph"/>
        <w:numPr>
          <w:ilvl w:val="0"/>
          <w:numId w:val="24"/>
        </w:numPr>
        <w:rPr>
          <w:sz w:val="22"/>
          <w:szCs w:val="22"/>
        </w:rPr>
      </w:pPr>
      <w:r w:rsidRPr="00511C2D">
        <w:rPr>
          <w:sz w:val="22"/>
          <w:szCs w:val="22"/>
        </w:rPr>
        <w:t xml:space="preserve">First, all revenues from business operations have to be assigned within six (6) “bins”: </w:t>
      </w:r>
    </w:p>
    <w:p w:rsidR="00511C2D" w:rsidRDefault="00DB5B07" w:rsidP="00B84F82">
      <w:pPr>
        <w:pStyle w:val="ListParagraph"/>
        <w:numPr>
          <w:ilvl w:val="1"/>
          <w:numId w:val="24"/>
        </w:numPr>
        <w:rPr>
          <w:sz w:val="22"/>
          <w:szCs w:val="22"/>
        </w:rPr>
      </w:pPr>
      <w:r w:rsidRPr="00511C2D">
        <w:rPr>
          <w:sz w:val="22"/>
          <w:szCs w:val="22"/>
        </w:rPr>
        <w:t>Local;</w:t>
      </w:r>
    </w:p>
    <w:p w:rsidR="00511C2D" w:rsidRDefault="00DB5B07" w:rsidP="00B84F82">
      <w:pPr>
        <w:pStyle w:val="ListParagraph"/>
        <w:numPr>
          <w:ilvl w:val="1"/>
          <w:numId w:val="24"/>
        </w:numPr>
        <w:rPr>
          <w:sz w:val="22"/>
          <w:szCs w:val="22"/>
        </w:rPr>
      </w:pPr>
      <w:r w:rsidRPr="00511C2D">
        <w:rPr>
          <w:sz w:val="22"/>
          <w:szCs w:val="22"/>
        </w:rPr>
        <w:t>Regional (for this project this would be the greater Ottawa area economy);</w:t>
      </w:r>
    </w:p>
    <w:p w:rsidR="00511C2D" w:rsidRDefault="00DB5B07" w:rsidP="00B84F82">
      <w:pPr>
        <w:pStyle w:val="ListParagraph"/>
        <w:numPr>
          <w:ilvl w:val="1"/>
          <w:numId w:val="24"/>
        </w:numPr>
        <w:rPr>
          <w:sz w:val="22"/>
          <w:szCs w:val="22"/>
        </w:rPr>
      </w:pPr>
      <w:r w:rsidRPr="00511C2D">
        <w:rPr>
          <w:sz w:val="22"/>
          <w:szCs w:val="22"/>
        </w:rPr>
        <w:t>External or “outside”; and,</w:t>
      </w:r>
    </w:p>
    <w:p w:rsidR="00014A77" w:rsidRDefault="00DB5B07" w:rsidP="00B84F82">
      <w:pPr>
        <w:pStyle w:val="ListParagraph"/>
        <w:numPr>
          <w:ilvl w:val="1"/>
          <w:numId w:val="24"/>
        </w:numPr>
        <w:rPr>
          <w:sz w:val="22"/>
          <w:szCs w:val="22"/>
        </w:rPr>
      </w:pPr>
      <w:r w:rsidRPr="00511C2D">
        <w:rPr>
          <w:sz w:val="22"/>
          <w:szCs w:val="22"/>
        </w:rPr>
        <w:t>In turn, each of these has to be divided between employment salaries/wages on the one hand, and purchases of necessary inputs on the other.</w:t>
      </w:r>
    </w:p>
    <w:p w:rsidR="00FA6AAF" w:rsidRDefault="00FA6AAF" w:rsidP="00FA6AAF">
      <w:pPr>
        <w:rPr>
          <w:sz w:val="22"/>
          <w:szCs w:val="22"/>
        </w:rPr>
      </w:pPr>
    </w:p>
    <w:p w:rsidR="00FA6AAF" w:rsidRPr="00FA6AAF" w:rsidRDefault="00FA6AAF" w:rsidP="00FA6AAF">
      <w:pPr>
        <w:rPr>
          <w:sz w:val="22"/>
          <w:szCs w:val="22"/>
        </w:rPr>
      </w:pPr>
      <w:r w:rsidRPr="00FA6AAF">
        <w:rPr>
          <w:sz w:val="22"/>
          <w:szCs w:val="22"/>
        </w:rPr>
        <w:t>Hence, there has to be an accurate accounting of (3 x 2 =) 6 different sums of money.</w:t>
      </w:r>
    </w:p>
    <w:p w:rsidR="00FA6AAF" w:rsidRPr="00FA6AAF" w:rsidRDefault="00FA6AAF" w:rsidP="00FA6AAF">
      <w:pPr>
        <w:rPr>
          <w:sz w:val="22"/>
          <w:szCs w:val="22"/>
        </w:rPr>
      </w:pPr>
    </w:p>
    <w:p w:rsidR="00FA6AAF" w:rsidRPr="00FA6AAF" w:rsidRDefault="00FA6AAF" w:rsidP="00FA6AAF">
      <w:pPr>
        <w:rPr>
          <w:sz w:val="22"/>
          <w:szCs w:val="22"/>
        </w:rPr>
      </w:pPr>
      <w:r w:rsidRPr="00FA6AAF">
        <w:rPr>
          <w:sz w:val="22"/>
          <w:szCs w:val="22"/>
        </w:rPr>
        <w:t xml:space="preserve">Of course, the more that the operating revenues get spent locally, or at least regionally, and the less they are spent on “external” inputs or costs, the more beneficial the economic impact is to the local economy. </w:t>
      </w:r>
    </w:p>
    <w:p w:rsidR="00FA6AAF" w:rsidRPr="00FA6AAF" w:rsidRDefault="00FA6AAF" w:rsidP="00B84F82">
      <w:pPr>
        <w:pStyle w:val="ListParagraph"/>
        <w:numPr>
          <w:ilvl w:val="0"/>
          <w:numId w:val="24"/>
        </w:numPr>
        <w:rPr>
          <w:sz w:val="22"/>
          <w:szCs w:val="22"/>
        </w:rPr>
      </w:pPr>
      <w:r w:rsidRPr="00FA6AAF">
        <w:rPr>
          <w:sz w:val="22"/>
          <w:szCs w:val="22"/>
        </w:rPr>
        <w:t>Second, the revenue generated from outside “external” sources, and the investment sources for the committed capital, have to be calculated. This is called in the model the export ratio.</w:t>
      </w:r>
    </w:p>
    <w:p w:rsidR="00FA6AAF" w:rsidRPr="00FA6AAF" w:rsidRDefault="00FA6AAF" w:rsidP="00FA6AAF">
      <w:pPr>
        <w:rPr>
          <w:sz w:val="22"/>
          <w:szCs w:val="22"/>
        </w:rPr>
      </w:pPr>
    </w:p>
    <w:p w:rsidR="00FA6AAF" w:rsidRPr="00FA6AAF" w:rsidRDefault="00FA6AAF" w:rsidP="00FA6AAF">
      <w:pPr>
        <w:rPr>
          <w:sz w:val="22"/>
          <w:szCs w:val="22"/>
        </w:rPr>
      </w:pPr>
      <w:r w:rsidRPr="00FA6AAF">
        <w:rPr>
          <w:sz w:val="22"/>
          <w:szCs w:val="22"/>
        </w:rPr>
        <w:t>Again, of course, the greater the committed capital is funded by external sources, the better for the local economy. Outside investors are funding local jobs. But this carries some danger of back-firing on the local economy: revenue has to be diverted back to the external investors for return of their capital, plus profit/interest income. This would be a loss to the local economy. So foreign ownership is both good and bad.</w:t>
      </w:r>
    </w:p>
    <w:p w:rsidR="00FA6AAF" w:rsidRPr="00FA6AAF" w:rsidRDefault="00FA6AAF" w:rsidP="00FA6AAF">
      <w:pPr>
        <w:rPr>
          <w:sz w:val="22"/>
          <w:szCs w:val="22"/>
        </w:rPr>
      </w:pPr>
    </w:p>
    <w:p w:rsidR="00FA6AAF" w:rsidRPr="00FA6AAF" w:rsidRDefault="00FA6AAF" w:rsidP="00FA6AAF">
      <w:pPr>
        <w:rPr>
          <w:sz w:val="22"/>
          <w:szCs w:val="22"/>
        </w:rPr>
      </w:pPr>
      <w:r w:rsidRPr="00FA6AAF">
        <w:rPr>
          <w:sz w:val="22"/>
          <w:szCs w:val="22"/>
        </w:rPr>
        <w:t xml:space="preserve">On the other hand, during the operations phase, the greater the revenues that can be generated from external sales, the better the impact for the local and regional economies: to illustrate, hotel stays at (say) the </w:t>
      </w:r>
      <w:r>
        <w:rPr>
          <w:sz w:val="22"/>
          <w:szCs w:val="22"/>
        </w:rPr>
        <w:t>prospective new hotel</w:t>
      </w:r>
      <w:r w:rsidRPr="00FA6AAF">
        <w:rPr>
          <w:sz w:val="22"/>
          <w:szCs w:val="22"/>
        </w:rPr>
        <w:t xml:space="preserve"> which were booked and paid for by a visitor to Canada would count as an export. (The EconWin model has an explicit subroutine that calculates the impact of tourism, such as business visitors to </w:t>
      </w:r>
      <w:r>
        <w:rPr>
          <w:sz w:val="22"/>
          <w:szCs w:val="22"/>
        </w:rPr>
        <w:t>Barrhaven</w:t>
      </w:r>
      <w:r w:rsidRPr="00FA6AAF">
        <w:rPr>
          <w:sz w:val="22"/>
          <w:szCs w:val="22"/>
        </w:rPr>
        <w:t>.)</w:t>
      </w:r>
    </w:p>
    <w:p w:rsidR="00FA6AAF" w:rsidRPr="00FA6AAF" w:rsidRDefault="00FA6AAF" w:rsidP="00FA6AAF">
      <w:pPr>
        <w:rPr>
          <w:sz w:val="22"/>
          <w:szCs w:val="22"/>
        </w:rPr>
      </w:pPr>
    </w:p>
    <w:p w:rsidR="00FA6AAF" w:rsidRPr="00FA6AAF" w:rsidRDefault="00FA6AAF" w:rsidP="00FA6AAF">
      <w:pPr>
        <w:rPr>
          <w:sz w:val="22"/>
          <w:szCs w:val="22"/>
        </w:rPr>
      </w:pPr>
      <w:r w:rsidRPr="00FA6AAF">
        <w:rPr>
          <w:sz w:val="22"/>
          <w:szCs w:val="22"/>
        </w:rPr>
        <w:t>Considerable care has to be taken to ensure that the inputs and outputs are properly and fully accounted, and that the numbers add up accurately. This data is usually gathered through direct interviews and detailed review of relevant planning documents. However, the results are very robust, because the model impact runs reflect local conditions and data, and not merely generic economic assumptions about a provincial or small-city economy.</w:t>
      </w:r>
    </w:p>
    <w:p w:rsidR="00FA6AAF" w:rsidRPr="00FA6AAF" w:rsidRDefault="00FA6AAF" w:rsidP="00FA6AAF">
      <w:pPr>
        <w:rPr>
          <w:sz w:val="22"/>
          <w:szCs w:val="22"/>
        </w:rPr>
      </w:pPr>
    </w:p>
    <w:p w:rsidR="00FA6AAF" w:rsidRDefault="00FA6AAF" w:rsidP="00FA6AAF">
      <w:pPr>
        <w:rPr>
          <w:sz w:val="22"/>
          <w:szCs w:val="22"/>
        </w:rPr>
      </w:pPr>
      <w:r w:rsidRPr="00FA6AAF">
        <w:rPr>
          <w:sz w:val="22"/>
          <w:szCs w:val="22"/>
        </w:rPr>
        <w:t xml:space="preserve">Figure </w:t>
      </w:r>
      <w:r w:rsidR="00693C00">
        <w:rPr>
          <w:sz w:val="22"/>
          <w:szCs w:val="22"/>
        </w:rPr>
        <w:t>A</w:t>
      </w:r>
      <w:r w:rsidRPr="00FA6AAF">
        <w:rPr>
          <w:sz w:val="22"/>
          <w:szCs w:val="22"/>
        </w:rPr>
        <w:t>.1 provides a simplified schematic of the model.</w:t>
      </w:r>
    </w:p>
    <w:p w:rsidR="00693C00" w:rsidRPr="00693C00" w:rsidRDefault="00693C00" w:rsidP="00693C00">
      <w:pPr>
        <w:rPr>
          <w:sz w:val="22"/>
          <w:szCs w:val="22"/>
        </w:rPr>
      </w:pPr>
    </w:p>
    <w:p w:rsidR="00693C00" w:rsidRPr="001B6983" w:rsidRDefault="00693C00" w:rsidP="00693C00">
      <w:pPr>
        <w:jc w:val="center"/>
        <w:rPr>
          <w:rFonts w:ascii="Arial" w:hAnsi="Arial" w:cs="Arial"/>
          <w:b/>
          <w:sz w:val="18"/>
          <w:szCs w:val="18"/>
        </w:rPr>
      </w:pPr>
      <w:r w:rsidRPr="00AC0EF5">
        <w:rPr>
          <w:rFonts w:ascii="Arial" w:hAnsi="Arial" w:cs="Arial"/>
          <w:b/>
          <w:sz w:val="18"/>
          <w:szCs w:val="18"/>
        </w:rPr>
        <w:t>Figure A.1: The Doyletech EconWin Model – Conceptual Design</w:t>
      </w:r>
    </w:p>
    <w:p w:rsidR="00693C00" w:rsidRPr="00693C00" w:rsidRDefault="00693C00" w:rsidP="00693C00">
      <w:pPr>
        <w:rPr>
          <w:sz w:val="22"/>
          <w:szCs w:val="22"/>
        </w:rPr>
      </w:pPr>
    </w:p>
    <w:p w:rsidR="00693C00" w:rsidRDefault="00693C00" w:rsidP="00693C00">
      <w:pPr>
        <w:jc w:val="center"/>
        <w:rPr>
          <w:sz w:val="22"/>
          <w:szCs w:val="22"/>
        </w:rPr>
      </w:pPr>
      <w:r>
        <w:rPr>
          <w:noProof/>
          <w:lang w:val="en-CA" w:eastAsia="en-CA"/>
        </w:rPr>
        <w:drawing>
          <wp:inline distT="0" distB="0" distL="0" distR="0">
            <wp:extent cx="4528820" cy="3217545"/>
            <wp:effectExtent l="0" t="0" r="0" b="0"/>
            <wp:docPr id="937" name="Picture 937" descr="eco-win-NRC-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win-NRC-RF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8820" cy="3217545"/>
                    </a:xfrm>
                    <a:prstGeom prst="rect">
                      <a:avLst/>
                    </a:prstGeom>
                    <a:noFill/>
                    <a:ln>
                      <a:noFill/>
                    </a:ln>
                  </pic:spPr>
                </pic:pic>
              </a:graphicData>
            </a:graphic>
          </wp:inline>
        </w:drawing>
      </w:r>
    </w:p>
    <w:p w:rsidR="00693C00" w:rsidRPr="00693C00" w:rsidRDefault="00693C00" w:rsidP="00693C00">
      <w:pPr>
        <w:rPr>
          <w:sz w:val="22"/>
          <w:szCs w:val="22"/>
        </w:rPr>
      </w:pPr>
    </w:p>
    <w:p w:rsidR="00693C00" w:rsidRDefault="00693C00" w:rsidP="00693C00">
      <w:pPr>
        <w:rPr>
          <w:sz w:val="22"/>
          <w:szCs w:val="22"/>
        </w:rPr>
      </w:pPr>
      <w:r w:rsidRPr="00693C00">
        <w:rPr>
          <w:sz w:val="22"/>
          <w:szCs w:val="22"/>
        </w:rPr>
        <w:t>In the next section, we describe certain critical economic assumptions and economic indicators that Doyletech used in this particular research.</w:t>
      </w:r>
    </w:p>
    <w:p w:rsidR="00CB3622" w:rsidRDefault="00CB3622" w:rsidP="00693C00">
      <w:pPr>
        <w:rPr>
          <w:sz w:val="22"/>
          <w:szCs w:val="22"/>
        </w:rPr>
      </w:pPr>
    </w:p>
    <w:p w:rsidR="003351F2" w:rsidRPr="003351F2" w:rsidRDefault="003351F2" w:rsidP="003351F2">
      <w:pPr>
        <w:rPr>
          <w:sz w:val="22"/>
          <w:szCs w:val="22"/>
        </w:rPr>
      </w:pPr>
    </w:p>
    <w:p w:rsidR="003351F2" w:rsidRPr="003351F2" w:rsidRDefault="003351F2" w:rsidP="003351F2">
      <w:pPr>
        <w:rPr>
          <w:b/>
          <w:sz w:val="22"/>
          <w:szCs w:val="22"/>
        </w:rPr>
      </w:pPr>
      <w:r w:rsidRPr="003351F2">
        <w:rPr>
          <w:b/>
          <w:sz w:val="22"/>
          <w:szCs w:val="22"/>
        </w:rPr>
        <w:t>A.2 Critical Issues, Assumptions, and Calculations in Running the Model</w:t>
      </w:r>
    </w:p>
    <w:p w:rsidR="003351F2" w:rsidRPr="003351F2" w:rsidRDefault="003351F2" w:rsidP="003351F2">
      <w:pPr>
        <w:rPr>
          <w:sz w:val="22"/>
          <w:szCs w:val="22"/>
        </w:rPr>
      </w:pPr>
    </w:p>
    <w:p w:rsidR="003351F2" w:rsidRPr="003351F2" w:rsidRDefault="003351F2" w:rsidP="003351F2">
      <w:pPr>
        <w:rPr>
          <w:sz w:val="22"/>
          <w:szCs w:val="22"/>
        </w:rPr>
      </w:pPr>
      <w:r w:rsidRPr="003351F2">
        <w:rPr>
          <w:sz w:val="22"/>
          <w:szCs w:val="22"/>
        </w:rPr>
        <w:t>The technical economics reader may be interested in critical details of these impact model runs.</w:t>
      </w:r>
    </w:p>
    <w:p w:rsidR="003351F2" w:rsidRPr="003351F2" w:rsidRDefault="003351F2" w:rsidP="003351F2">
      <w:pPr>
        <w:rPr>
          <w:sz w:val="22"/>
          <w:szCs w:val="22"/>
        </w:rPr>
      </w:pPr>
    </w:p>
    <w:p w:rsidR="003351F2" w:rsidRPr="003351F2" w:rsidRDefault="003351F2" w:rsidP="003351F2">
      <w:pPr>
        <w:rPr>
          <w:b/>
          <w:i/>
          <w:sz w:val="22"/>
          <w:szCs w:val="22"/>
        </w:rPr>
      </w:pPr>
      <w:r w:rsidRPr="003351F2">
        <w:rPr>
          <w:b/>
          <w:i/>
          <w:sz w:val="22"/>
          <w:szCs w:val="22"/>
        </w:rPr>
        <w:t>Incremental Impact Model</w:t>
      </w:r>
    </w:p>
    <w:p w:rsidR="003351F2" w:rsidRPr="003351F2" w:rsidRDefault="003351F2" w:rsidP="003351F2">
      <w:pPr>
        <w:rPr>
          <w:sz w:val="22"/>
          <w:szCs w:val="22"/>
        </w:rPr>
      </w:pPr>
    </w:p>
    <w:p w:rsidR="00CB3622" w:rsidRDefault="003351F2" w:rsidP="003351F2">
      <w:pPr>
        <w:rPr>
          <w:sz w:val="22"/>
          <w:szCs w:val="22"/>
        </w:rPr>
      </w:pPr>
      <w:r w:rsidRPr="003351F2">
        <w:rPr>
          <w:sz w:val="22"/>
          <w:szCs w:val="22"/>
        </w:rPr>
        <w:t xml:space="preserve">Our EconWin model is an incremental impact model (as opposed to a general equilibrium model). The model works to assess the economic impact of a change in investment or operations in a given geographic area – in this case, </w:t>
      </w:r>
      <w:r w:rsidR="000F3CEF">
        <w:rPr>
          <w:sz w:val="22"/>
          <w:szCs w:val="22"/>
        </w:rPr>
        <w:t>Barrhaven</w:t>
      </w:r>
      <w:r w:rsidRPr="003351F2">
        <w:rPr>
          <w:sz w:val="22"/>
          <w:szCs w:val="22"/>
        </w:rPr>
        <w:t xml:space="preserve">. As an incremental impact model, it calculates the total effect of such changes locally, without reference to how economic equilibriums in the larger national economy are affected; e.g. EconWin cannot forecast how the operations of </w:t>
      </w:r>
      <w:r w:rsidR="000F3CEF">
        <w:rPr>
          <w:sz w:val="22"/>
          <w:szCs w:val="22"/>
        </w:rPr>
        <w:t>Barrhaven</w:t>
      </w:r>
      <w:r w:rsidRPr="003351F2">
        <w:rPr>
          <w:sz w:val="22"/>
          <w:szCs w:val="22"/>
        </w:rPr>
        <w:t xml:space="preserve"> affect the Ontario or Canadian total unemployment rates, or what will happen to general price inflation coming out of </w:t>
      </w:r>
      <w:r w:rsidR="000F3CEF">
        <w:rPr>
          <w:sz w:val="22"/>
          <w:szCs w:val="22"/>
        </w:rPr>
        <w:t>Barrhaven</w:t>
      </w:r>
      <w:r w:rsidRPr="003351F2">
        <w:rPr>
          <w:sz w:val="22"/>
          <w:szCs w:val="22"/>
        </w:rPr>
        <w:t>’s activities (although the latter can be inferred to a certain extent). The model can tell how jobs, spending, and taxes are affected by the local activities. This is useful for isolating specific projects, investments, or limited geographic areas.</w:t>
      </w:r>
    </w:p>
    <w:p w:rsidR="00B55CA0" w:rsidRDefault="00B55CA0" w:rsidP="003351F2">
      <w:pPr>
        <w:rPr>
          <w:sz w:val="22"/>
          <w:szCs w:val="22"/>
        </w:rPr>
      </w:pPr>
    </w:p>
    <w:p w:rsidR="00B55CA0" w:rsidRPr="00B55CA0" w:rsidRDefault="00B55CA0" w:rsidP="00B55CA0">
      <w:pPr>
        <w:rPr>
          <w:b/>
          <w:i/>
          <w:sz w:val="22"/>
          <w:szCs w:val="22"/>
        </w:rPr>
      </w:pPr>
      <w:r w:rsidRPr="00B55CA0">
        <w:rPr>
          <w:b/>
          <w:i/>
          <w:sz w:val="22"/>
          <w:szCs w:val="22"/>
        </w:rPr>
        <w:t>Defining “Local”, “Regional”, and “Outside”</w:t>
      </w:r>
    </w:p>
    <w:p w:rsidR="00B55CA0" w:rsidRPr="00B55CA0" w:rsidRDefault="00B55CA0" w:rsidP="00B55CA0">
      <w:pPr>
        <w:rPr>
          <w:sz w:val="22"/>
          <w:szCs w:val="22"/>
        </w:rPr>
      </w:pPr>
    </w:p>
    <w:p w:rsidR="00B55CA0" w:rsidRPr="00B55CA0" w:rsidRDefault="00B55CA0" w:rsidP="00B55CA0">
      <w:pPr>
        <w:rPr>
          <w:sz w:val="22"/>
          <w:szCs w:val="22"/>
        </w:rPr>
      </w:pPr>
      <w:r w:rsidRPr="00B55CA0">
        <w:rPr>
          <w:sz w:val="22"/>
          <w:szCs w:val="22"/>
        </w:rPr>
        <w:t xml:space="preserve">The model is specifically designed to deal with communities of less than 100,000 people. (It can certainly be run for larger ones, but is meant to provide a high level of detail down to small areas or projects.) The model differentiates between “local”, “regional”, and “outside” areas. The “local” is the specific target area or project – in this case, </w:t>
      </w:r>
      <w:r w:rsidR="007C401B">
        <w:rPr>
          <w:sz w:val="22"/>
          <w:szCs w:val="22"/>
        </w:rPr>
        <w:t>Barrhaven</w:t>
      </w:r>
      <w:r w:rsidRPr="00B55CA0">
        <w:rPr>
          <w:sz w:val="22"/>
          <w:szCs w:val="22"/>
        </w:rPr>
        <w:t xml:space="preserve">. The “region” can be defined flexibly. Commonly, Doyletech finds it useful to consider the province as the region, but we took solely the eastern Ontario (greater Ottawa area) as the “region”. There are a few implications to this. In general, taking only “Ottawa” as the region slightly reduces the economic impacts of </w:t>
      </w:r>
      <w:r w:rsidR="007C401B">
        <w:rPr>
          <w:sz w:val="22"/>
          <w:szCs w:val="22"/>
        </w:rPr>
        <w:t>Barrhaven</w:t>
      </w:r>
      <w:r w:rsidRPr="00B55CA0">
        <w:rPr>
          <w:sz w:val="22"/>
          <w:szCs w:val="22"/>
        </w:rPr>
        <w:t xml:space="preserve">. This is because other places in Ontario (e.g., Toronto) are now equivalent to completely outside-locations like California or France. The model counts input purchases within the region as a benefit (albeit at an attenuated rate than the same from properly “local” suppliers): hence, since </w:t>
      </w:r>
      <w:r w:rsidR="007C401B">
        <w:rPr>
          <w:sz w:val="22"/>
          <w:szCs w:val="22"/>
        </w:rPr>
        <w:t>Barrhaven</w:t>
      </w:r>
      <w:r w:rsidRPr="00B55CA0">
        <w:rPr>
          <w:sz w:val="22"/>
          <w:szCs w:val="22"/>
        </w:rPr>
        <w:t xml:space="preserve"> does make input purchases from the GTA, if we defined “region” as the province, we could claim slightly larger impacts from any outside-Ottawa-region inputs. Accordingly, our definition of “region” should be seen as a realistic, even conservative, assumption.</w:t>
      </w:r>
    </w:p>
    <w:p w:rsidR="00B55CA0" w:rsidRPr="00B55CA0" w:rsidRDefault="00B55CA0" w:rsidP="00B55CA0">
      <w:pPr>
        <w:rPr>
          <w:sz w:val="22"/>
          <w:szCs w:val="22"/>
        </w:rPr>
      </w:pPr>
    </w:p>
    <w:p w:rsidR="00B55CA0" w:rsidRPr="00DB4316" w:rsidRDefault="007C401B" w:rsidP="00B55CA0">
      <w:pPr>
        <w:rPr>
          <w:b/>
          <w:i/>
          <w:sz w:val="22"/>
          <w:szCs w:val="22"/>
        </w:rPr>
      </w:pPr>
      <w:r w:rsidRPr="00DB4316">
        <w:rPr>
          <w:b/>
          <w:i/>
          <w:sz w:val="22"/>
          <w:szCs w:val="22"/>
        </w:rPr>
        <w:t>Local Spending</w:t>
      </w:r>
    </w:p>
    <w:p w:rsidR="00DB4316" w:rsidRDefault="00DB4316" w:rsidP="00B55CA0">
      <w:pPr>
        <w:rPr>
          <w:sz w:val="22"/>
          <w:szCs w:val="22"/>
        </w:rPr>
      </w:pPr>
    </w:p>
    <w:p w:rsidR="00B55CA0" w:rsidRPr="00B55CA0" w:rsidRDefault="00B55CA0" w:rsidP="00B55CA0">
      <w:pPr>
        <w:rPr>
          <w:sz w:val="22"/>
          <w:szCs w:val="22"/>
        </w:rPr>
      </w:pPr>
      <w:r w:rsidRPr="00B55CA0">
        <w:rPr>
          <w:sz w:val="22"/>
          <w:szCs w:val="22"/>
        </w:rPr>
        <w:t>On average, the model works on the figure of 60% of “local” income getting spent in the local area. (This figure does vary, but seems reasonable based on Statistics Canada data for 100,000-population communities in Ontario.) The 60% takes into account, for example, housing and mortgage costs, which tend to be local. Some food, entertainment, and other costs also tend to be local. On the other hand, in Ottawa, most automobile costs represent “imports”, there not being any auto manufacturing in this part of Eastern Ontario (although there is considerable auto servicing available locally).</w:t>
      </w:r>
    </w:p>
    <w:p w:rsidR="00B55CA0" w:rsidRPr="00B55CA0" w:rsidRDefault="00B55CA0" w:rsidP="00B55CA0">
      <w:pPr>
        <w:rPr>
          <w:sz w:val="22"/>
          <w:szCs w:val="22"/>
        </w:rPr>
      </w:pPr>
    </w:p>
    <w:p w:rsidR="00902A91" w:rsidRPr="00902A91" w:rsidRDefault="00902A91" w:rsidP="00902A91">
      <w:pPr>
        <w:rPr>
          <w:b/>
          <w:i/>
          <w:sz w:val="22"/>
          <w:szCs w:val="22"/>
        </w:rPr>
      </w:pPr>
      <w:r w:rsidRPr="00902A91">
        <w:rPr>
          <w:b/>
          <w:i/>
          <w:sz w:val="22"/>
          <w:szCs w:val="22"/>
        </w:rPr>
        <w:t>Multipliers</w:t>
      </w:r>
    </w:p>
    <w:p w:rsidR="00902A91" w:rsidRPr="00902A91" w:rsidRDefault="00902A91" w:rsidP="00902A91">
      <w:pPr>
        <w:rPr>
          <w:sz w:val="22"/>
          <w:szCs w:val="22"/>
        </w:rPr>
      </w:pPr>
    </w:p>
    <w:p w:rsidR="00902A91" w:rsidRPr="00902A91" w:rsidRDefault="00902A91" w:rsidP="00902A91">
      <w:pPr>
        <w:rPr>
          <w:sz w:val="22"/>
          <w:szCs w:val="22"/>
        </w:rPr>
      </w:pPr>
      <w:r w:rsidRPr="00902A91">
        <w:rPr>
          <w:sz w:val="22"/>
          <w:szCs w:val="22"/>
        </w:rPr>
        <w:t>The model requires an assumption about the effective spending multiplier in the local area (</w:t>
      </w:r>
      <w:r w:rsidR="00A933CD">
        <w:rPr>
          <w:sz w:val="22"/>
          <w:szCs w:val="22"/>
        </w:rPr>
        <w:t>Barrhaven</w:t>
      </w:r>
      <w:r w:rsidRPr="00902A91">
        <w:rPr>
          <w:sz w:val="22"/>
          <w:szCs w:val="22"/>
        </w:rPr>
        <w:t>). The question of “spending multipliers” is a slightly controversial one among economists. It is particularly referenced in debates over the value of government stimulus spending. In the past, Doyletech has seen studies suggesting a factor of three (3) could be used: i.e., any given direct spending amount makes, when indirect and induced effects are taken into account, three times more dollar economic activity than the direct stimulus.</w:t>
      </w:r>
    </w:p>
    <w:p w:rsidR="00902A91" w:rsidRPr="00902A91" w:rsidRDefault="00902A91" w:rsidP="00902A91">
      <w:pPr>
        <w:rPr>
          <w:sz w:val="22"/>
          <w:szCs w:val="22"/>
        </w:rPr>
      </w:pPr>
    </w:p>
    <w:p w:rsidR="00B55CA0" w:rsidRDefault="00902A91" w:rsidP="00902A91">
      <w:pPr>
        <w:rPr>
          <w:sz w:val="22"/>
          <w:szCs w:val="22"/>
        </w:rPr>
      </w:pPr>
      <w:r w:rsidRPr="00902A91">
        <w:rPr>
          <w:sz w:val="22"/>
          <w:szCs w:val="22"/>
        </w:rPr>
        <w:t xml:space="preserve">However, in recent years, it seems fair to say that economists now would doubt multiplier effects are that high. Doyletech has used a figure of 1.5 for the local spending multiplier. This refers to the assumed increase in economic activity, arising from the </w:t>
      </w:r>
      <w:r w:rsidR="00A933CD">
        <w:rPr>
          <w:sz w:val="22"/>
          <w:szCs w:val="22"/>
        </w:rPr>
        <w:t xml:space="preserve">Barrhaven </w:t>
      </w:r>
      <w:r w:rsidRPr="00902A91">
        <w:rPr>
          <w:sz w:val="22"/>
          <w:szCs w:val="22"/>
        </w:rPr>
        <w:t>business activities, as wages, salaries, and procurements get spent. We used 1.7 for the provincial multiplier, which is the assumed benefit of extra economic activity that is spent within Ontario. In our model, the local multiplier, however, cannot be higher than the provincial multiplier, i.e., no community can fill needs better than the province as a whole. It is a brake on excessive optimism. This seems reasonable or even conservative based on the current economic literature. It is certainly not contrived optimism.</w:t>
      </w:r>
    </w:p>
    <w:p w:rsidR="00A933CD" w:rsidRDefault="00A933CD" w:rsidP="00902A91">
      <w:pPr>
        <w:rPr>
          <w:sz w:val="22"/>
          <w:szCs w:val="22"/>
        </w:rPr>
      </w:pPr>
    </w:p>
    <w:p w:rsidR="001871E3" w:rsidRPr="001871E3" w:rsidRDefault="001871E3" w:rsidP="001871E3">
      <w:pPr>
        <w:rPr>
          <w:b/>
          <w:i/>
          <w:sz w:val="22"/>
          <w:szCs w:val="22"/>
        </w:rPr>
      </w:pPr>
      <w:r w:rsidRPr="001871E3">
        <w:rPr>
          <w:b/>
          <w:i/>
          <w:sz w:val="22"/>
          <w:szCs w:val="22"/>
        </w:rPr>
        <w:t>Economic Base and Export Ratio</w:t>
      </w:r>
    </w:p>
    <w:p w:rsidR="001871E3" w:rsidRPr="001871E3" w:rsidRDefault="001871E3" w:rsidP="001871E3">
      <w:pPr>
        <w:rPr>
          <w:sz w:val="22"/>
          <w:szCs w:val="22"/>
        </w:rPr>
      </w:pPr>
    </w:p>
    <w:p w:rsidR="001871E3" w:rsidRPr="001871E3" w:rsidRDefault="001871E3" w:rsidP="001871E3">
      <w:pPr>
        <w:rPr>
          <w:sz w:val="22"/>
          <w:szCs w:val="22"/>
        </w:rPr>
      </w:pPr>
      <w:r w:rsidRPr="001871E3">
        <w:rPr>
          <w:sz w:val="22"/>
          <w:szCs w:val="22"/>
        </w:rPr>
        <w:t xml:space="preserve">The model is very sensitive to an input variable called “export ratio”. The “export ratio” is a statement of how a given project or sector contributes to trade and investment externally, i.e., whether it is a net contributor to the local area’s economic base. This goes to </w:t>
      </w:r>
      <w:r w:rsidR="00647247">
        <w:rPr>
          <w:sz w:val="22"/>
          <w:szCs w:val="22"/>
        </w:rPr>
        <w:t>the extent to which Barrhaven</w:t>
      </w:r>
      <w:r w:rsidRPr="001871E3">
        <w:rPr>
          <w:sz w:val="22"/>
          <w:szCs w:val="22"/>
        </w:rPr>
        <w:t>’s work is paid for by external, “outside” purchasers. A high “export ratio” is good: outsi</w:t>
      </w:r>
      <w:r w:rsidR="008A5B01">
        <w:rPr>
          <w:sz w:val="22"/>
          <w:szCs w:val="22"/>
        </w:rPr>
        <w:t>ders are paying for Barrhaven</w:t>
      </w:r>
      <w:r w:rsidRPr="001871E3">
        <w:rPr>
          <w:sz w:val="22"/>
          <w:szCs w:val="22"/>
        </w:rPr>
        <w:t xml:space="preserve"> jobs.</w:t>
      </w:r>
    </w:p>
    <w:p w:rsidR="001871E3" w:rsidRPr="001871E3" w:rsidRDefault="001871E3" w:rsidP="001871E3">
      <w:pPr>
        <w:rPr>
          <w:sz w:val="22"/>
          <w:szCs w:val="22"/>
        </w:rPr>
      </w:pPr>
    </w:p>
    <w:p w:rsidR="00045AAA" w:rsidRPr="00045AAA" w:rsidRDefault="00045AAA" w:rsidP="00045AAA">
      <w:pPr>
        <w:rPr>
          <w:b/>
          <w:i/>
          <w:sz w:val="22"/>
          <w:szCs w:val="22"/>
        </w:rPr>
      </w:pPr>
      <w:r w:rsidRPr="00045AAA">
        <w:rPr>
          <w:b/>
          <w:i/>
          <w:sz w:val="22"/>
          <w:szCs w:val="22"/>
        </w:rPr>
        <w:t>Employment</w:t>
      </w:r>
    </w:p>
    <w:p w:rsidR="00045AAA" w:rsidRPr="00045AAA" w:rsidRDefault="00045AAA" w:rsidP="00045AAA">
      <w:pPr>
        <w:rPr>
          <w:sz w:val="22"/>
          <w:szCs w:val="22"/>
        </w:rPr>
      </w:pPr>
    </w:p>
    <w:p w:rsidR="000721BF" w:rsidRDefault="00045AAA" w:rsidP="000721BF">
      <w:pPr>
        <w:rPr>
          <w:sz w:val="22"/>
          <w:szCs w:val="22"/>
        </w:rPr>
      </w:pPr>
      <w:r w:rsidRPr="00045AAA">
        <w:rPr>
          <w:sz w:val="22"/>
          <w:szCs w:val="22"/>
        </w:rPr>
        <w:t>The EconWin model requires the operator to define from where all the relevant workers come. There are four choices:</w:t>
      </w:r>
    </w:p>
    <w:p w:rsidR="000721BF" w:rsidRDefault="000721BF" w:rsidP="000721BF">
      <w:pPr>
        <w:rPr>
          <w:sz w:val="22"/>
          <w:szCs w:val="22"/>
        </w:rPr>
      </w:pPr>
    </w:p>
    <w:p w:rsidR="000721BF" w:rsidRDefault="000721BF" w:rsidP="00B84F82">
      <w:pPr>
        <w:pStyle w:val="ListParagraph"/>
        <w:numPr>
          <w:ilvl w:val="0"/>
          <w:numId w:val="24"/>
        </w:numPr>
        <w:rPr>
          <w:sz w:val="22"/>
          <w:szCs w:val="22"/>
        </w:rPr>
      </w:pPr>
      <w:r w:rsidRPr="000721BF">
        <w:rPr>
          <w:sz w:val="22"/>
          <w:szCs w:val="22"/>
        </w:rPr>
        <w:t>Currently receiving EI;</w:t>
      </w:r>
    </w:p>
    <w:p w:rsidR="000721BF" w:rsidRDefault="000721BF" w:rsidP="00B84F82">
      <w:pPr>
        <w:pStyle w:val="ListParagraph"/>
        <w:numPr>
          <w:ilvl w:val="0"/>
          <w:numId w:val="24"/>
        </w:numPr>
        <w:rPr>
          <w:sz w:val="22"/>
          <w:szCs w:val="22"/>
        </w:rPr>
      </w:pPr>
      <w:r w:rsidRPr="000721BF">
        <w:rPr>
          <w:sz w:val="22"/>
          <w:szCs w:val="22"/>
        </w:rPr>
        <w:t>Currently receiving welfare;</w:t>
      </w:r>
    </w:p>
    <w:p w:rsidR="000721BF" w:rsidRDefault="000721BF" w:rsidP="00B84F82">
      <w:pPr>
        <w:pStyle w:val="ListParagraph"/>
        <w:numPr>
          <w:ilvl w:val="0"/>
          <w:numId w:val="24"/>
        </w:numPr>
        <w:rPr>
          <w:sz w:val="22"/>
          <w:szCs w:val="22"/>
        </w:rPr>
      </w:pPr>
      <w:r w:rsidRPr="000721BF">
        <w:rPr>
          <w:sz w:val="22"/>
          <w:szCs w:val="22"/>
        </w:rPr>
        <w:t>Newly entering the workforce;</w:t>
      </w:r>
    </w:p>
    <w:p w:rsidR="000721BF" w:rsidRPr="000721BF" w:rsidRDefault="000721BF" w:rsidP="00B84F82">
      <w:pPr>
        <w:pStyle w:val="ListParagraph"/>
        <w:numPr>
          <w:ilvl w:val="0"/>
          <w:numId w:val="24"/>
        </w:numPr>
        <w:rPr>
          <w:sz w:val="22"/>
          <w:szCs w:val="22"/>
        </w:rPr>
      </w:pPr>
      <w:r w:rsidRPr="000721BF">
        <w:rPr>
          <w:sz w:val="22"/>
          <w:szCs w:val="22"/>
        </w:rPr>
        <w:t>Arriving from outside.</w:t>
      </w:r>
    </w:p>
    <w:p w:rsidR="000721BF" w:rsidRPr="000721BF" w:rsidRDefault="000721BF" w:rsidP="000721BF">
      <w:pPr>
        <w:rPr>
          <w:sz w:val="22"/>
          <w:szCs w:val="22"/>
        </w:rPr>
      </w:pPr>
    </w:p>
    <w:p w:rsidR="000721BF" w:rsidRPr="000721BF" w:rsidRDefault="000721BF" w:rsidP="000721BF">
      <w:pPr>
        <w:rPr>
          <w:sz w:val="22"/>
          <w:szCs w:val="22"/>
        </w:rPr>
      </w:pPr>
      <w:r w:rsidRPr="000721BF">
        <w:rPr>
          <w:sz w:val="22"/>
          <w:szCs w:val="22"/>
        </w:rPr>
        <w:t>The model assumes that every worker has to come from one or other of these four sources; if someone is already working in the local community, but leaves his existing job, the model is essentially assessing he in turn is replaced in his old job by someone coming from the above four categories.</w:t>
      </w:r>
    </w:p>
    <w:p w:rsidR="000721BF" w:rsidRPr="000721BF" w:rsidRDefault="000721BF" w:rsidP="000721BF">
      <w:pPr>
        <w:rPr>
          <w:sz w:val="22"/>
          <w:szCs w:val="22"/>
        </w:rPr>
      </w:pPr>
    </w:p>
    <w:p w:rsidR="000721BF" w:rsidRPr="000721BF" w:rsidRDefault="000721BF" w:rsidP="000721BF">
      <w:pPr>
        <w:rPr>
          <w:sz w:val="22"/>
          <w:szCs w:val="22"/>
        </w:rPr>
      </w:pPr>
      <w:r w:rsidRPr="000721BF">
        <w:rPr>
          <w:sz w:val="22"/>
          <w:szCs w:val="22"/>
        </w:rPr>
        <w:t>Doyletech believes that, on this logic, the overwhelming maj</w:t>
      </w:r>
      <w:r>
        <w:rPr>
          <w:sz w:val="22"/>
          <w:szCs w:val="22"/>
        </w:rPr>
        <w:t xml:space="preserve">ority of workers in Barrhaven would be “arriving from outside”. </w:t>
      </w:r>
      <w:r w:rsidRPr="000721BF">
        <w:rPr>
          <w:sz w:val="22"/>
          <w:szCs w:val="22"/>
        </w:rPr>
        <w:t xml:space="preserve">The development of </w:t>
      </w:r>
      <w:r w:rsidR="00096325">
        <w:rPr>
          <w:sz w:val="22"/>
          <w:szCs w:val="22"/>
        </w:rPr>
        <w:t xml:space="preserve">Barrhaven over the next 10-20 years is what will bring in </w:t>
      </w:r>
      <w:r w:rsidRPr="000721BF">
        <w:rPr>
          <w:sz w:val="22"/>
          <w:szCs w:val="22"/>
        </w:rPr>
        <w:t>t</w:t>
      </w:r>
      <w:r w:rsidR="00096325">
        <w:rPr>
          <w:sz w:val="22"/>
          <w:szCs w:val="22"/>
        </w:rPr>
        <w:t>hese workers.</w:t>
      </w:r>
    </w:p>
    <w:p w:rsidR="000721BF" w:rsidRPr="000721BF" w:rsidRDefault="000721BF" w:rsidP="000721BF">
      <w:pPr>
        <w:rPr>
          <w:sz w:val="22"/>
          <w:szCs w:val="22"/>
        </w:rPr>
      </w:pPr>
    </w:p>
    <w:p w:rsidR="000721BF" w:rsidRDefault="000721BF" w:rsidP="000721BF">
      <w:pPr>
        <w:rPr>
          <w:sz w:val="22"/>
          <w:szCs w:val="22"/>
        </w:rPr>
      </w:pPr>
      <w:r w:rsidRPr="000721BF">
        <w:rPr>
          <w:sz w:val="22"/>
          <w:szCs w:val="22"/>
        </w:rPr>
        <w:t>Accordingly, we have assessed the w</w:t>
      </w:r>
      <w:r w:rsidR="00096325">
        <w:rPr>
          <w:sz w:val="22"/>
          <w:szCs w:val="22"/>
        </w:rPr>
        <w:t>orkforce as being effectively 50</w:t>
      </w:r>
      <w:r w:rsidRPr="000721BF">
        <w:rPr>
          <w:sz w:val="22"/>
          <w:szCs w:val="22"/>
        </w:rPr>
        <w:t>% from ou</w:t>
      </w:r>
      <w:r w:rsidR="00096325">
        <w:rPr>
          <w:sz w:val="22"/>
          <w:szCs w:val="22"/>
        </w:rPr>
        <w:t>tside the local community, and 4</w:t>
      </w:r>
      <w:r w:rsidRPr="000721BF">
        <w:rPr>
          <w:sz w:val="22"/>
          <w:szCs w:val="22"/>
        </w:rPr>
        <w:t>0% entering the workforce</w:t>
      </w:r>
      <w:r w:rsidR="00096325">
        <w:rPr>
          <w:sz w:val="22"/>
          <w:szCs w:val="22"/>
        </w:rPr>
        <w:t>. Finally, we have allowed for 10</w:t>
      </w:r>
      <w:r w:rsidRPr="000721BF">
        <w:rPr>
          <w:sz w:val="22"/>
          <w:szCs w:val="22"/>
        </w:rPr>
        <w:t>% that would otherwise be unemployed – this could be true for categories of lower-skilled workers in particular.</w:t>
      </w:r>
    </w:p>
    <w:p w:rsidR="00096325" w:rsidRDefault="00096325" w:rsidP="000721BF">
      <w:pPr>
        <w:rPr>
          <w:sz w:val="22"/>
          <w:szCs w:val="22"/>
        </w:rPr>
      </w:pPr>
    </w:p>
    <w:p w:rsidR="00096325" w:rsidRPr="00096325" w:rsidRDefault="00096325" w:rsidP="00096325">
      <w:pPr>
        <w:rPr>
          <w:b/>
          <w:i/>
          <w:sz w:val="22"/>
          <w:szCs w:val="22"/>
        </w:rPr>
      </w:pPr>
      <w:r w:rsidRPr="00096325">
        <w:rPr>
          <w:b/>
          <w:i/>
          <w:sz w:val="22"/>
          <w:szCs w:val="22"/>
        </w:rPr>
        <w:t>EBITDA</w:t>
      </w:r>
    </w:p>
    <w:p w:rsidR="00096325" w:rsidRPr="00096325" w:rsidRDefault="00096325" w:rsidP="00096325">
      <w:pPr>
        <w:rPr>
          <w:sz w:val="22"/>
          <w:szCs w:val="22"/>
        </w:rPr>
      </w:pPr>
    </w:p>
    <w:p w:rsidR="008A26EE" w:rsidRPr="008A26EE" w:rsidRDefault="00096325" w:rsidP="008A26EE">
      <w:pPr>
        <w:rPr>
          <w:sz w:val="22"/>
          <w:szCs w:val="22"/>
        </w:rPr>
      </w:pPr>
      <w:r w:rsidRPr="00096325">
        <w:rPr>
          <w:sz w:val="22"/>
          <w:szCs w:val="22"/>
        </w:rPr>
        <w:t xml:space="preserve">The reader may well be familiar with the accounting concept Earnings Before </w:t>
      </w:r>
      <w:r w:rsidR="0065004E" w:rsidRPr="00096325">
        <w:rPr>
          <w:sz w:val="22"/>
          <w:szCs w:val="22"/>
        </w:rPr>
        <w:t>Interest</w:t>
      </w:r>
      <w:r w:rsidR="0065004E">
        <w:rPr>
          <w:sz w:val="22"/>
          <w:szCs w:val="22"/>
        </w:rPr>
        <w:t>,</w:t>
      </w:r>
      <w:r w:rsidR="0065004E" w:rsidRPr="00096325">
        <w:rPr>
          <w:sz w:val="22"/>
          <w:szCs w:val="22"/>
        </w:rPr>
        <w:t xml:space="preserve"> </w:t>
      </w:r>
      <w:r w:rsidR="0065004E">
        <w:rPr>
          <w:sz w:val="22"/>
          <w:szCs w:val="22"/>
        </w:rPr>
        <w:t>Taxes,</w:t>
      </w:r>
      <w:r w:rsidRPr="00096325">
        <w:rPr>
          <w:sz w:val="22"/>
          <w:szCs w:val="22"/>
        </w:rPr>
        <w:t xml:space="preserve"> Depreciation and Amortization (EBITDA). It is a useful benchmark for expressing gross earnings on a consistent basis by any commercial unit. Doyletech usually reckons EBITDA should be in the range of 20% of revenues. However, it can vary quite widely. In our interviews, Doyletech </w:t>
      </w:r>
      <w:r w:rsidR="00565C58">
        <w:rPr>
          <w:sz w:val="22"/>
          <w:szCs w:val="22"/>
        </w:rPr>
        <w:t>asks</w:t>
      </w:r>
      <w:r w:rsidRPr="00096325">
        <w:rPr>
          <w:sz w:val="22"/>
          <w:szCs w:val="22"/>
        </w:rPr>
        <w:t xml:space="preserve"> participants to indicate what an appropriate range of their EBITDA numbers were. For publically-traded companies, which were many of the large ones, this</w:t>
      </w:r>
      <w:r w:rsidR="008A26EE">
        <w:rPr>
          <w:sz w:val="22"/>
          <w:szCs w:val="22"/>
        </w:rPr>
        <w:t xml:space="preserve"> </w:t>
      </w:r>
      <w:r w:rsidR="003E7B5E">
        <w:rPr>
          <w:sz w:val="22"/>
          <w:szCs w:val="22"/>
        </w:rPr>
        <w:t>information i</w:t>
      </w:r>
      <w:r w:rsidR="008A26EE" w:rsidRPr="008A26EE">
        <w:rPr>
          <w:sz w:val="22"/>
          <w:szCs w:val="22"/>
        </w:rPr>
        <w:t>s generally available. For privately-held ones, this information is not normally given out and</w:t>
      </w:r>
      <w:r w:rsidR="003E7B5E">
        <w:rPr>
          <w:sz w:val="22"/>
          <w:szCs w:val="22"/>
        </w:rPr>
        <w:t xml:space="preserve"> hence Doyletech </w:t>
      </w:r>
      <w:r w:rsidR="008A26EE" w:rsidRPr="008A26EE">
        <w:rPr>
          <w:sz w:val="22"/>
          <w:szCs w:val="22"/>
        </w:rPr>
        <w:t>usually advance</w:t>
      </w:r>
      <w:r w:rsidR="003E7B5E">
        <w:rPr>
          <w:sz w:val="22"/>
          <w:szCs w:val="22"/>
        </w:rPr>
        <w:t>s</w:t>
      </w:r>
      <w:r w:rsidR="008A26EE" w:rsidRPr="008A26EE">
        <w:rPr>
          <w:sz w:val="22"/>
          <w:szCs w:val="22"/>
        </w:rPr>
        <w:t xml:space="preserve"> a number and ask the respondent if he could “live with” the Doyletech assessment. It must be said that the c</w:t>
      </w:r>
      <w:r w:rsidR="003E7B5E">
        <w:rPr>
          <w:sz w:val="22"/>
          <w:szCs w:val="22"/>
        </w:rPr>
        <w:t>ooperation from private firms i</w:t>
      </w:r>
      <w:r w:rsidR="008A26EE" w:rsidRPr="008A26EE">
        <w:rPr>
          <w:sz w:val="22"/>
          <w:szCs w:val="22"/>
        </w:rPr>
        <w:t>s extremely good. Very often the Doyletech number, projected from much previous experience, was allowed to stand, understanding that it was our projection and did not, therefore, involve disclosure of precise commerc</w:t>
      </w:r>
      <w:r w:rsidR="0085270B">
        <w:rPr>
          <w:sz w:val="22"/>
          <w:szCs w:val="22"/>
        </w:rPr>
        <w:t>ially-confidential data.</w:t>
      </w:r>
    </w:p>
    <w:p w:rsidR="008A26EE" w:rsidRPr="008A26EE" w:rsidRDefault="008A26EE" w:rsidP="008A26EE">
      <w:pPr>
        <w:rPr>
          <w:sz w:val="22"/>
          <w:szCs w:val="22"/>
        </w:rPr>
      </w:pPr>
    </w:p>
    <w:p w:rsidR="00D11525" w:rsidRDefault="008A26EE" w:rsidP="008A26EE">
      <w:pPr>
        <w:rPr>
          <w:sz w:val="22"/>
          <w:szCs w:val="22"/>
        </w:rPr>
      </w:pPr>
      <w:r w:rsidRPr="008A26EE">
        <w:rPr>
          <w:sz w:val="22"/>
          <w:szCs w:val="22"/>
        </w:rPr>
        <w:t>The issue of EBITDA g</w:t>
      </w:r>
      <w:r w:rsidR="00D11525">
        <w:rPr>
          <w:sz w:val="22"/>
          <w:szCs w:val="22"/>
        </w:rPr>
        <w:t>oes to the distinction between:</w:t>
      </w:r>
    </w:p>
    <w:p w:rsidR="00D11525" w:rsidRDefault="00D11525" w:rsidP="008A26EE">
      <w:pPr>
        <w:rPr>
          <w:sz w:val="22"/>
          <w:szCs w:val="22"/>
        </w:rPr>
      </w:pPr>
    </w:p>
    <w:p w:rsidR="00D11525" w:rsidRDefault="008A26EE" w:rsidP="00B84F82">
      <w:pPr>
        <w:pStyle w:val="ListParagraph"/>
        <w:numPr>
          <w:ilvl w:val="0"/>
          <w:numId w:val="25"/>
        </w:numPr>
        <w:rPr>
          <w:sz w:val="22"/>
          <w:szCs w:val="22"/>
        </w:rPr>
      </w:pPr>
      <w:r w:rsidRPr="00D11525">
        <w:rPr>
          <w:sz w:val="22"/>
          <w:szCs w:val="22"/>
        </w:rPr>
        <w:t>Relatively labour-intensive (such as R&amp;D) firms and relatively capital-intensive (such as manufacturing firms); and</w:t>
      </w:r>
    </w:p>
    <w:p w:rsidR="008A26EE" w:rsidRPr="00D11525" w:rsidRDefault="008A26EE" w:rsidP="00B84F82">
      <w:pPr>
        <w:pStyle w:val="ListParagraph"/>
        <w:numPr>
          <w:ilvl w:val="0"/>
          <w:numId w:val="25"/>
        </w:numPr>
        <w:rPr>
          <w:sz w:val="22"/>
          <w:szCs w:val="22"/>
        </w:rPr>
      </w:pPr>
      <w:r w:rsidRPr="00D11525">
        <w:rPr>
          <w:sz w:val="22"/>
          <w:szCs w:val="22"/>
        </w:rPr>
        <w:t>Canadian-owned versus foreign-owned firms.</w:t>
      </w:r>
    </w:p>
    <w:p w:rsidR="008A26EE" w:rsidRPr="008A26EE" w:rsidRDefault="008A26EE" w:rsidP="008A26EE">
      <w:pPr>
        <w:rPr>
          <w:sz w:val="22"/>
          <w:szCs w:val="22"/>
        </w:rPr>
      </w:pPr>
    </w:p>
    <w:p w:rsidR="008A26EE" w:rsidRPr="008A26EE" w:rsidRDefault="008A26EE" w:rsidP="008A26EE">
      <w:pPr>
        <w:rPr>
          <w:sz w:val="22"/>
          <w:szCs w:val="22"/>
        </w:rPr>
      </w:pPr>
      <w:r w:rsidRPr="008A26EE">
        <w:rPr>
          <w:sz w:val="22"/>
          <w:szCs w:val="22"/>
        </w:rPr>
        <w:t>For the former case, if a labour-intensive R&amp;D firm has an EBITDA of 20% that suggests better net profits than a capital-intensive manufacturer with the same benchmarks. The latter will inevitably have higher D&amp;A provisions. So the former will be able to preserve more profits from any given revenue stream.</w:t>
      </w:r>
    </w:p>
    <w:p w:rsidR="008A26EE" w:rsidRPr="008A26EE" w:rsidRDefault="008A26EE" w:rsidP="008A26EE">
      <w:pPr>
        <w:rPr>
          <w:sz w:val="22"/>
          <w:szCs w:val="22"/>
        </w:rPr>
      </w:pPr>
    </w:p>
    <w:p w:rsidR="008A26EE" w:rsidRPr="008A26EE" w:rsidRDefault="008A26EE" w:rsidP="008A26EE">
      <w:pPr>
        <w:rPr>
          <w:sz w:val="22"/>
          <w:szCs w:val="22"/>
        </w:rPr>
      </w:pPr>
      <w:r w:rsidRPr="008A26EE">
        <w:rPr>
          <w:sz w:val="22"/>
          <w:szCs w:val="22"/>
        </w:rPr>
        <w:t>On the other hand, for the Canadian versus foreign-owned firms, the EBITDA goes to “leakage”, because the net profits component of EBITDA will tend to flow back to its parent owners, as they naturally reap the benefits of their investment.</w:t>
      </w:r>
    </w:p>
    <w:p w:rsidR="008A26EE" w:rsidRPr="008A26EE" w:rsidRDefault="008A26EE" w:rsidP="008A26EE">
      <w:pPr>
        <w:rPr>
          <w:sz w:val="22"/>
          <w:szCs w:val="22"/>
        </w:rPr>
      </w:pPr>
    </w:p>
    <w:p w:rsidR="008A26EE" w:rsidRPr="000721BF" w:rsidRDefault="008A26EE" w:rsidP="008A26EE">
      <w:pPr>
        <w:rPr>
          <w:sz w:val="22"/>
          <w:szCs w:val="22"/>
        </w:rPr>
      </w:pPr>
      <w:r w:rsidRPr="008A26EE">
        <w:rPr>
          <w:sz w:val="22"/>
          <w:szCs w:val="22"/>
        </w:rPr>
        <w:t>All this has to be taken into account in assigning total sector revenue into the appropriate “bins” in our six-cell impact matrix. Firms that were foreign-owned had their net profit component, derived from deducting Interest, Depreciation and Amortization (I, D&amp;A) components of E</w:t>
      </w:r>
      <w:r w:rsidR="00E61A51">
        <w:rPr>
          <w:sz w:val="22"/>
          <w:szCs w:val="22"/>
        </w:rPr>
        <w:t>BITDA from their EBITDA numbers</w:t>
      </w:r>
      <w:r w:rsidR="00403276">
        <w:rPr>
          <w:rStyle w:val="FootnoteReference"/>
          <w:sz w:val="22"/>
          <w:szCs w:val="22"/>
        </w:rPr>
        <w:footnoteReference w:id="10"/>
      </w:r>
      <w:r w:rsidRPr="008A26EE">
        <w:rPr>
          <w:sz w:val="22"/>
          <w:szCs w:val="22"/>
        </w:rPr>
        <w:t>, assigned to “outside”, i.e., i</w:t>
      </w:r>
      <w:r w:rsidR="00E61A51">
        <w:rPr>
          <w:sz w:val="22"/>
          <w:szCs w:val="22"/>
        </w:rPr>
        <w:t xml:space="preserve">t was a leakage and Barrhaven </w:t>
      </w:r>
      <w:r w:rsidRPr="008A26EE">
        <w:rPr>
          <w:sz w:val="22"/>
          <w:szCs w:val="22"/>
        </w:rPr>
        <w:t>lost that revenue stream for impact purposes. (Subsequently, we also did a similar assessment of “D&amp;A” based on from where we believed the capital equipment came.) Firms that were Canadian-owned were assumed to have the</w:t>
      </w:r>
      <w:r w:rsidR="00E61A51">
        <w:rPr>
          <w:sz w:val="22"/>
          <w:szCs w:val="22"/>
        </w:rPr>
        <w:t xml:space="preserve"> net profit stay in Barrhaven</w:t>
      </w:r>
      <w:r w:rsidRPr="008A26EE">
        <w:rPr>
          <w:sz w:val="22"/>
          <w:szCs w:val="22"/>
        </w:rPr>
        <w:t xml:space="preserve"> and it did become part of</w:t>
      </w:r>
      <w:r w:rsidR="00E61A51">
        <w:rPr>
          <w:sz w:val="22"/>
          <w:szCs w:val="22"/>
        </w:rPr>
        <w:t xml:space="preserve"> the positive impact effect.</w:t>
      </w:r>
    </w:p>
    <w:p w:rsidR="000721BF" w:rsidRPr="000721BF" w:rsidRDefault="000721BF" w:rsidP="000721BF">
      <w:pPr>
        <w:rPr>
          <w:sz w:val="22"/>
          <w:szCs w:val="22"/>
        </w:rPr>
      </w:pPr>
    </w:p>
    <w:p w:rsidR="00993DCD" w:rsidRDefault="00993DCD">
      <w:pPr>
        <w:rPr>
          <w:sz w:val="22"/>
          <w:szCs w:val="22"/>
        </w:rPr>
      </w:pPr>
      <w:r>
        <w:rPr>
          <w:sz w:val="22"/>
          <w:szCs w:val="22"/>
        </w:rPr>
        <w:br w:type="page"/>
      </w:r>
    </w:p>
    <w:p w:rsidR="00993DCD" w:rsidRDefault="00672121" w:rsidP="00FB6EFB">
      <w:pPr>
        <w:pStyle w:val="Heading1"/>
        <w:rPr>
          <w:rFonts w:ascii="Arial" w:hAnsi="Arial" w:cs="Arial"/>
        </w:rPr>
      </w:pPr>
      <w:bookmarkStart w:id="41" w:name="_Toc466032843"/>
      <w:r>
        <w:rPr>
          <w:rFonts w:ascii="Arial" w:hAnsi="Arial" w:cs="Arial"/>
        </w:rPr>
        <w:t xml:space="preserve">Appendix B: </w:t>
      </w:r>
      <w:r w:rsidR="00993DCD">
        <w:rPr>
          <w:rFonts w:ascii="Arial" w:hAnsi="Arial" w:cs="Arial"/>
        </w:rPr>
        <w:t>Representative Consumer Focus Group Comments</w:t>
      </w:r>
      <w:bookmarkEnd w:id="41"/>
    </w:p>
    <w:p w:rsidR="00993DCD" w:rsidRPr="0048084F" w:rsidRDefault="00993DCD" w:rsidP="0048084F">
      <w:pPr>
        <w:rPr>
          <w:sz w:val="22"/>
          <w:szCs w:val="22"/>
        </w:rPr>
      </w:pPr>
    </w:p>
    <w:p w:rsidR="00044232" w:rsidRPr="0048084F" w:rsidRDefault="00993DCD" w:rsidP="0048084F">
      <w:pPr>
        <w:rPr>
          <w:sz w:val="22"/>
          <w:szCs w:val="22"/>
        </w:rPr>
      </w:pPr>
      <w:r w:rsidRPr="0048084F">
        <w:rPr>
          <w:sz w:val="22"/>
          <w:szCs w:val="22"/>
        </w:rPr>
        <w:t>In this appendix</w:t>
      </w:r>
      <w:r w:rsidR="00FB6EFB" w:rsidRPr="0048084F">
        <w:rPr>
          <w:sz w:val="22"/>
          <w:szCs w:val="22"/>
        </w:rPr>
        <w:t xml:space="preserve">, we </w:t>
      </w:r>
      <w:r w:rsidRPr="0048084F">
        <w:rPr>
          <w:sz w:val="22"/>
          <w:szCs w:val="22"/>
        </w:rPr>
        <w:t xml:space="preserve">provide </w:t>
      </w:r>
      <w:r w:rsidR="0048084F">
        <w:rPr>
          <w:sz w:val="22"/>
          <w:szCs w:val="22"/>
        </w:rPr>
        <w:t xml:space="preserve">comments </w:t>
      </w:r>
      <w:r w:rsidR="00FB6EFB" w:rsidRPr="0048084F">
        <w:rPr>
          <w:sz w:val="22"/>
          <w:szCs w:val="22"/>
        </w:rPr>
        <w:t xml:space="preserve">from the </w:t>
      </w:r>
      <w:r w:rsidR="0048084F">
        <w:rPr>
          <w:sz w:val="22"/>
          <w:szCs w:val="22"/>
        </w:rPr>
        <w:t>C</w:t>
      </w:r>
      <w:r w:rsidR="00FB6EFB" w:rsidRPr="0048084F">
        <w:rPr>
          <w:sz w:val="22"/>
          <w:szCs w:val="22"/>
        </w:rPr>
        <w:t>onsumer</w:t>
      </w:r>
      <w:r w:rsidR="00E53211">
        <w:rPr>
          <w:sz w:val="22"/>
          <w:szCs w:val="22"/>
        </w:rPr>
        <w:t>s</w:t>
      </w:r>
      <w:r w:rsidR="00FB6EFB" w:rsidRPr="0048084F">
        <w:rPr>
          <w:sz w:val="22"/>
          <w:szCs w:val="22"/>
        </w:rPr>
        <w:t xml:space="preserve"> </w:t>
      </w:r>
      <w:r w:rsidR="0048084F">
        <w:rPr>
          <w:sz w:val="22"/>
          <w:szCs w:val="22"/>
        </w:rPr>
        <w:t>F</w:t>
      </w:r>
      <w:r w:rsidR="00FB6EFB" w:rsidRPr="0048084F">
        <w:rPr>
          <w:sz w:val="22"/>
          <w:szCs w:val="22"/>
        </w:rPr>
        <w:t xml:space="preserve">ocus </w:t>
      </w:r>
      <w:r w:rsidR="0048084F">
        <w:rPr>
          <w:sz w:val="22"/>
          <w:szCs w:val="22"/>
        </w:rPr>
        <w:t>G</w:t>
      </w:r>
      <w:r w:rsidR="00FB6EFB" w:rsidRPr="0048084F">
        <w:rPr>
          <w:sz w:val="22"/>
          <w:szCs w:val="22"/>
        </w:rPr>
        <w:t>roup</w:t>
      </w:r>
      <w:r w:rsidR="00044232" w:rsidRPr="0048084F">
        <w:rPr>
          <w:sz w:val="22"/>
          <w:szCs w:val="22"/>
        </w:rPr>
        <w:t>. They have been edited somewhat to provide clarity and avoid duplication. We have also grouped them by topic for easier reference</w:t>
      </w:r>
      <w:r w:rsidR="00FB6EFB" w:rsidRPr="0048084F">
        <w:rPr>
          <w:sz w:val="22"/>
          <w:szCs w:val="22"/>
        </w:rPr>
        <w:t>.</w:t>
      </w:r>
    </w:p>
    <w:p w:rsidR="00993DCD" w:rsidRPr="0048084F" w:rsidRDefault="00993DCD" w:rsidP="0048084F">
      <w:pPr>
        <w:rPr>
          <w:sz w:val="22"/>
          <w:szCs w:val="22"/>
        </w:rPr>
      </w:pPr>
    </w:p>
    <w:p w:rsidR="00993DCD" w:rsidRPr="0048084F" w:rsidRDefault="00993DCD" w:rsidP="0048084F">
      <w:pPr>
        <w:pStyle w:val="BBIBodyText"/>
        <w:spacing w:line="240" w:lineRule="auto"/>
        <w:rPr>
          <w:b/>
        </w:rPr>
      </w:pPr>
      <w:r w:rsidRPr="0048084F">
        <w:rPr>
          <w:b/>
        </w:rPr>
        <w:t xml:space="preserve">General Observations on Barrhaven / Development Issues </w:t>
      </w:r>
    </w:p>
    <w:p w:rsidR="00993DCD" w:rsidRPr="0048084F" w:rsidRDefault="00993DCD" w:rsidP="0048084F">
      <w:pPr>
        <w:ind w:right="96"/>
        <w:rPr>
          <w:bCs/>
          <w:sz w:val="22"/>
          <w:szCs w:val="22"/>
        </w:rPr>
      </w:pPr>
    </w:p>
    <w:p w:rsidR="00993DCD" w:rsidRPr="0048084F" w:rsidRDefault="00993DCD" w:rsidP="0048084F">
      <w:pPr>
        <w:ind w:right="96"/>
        <w:rPr>
          <w:bCs/>
          <w:sz w:val="22"/>
          <w:szCs w:val="22"/>
        </w:rPr>
      </w:pPr>
      <w:r w:rsidRPr="0048084F">
        <w:rPr>
          <w:bCs/>
          <w:sz w:val="22"/>
          <w:szCs w:val="22"/>
        </w:rPr>
        <w:t>The following are general observations on Barrhaven, and its retail structure:</w:t>
      </w:r>
    </w:p>
    <w:p w:rsidR="00993DCD" w:rsidRPr="0048084F" w:rsidRDefault="00993DCD" w:rsidP="0048084F">
      <w:pPr>
        <w:ind w:right="96"/>
        <w:rPr>
          <w:bCs/>
          <w:sz w:val="22"/>
          <w:szCs w:val="22"/>
        </w:rPr>
      </w:pPr>
    </w:p>
    <w:p w:rsidR="00993DCD" w:rsidRPr="0048084F" w:rsidRDefault="00993DCD" w:rsidP="00B84F82">
      <w:pPr>
        <w:pStyle w:val="ListParagraph"/>
        <w:numPr>
          <w:ilvl w:val="0"/>
          <w:numId w:val="15"/>
        </w:numPr>
        <w:ind w:right="96"/>
        <w:rPr>
          <w:bCs/>
          <w:sz w:val="22"/>
          <w:szCs w:val="22"/>
        </w:rPr>
      </w:pPr>
      <w:r w:rsidRPr="0048084F">
        <w:rPr>
          <w:bCs/>
          <w:sz w:val="22"/>
          <w:szCs w:val="22"/>
        </w:rPr>
        <w:t>“Big transit issues in Ottawa, and in Barrhaven”.</w:t>
      </w:r>
    </w:p>
    <w:p w:rsidR="00993DCD" w:rsidRPr="0048084F" w:rsidRDefault="00993DCD" w:rsidP="00B84F82">
      <w:pPr>
        <w:pStyle w:val="ListParagraph"/>
        <w:numPr>
          <w:ilvl w:val="0"/>
          <w:numId w:val="15"/>
        </w:numPr>
        <w:ind w:right="96"/>
        <w:rPr>
          <w:bCs/>
          <w:sz w:val="22"/>
          <w:szCs w:val="22"/>
        </w:rPr>
      </w:pPr>
      <w:r w:rsidRPr="0048084F">
        <w:rPr>
          <w:bCs/>
          <w:sz w:val="22"/>
          <w:szCs w:val="22"/>
        </w:rPr>
        <w:t>“Express bus is not an express bus; it stops just as much as a regular bus”.</w:t>
      </w:r>
    </w:p>
    <w:p w:rsidR="00993DCD" w:rsidRPr="0048084F" w:rsidRDefault="00993DCD" w:rsidP="00B84F82">
      <w:pPr>
        <w:pStyle w:val="ListParagraph"/>
        <w:numPr>
          <w:ilvl w:val="0"/>
          <w:numId w:val="15"/>
        </w:numPr>
        <w:ind w:right="96"/>
        <w:rPr>
          <w:bCs/>
          <w:sz w:val="22"/>
          <w:szCs w:val="22"/>
        </w:rPr>
      </w:pPr>
      <w:r w:rsidRPr="0048084F">
        <w:rPr>
          <w:bCs/>
          <w:sz w:val="22"/>
          <w:szCs w:val="22"/>
        </w:rPr>
        <w:t>“If Barrhaven is not on the LRT, I believe there will be a strong disincentive for employment and other forms of development”.</w:t>
      </w:r>
    </w:p>
    <w:p w:rsidR="00993DCD" w:rsidRPr="0048084F" w:rsidRDefault="00993DCD" w:rsidP="00B84F82">
      <w:pPr>
        <w:pStyle w:val="ListParagraph"/>
        <w:numPr>
          <w:ilvl w:val="0"/>
          <w:numId w:val="15"/>
        </w:numPr>
        <w:ind w:right="96"/>
        <w:rPr>
          <w:bCs/>
          <w:sz w:val="22"/>
          <w:szCs w:val="22"/>
        </w:rPr>
      </w:pPr>
      <w:r w:rsidRPr="0048084F">
        <w:rPr>
          <w:bCs/>
          <w:sz w:val="22"/>
          <w:szCs w:val="22"/>
        </w:rPr>
        <w:t>“Barrhaven will miss out on the opportunities of the</w:t>
      </w:r>
      <w:r w:rsidR="004501AF">
        <w:rPr>
          <w:bCs/>
          <w:sz w:val="22"/>
          <w:szCs w:val="22"/>
        </w:rPr>
        <w:t xml:space="preserve"> future if it is not on the LRT</w:t>
      </w:r>
      <w:r w:rsidRPr="0048084F">
        <w:rPr>
          <w:bCs/>
          <w:sz w:val="22"/>
          <w:szCs w:val="22"/>
        </w:rPr>
        <w:t>”</w:t>
      </w:r>
      <w:r w:rsidR="004501AF">
        <w:rPr>
          <w:bCs/>
          <w:sz w:val="22"/>
          <w:szCs w:val="22"/>
        </w:rPr>
        <w:t>.</w:t>
      </w:r>
    </w:p>
    <w:p w:rsidR="00993DCD" w:rsidRPr="0048084F" w:rsidRDefault="00993DCD" w:rsidP="00B84F82">
      <w:pPr>
        <w:pStyle w:val="ListParagraph"/>
        <w:numPr>
          <w:ilvl w:val="0"/>
          <w:numId w:val="15"/>
        </w:numPr>
        <w:ind w:right="96"/>
        <w:rPr>
          <w:bCs/>
          <w:sz w:val="22"/>
          <w:szCs w:val="22"/>
        </w:rPr>
      </w:pPr>
      <w:r w:rsidRPr="0048084F">
        <w:rPr>
          <w:bCs/>
          <w:sz w:val="22"/>
          <w:szCs w:val="22"/>
        </w:rPr>
        <w:t>“The most intense development is around transit nodes reflecting the ease of getting around”.</w:t>
      </w:r>
    </w:p>
    <w:p w:rsidR="00993DCD" w:rsidRPr="0048084F" w:rsidRDefault="00993DCD" w:rsidP="00B84F82">
      <w:pPr>
        <w:pStyle w:val="ListParagraph"/>
        <w:numPr>
          <w:ilvl w:val="0"/>
          <w:numId w:val="15"/>
        </w:numPr>
        <w:ind w:right="96"/>
        <w:rPr>
          <w:bCs/>
          <w:sz w:val="22"/>
          <w:szCs w:val="22"/>
        </w:rPr>
      </w:pPr>
      <w:r w:rsidRPr="0048084F">
        <w:rPr>
          <w:bCs/>
          <w:sz w:val="22"/>
          <w:szCs w:val="22"/>
        </w:rPr>
        <w:t>“Living, working, playing in Barrhaven – not a good place to work in terms of restrictions on what types of jobs are available. Great place to live and to play”.</w:t>
      </w:r>
    </w:p>
    <w:p w:rsidR="00993DCD" w:rsidRPr="0048084F" w:rsidRDefault="00993DCD" w:rsidP="00B84F82">
      <w:pPr>
        <w:pStyle w:val="ListParagraph"/>
        <w:numPr>
          <w:ilvl w:val="0"/>
          <w:numId w:val="15"/>
        </w:numPr>
        <w:ind w:right="96"/>
        <w:rPr>
          <w:bCs/>
          <w:sz w:val="22"/>
          <w:szCs w:val="22"/>
        </w:rPr>
      </w:pPr>
      <w:r w:rsidRPr="0048084F">
        <w:rPr>
          <w:bCs/>
          <w:sz w:val="22"/>
          <w:szCs w:val="22"/>
        </w:rPr>
        <w:t>“Shopping is an important part of the culture in Barrhaven”.</w:t>
      </w:r>
    </w:p>
    <w:p w:rsidR="00993DCD" w:rsidRPr="0048084F" w:rsidRDefault="00993DCD" w:rsidP="00B84F82">
      <w:pPr>
        <w:pStyle w:val="ListParagraph"/>
        <w:numPr>
          <w:ilvl w:val="0"/>
          <w:numId w:val="15"/>
        </w:numPr>
        <w:ind w:right="96"/>
        <w:rPr>
          <w:bCs/>
          <w:sz w:val="22"/>
          <w:szCs w:val="22"/>
        </w:rPr>
      </w:pPr>
      <w:r w:rsidRPr="0048084F">
        <w:rPr>
          <w:bCs/>
          <w:sz w:val="22"/>
          <w:szCs w:val="22"/>
        </w:rPr>
        <w:t>“The weakness in shopping in Barrhaven is in specialty retail”.</w:t>
      </w:r>
    </w:p>
    <w:p w:rsidR="00993DCD" w:rsidRDefault="00993DCD" w:rsidP="00B84F82">
      <w:pPr>
        <w:pStyle w:val="ListParagraph"/>
        <w:numPr>
          <w:ilvl w:val="0"/>
          <w:numId w:val="15"/>
        </w:numPr>
        <w:ind w:right="96"/>
        <w:rPr>
          <w:bCs/>
          <w:sz w:val="22"/>
          <w:szCs w:val="22"/>
        </w:rPr>
      </w:pPr>
      <w:r w:rsidRPr="0048084F">
        <w:rPr>
          <w:bCs/>
          <w:sz w:val="22"/>
          <w:szCs w:val="22"/>
        </w:rPr>
        <w:t xml:space="preserve">“Wouldn't it be nice to have a little cluster of independent retailers somewhere in the community </w:t>
      </w:r>
      <w:r w:rsidRPr="007F5C1A">
        <w:rPr>
          <w:bCs/>
          <w:sz w:val="22"/>
          <w:szCs w:val="22"/>
        </w:rPr>
        <w:t>that people would</w:t>
      </w:r>
      <w:r>
        <w:rPr>
          <w:bCs/>
          <w:sz w:val="22"/>
          <w:szCs w:val="22"/>
        </w:rPr>
        <w:t xml:space="preserve"> come to Barrhaven to shop at? </w:t>
      </w:r>
      <w:r w:rsidRPr="007F5C1A">
        <w:rPr>
          <w:bCs/>
          <w:sz w:val="22"/>
          <w:szCs w:val="22"/>
        </w:rPr>
        <w:t>Something like Stouffville or St. Jacobs</w:t>
      </w:r>
      <w:r>
        <w:rPr>
          <w:bCs/>
          <w:sz w:val="22"/>
          <w:szCs w:val="22"/>
        </w:rPr>
        <w:t>”</w:t>
      </w:r>
      <w:r w:rsidRPr="007F5C1A">
        <w:rPr>
          <w:bCs/>
          <w:sz w:val="22"/>
          <w:szCs w:val="22"/>
        </w:rPr>
        <w:t>.</w:t>
      </w:r>
    </w:p>
    <w:p w:rsidR="00993DCD" w:rsidRPr="00005FB2" w:rsidRDefault="00993DCD" w:rsidP="00B84F82">
      <w:pPr>
        <w:pStyle w:val="ListParagraph"/>
        <w:numPr>
          <w:ilvl w:val="0"/>
          <w:numId w:val="15"/>
        </w:numPr>
        <w:ind w:right="96"/>
        <w:rPr>
          <w:bCs/>
          <w:sz w:val="22"/>
          <w:szCs w:val="22"/>
        </w:rPr>
      </w:pPr>
      <w:r w:rsidRPr="00C2521D">
        <w:rPr>
          <w:bCs/>
          <w:sz w:val="22"/>
          <w:szCs w:val="22"/>
        </w:rPr>
        <w:t>“We need to bring a critical mass of people to the city centre – especially during the day – for smaller retail to survive”.</w:t>
      </w:r>
    </w:p>
    <w:p w:rsidR="00993DCD" w:rsidRDefault="00993DCD" w:rsidP="00B84F82">
      <w:pPr>
        <w:pStyle w:val="ListParagraph"/>
        <w:numPr>
          <w:ilvl w:val="0"/>
          <w:numId w:val="15"/>
        </w:numPr>
        <w:ind w:right="96"/>
        <w:rPr>
          <w:bCs/>
          <w:sz w:val="22"/>
          <w:szCs w:val="22"/>
        </w:rPr>
      </w:pPr>
      <w:r>
        <w:rPr>
          <w:bCs/>
          <w:sz w:val="22"/>
          <w:szCs w:val="22"/>
        </w:rPr>
        <w:t xml:space="preserve">“Seniors have a hard time </w:t>
      </w:r>
      <w:r w:rsidRPr="00607444">
        <w:rPr>
          <w:bCs/>
          <w:sz w:val="22"/>
          <w:szCs w:val="22"/>
        </w:rPr>
        <w:t>because they don’t have relatives here and we don’t</w:t>
      </w:r>
      <w:r>
        <w:rPr>
          <w:bCs/>
          <w:sz w:val="22"/>
          <w:szCs w:val="22"/>
        </w:rPr>
        <w:t xml:space="preserve"> know where to go to shop in Barrhaven”. “</w:t>
      </w:r>
      <w:r w:rsidRPr="00607444">
        <w:rPr>
          <w:bCs/>
          <w:sz w:val="22"/>
          <w:szCs w:val="22"/>
        </w:rPr>
        <w:t>We need better transportation too because not all retirement facilities provide transportation, or that we can afford to use</w:t>
      </w:r>
      <w:r>
        <w:rPr>
          <w:bCs/>
          <w:sz w:val="22"/>
          <w:szCs w:val="22"/>
        </w:rPr>
        <w:t>”</w:t>
      </w:r>
      <w:r w:rsidRPr="00607444">
        <w:rPr>
          <w:bCs/>
          <w:sz w:val="22"/>
          <w:szCs w:val="22"/>
        </w:rPr>
        <w:t>.</w:t>
      </w:r>
    </w:p>
    <w:p w:rsidR="00993DCD" w:rsidRDefault="00993DCD" w:rsidP="00B84F82">
      <w:pPr>
        <w:pStyle w:val="ListParagraph"/>
        <w:numPr>
          <w:ilvl w:val="0"/>
          <w:numId w:val="15"/>
        </w:numPr>
        <w:ind w:right="96"/>
        <w:rPr>
          <w:bCs/>
          <w:sz w:val="22"/>
          <w:szCs w:val="22"/>
        </w:rPr>
      </w:pPr>
      <w:r>
        <w:rPr>
          <w:bCs/>
          <w:sz w:val="22"/>
          <w:szCs w:val="22"/>
        </w:rPr>
        <w:t>“</w:t>
      </w:r>
      <w:r w:rsidRPr="00607444">
        <w:rPr>
          <w:bCs/>
          <w:sz w:val="22"/>
          <w:szCs w:val="22"/>
        </w:rPr>
        <w:t>Many in B</w:t>
      </w:r>
      <w:r>
        <w:rPr>
          <w:bCs/>
          <w:sz w:val="22"/>
          <w:szCs w:val="22"/>
        </w:rPr>
        <w:t>arrhaven are mortgage poor</w:t>
      </w:r>
      <w:r w:rsidRPr="00607444">
        <w:rPr>
          <w:bCs/>
          <w:sz w:val="22"/>
          <w:szCs w:val="22"/>
        </w:rPr>
        <w:t xml:space="preserve"> – especially when you first move here</w:t>
      </w:r>
      <w:r>
        <w:rPr>
          <w:bCs/>
          <w:sz w:val="22"/>
          <w:szCs w:val="22"/>
        </w:rPr>
        <w:t>”</w:t>
      </w:r>
      <w:r w:rsidRPr="00607444">
        <w:rPr>
          <w:bCs/>
          <w:sz w:val="22"/>
          <w:szCs w:val="22"/>
        </w:rPr>
        <w:t>.</w:t>
      </w:r>
    </w:p>
    <w:p w:rsidR="00993DCD" w:rsidRDefault="00993DCD" w:rsidP="00B84F82">
      <w:pPr>
        <w:pStyle w:val="ListParagraph"/>
        <w:numPr>
          <w:ilvl w:val="0"/>
          <w:numId w:val="15"/>
        </w:numPr>
        <w:ind w:right="96"/>
        <w:rPr>
          <w:bCs/>
          <w:sz w:val="22"/>
          <w:szCs w:val="22"/>
        </w:rPr>
      </w:pPr>
      <w:r>
        <w:rPr>
          <w:bCs/>
          <w:sz w:val="22"/>
          <w:szCs w:val="22"/>
        </w:rPr>
        <w:t>“</w:t>
      </w:r>
      <w:r w:rsidRPr="00607444">
        <w:rPr>
          <w:bCs/>
          <w:sz w:val="22"/>
          <w:szCs w:val="22"/>
        </w:rPr>
        <w:t>Denny’s restaurant in B</w:t>
      </w:r>
      <w:r>
        <w:rPr>
          <w:bCs/>
          <w:sz w:val="22"/>
          <w:szCs w:val="22"/>
        </w:rPr>
        <w:t>arrhaven</w:t>
      </w:r>
      <w:r w:rsidRPr="00607444">
        <w:rPr>
          <w:bCs/>
          <w:sz w:val="22"/>
          <w:szCs w:val="22"/>
        </w:rPr>
        <w:t>:</w:t>
      </w:r>
      <w:r>
        <w:rPr>
          <w:bCs/>
          <w:sz w:val="22"/>
          <w:szCs w:val="22"/>
        </w:rPr>
        <w:t xml:space="preserve"> few local residents actually went there”.</w:t>
      </w:r>
    </w:p>
    <w:p w:rsidR="00993DCD" w:rsidRDefault="00993DCD" w:rsidP="00B84F82">
      <w:pPr>
        <w:pStyle w:val="ListParagraph"/>
        <w:numPr>
          <w:ilvl w:val="0"/>
          <w:numId w:val="15"/>
        </w:numPr>
        <w:ind w:right="96"/>
        <w:rPr>
          <w:bCs/>
          <w:sz w:val="22"/>
          <w:szCs w:val="22"/>
        </w:rPr>
      </w:pPr>
      <w:r>
        <w:rPr>
          <w:bCs/>
          <w:sz w:val="22"/>
          <w:szCs w:val="22"/>
        </w:rPr>
        <w:t>“W</w:t>
      </w:r>
      <w:r w:rsidRPr="00607444">
        <w:rPr>
          <w:bCs/>
          <w:sz w:val="22"/>
          <w:szCs w:val="22"/>
        </w:rPr>
        <w:t>hile there are high incomes in B</w:t>
      </w:r>
      <w:r>
        <w:rPr>
          <w:bCs/>
          <w:sz w:val="22"/>
          <w:szCs w:val="22"/>
        </w:rPr>
        <w:t>arrhaven,</w:t>
      </w:r>
      <w:r w:rsidRPr="00607444">
        <w:rPr>
          <w:bCs/>
          <w:sz w:val="22"/>
          <w:szCs w:val="22"/>
        </w:rPr>
        <w:t xml:space="preserve"> there are high mortgages too</w:t>
      </w:r>
      <w:r>
        <w:rPr>
          <w:bCs/>
          <w:sz w:val="22"/>
          <w:szCs w:val="22"/>
        </w:rPr>
        <w:t>”</w:t>
      </w:r>
      <w:r w:rsidRPr="00607444">
        <w:rPr>
          <w:bCs/>
          <w:sz w:val="22"/>
          <w:szCs w:val="22"/>
        </w:rPr>
        <w:t>.</w:t>
      </w:r>
    </w:p>
    <w:p w:rsidR="00993DCD" w:rsidRDefault="00993DCD" w:rsidP="00B84F82">
      <w:pPr>
        <w:pStyle w:val="ListParagraph"/>
        <w:numPr>
          <w:ilvl w:val="0"/>
          <w:numId w:val="15"/>
        </w:numPr>
        <w:ind w:right="96"/>
        <w:rPr>
          <w:bCs/>
          <w:sz w:val="22"/>
          <w:szCs w:val="22"/>
        </w:rPr>
      </w:pPr>
      <w:r>
        <w:rPr>
          <w:bCs/>
          <w:sz w:val="22"/>
          <w:szCs w:val="22"/>
        </w:rPr>
        <w:t>“</w:t>
      </w:r>
      <w:r w:rsidRPr="00607444">
        <w:rPr>
          <w:bCs/>
          <w:sz w:val="22"/>
          <w:szCs w:val="22"/>
        </w:rPr>
        <w:t>You even have to drive</w:t>
      </w:r>
      <w:r>
        <w:rPr>
          <w:bCs/>
          <w:sz w:val="22"/>
          <w:szCs w:val="22"/>
        </w:rPr>
        <w:t xml:space="preserve"> between the big box stores”</w:t>
      </w:r>
      <w:r w:rsidRPr="00607444">
        <w:rPr>
          <w:bCs/>
          <w:sz w:val="22"/>
          <w:szCs w:val="22"/>
        </w:rPr>
        <w:t>.</w:t>
      </w:r>
    </w:p>
    <w:p w:rsidR="00993DCD" w:rsidRDefault="00993DCD" w:rsidP="00B84F82">
      <w:pPr>
        <w:pStyle w:val="ListParagraph"/>
        <w:numPr>
          <w:ilvl w:val="0"/>
          <w:numId w:val="15"/>
        </w:numPr>
        <w:ind w:right="96"/>
        <w:rPr>
          <w:bCs/>
          <w:sz w:val="22"/>
          <w:szCs w:val="22"/>
        </w:rPr>
      </w:pPr>
      <w:r>
        <w:rPr>
          <w:bCs/>
          <w:sz w:val="22"/>
          <w:szCs w:val="22"/>
        </w:rPr>
        <w:t>“</w:t>
      </w:r>
      <w:r w:rsidRPr="007F5C1A">
        <w:rPr>
          <w:bCs/>
          <w:sz w:val="22"/>
          <w:szCs w:val="22"/>
        </w:rPr>
        <w:t>I understand that ownership concentration of retail space in Barrhaven and resul</w:t>
      </w:r>
      <w:r>
        <w:rPr>
          <w:bCs/>
          <w:sz w:val="22"/>
          <w:szCs w:val="22"/>
        </w:rPr>
        <w:t>ting high rents are a problem”.</w:t>
      </w:r>
    </w:p>
    <w:p w:rsidR="00993DCD" w:rsidRPr="007F5C1A" w:rsidRDefault="00993DCD" w:rsidP="00B84F82">
      <w:pPr>
        <w:pStyle w:val="ListParagraph"/>
        <w:numPr>
          <w:ilvl w:val="0"/>
          <w:numId w:val="15"/>
        </w:numPr>
        <w:ind w:right="96"/>
        <w:rPr>
          <w:bCs/>
          <w:sz w:val="22"/>
          <w:szCs w:val="22"/>
        </w:rPr>
      </w:pPr>
      <w:r>
        <w:rPr>
          <w:bCs/>
          <w:sz w:val="22"/>
          <w:szCs w:val="22"/>
        </w:rPr>
        <w:t>“</w:t>
      </w:r>
      <w:r w:rsidRPr="006A0C43">
        <w:rPr>
          <w:bCs/>
          <w:sz w:val="22"/>
          <w:szCs w:val="22"/>
        </w:rPr>
        <w:t>It's unfortunate that Barrhaven didn't have a focal point like Manotick, Merrickville, Arnprior or other small communities, but that doesn</w:t>
      </w:r>
      <w:r>
        <w:rPr>
          <w:bCs/>
          <w:sz w:val="22"/>
          <w:szCs w:val="22"/>
        </w:rPr>
        <w:t>'t mean one couldn't be created”.</w:t>
      </w:r>
    </w:p>
    <w:p w:rsidR="00993DCD" w:rsidRPr="00607444" w:rsidRDefault="009B2933" w:rsidP="00B84F82">
      <w:pPr>
        <w:pStyle w:val="ListParagraph"/>
        <w:numPr>
          <w:ilvl w:val="0"/>
          <w:numId w:val="15"/>
        </w:numPr>
        <w:ind w:right="96"/>
        <w:rPr>
          <w:bCs/>
          <w:sz w:val="22"/>
          <w:szCs w:val="22"/>
        </w:rPr>
      </w:pPr>
      <w:r>
        <w:rPr>
          <w:bCs/>
          <w:sz w:val="22"/>
          <w:szCs w:val="22"/>
        </w:rPr>
        <w:t>“</w:t>
      </w:r>
      <w:r w:rsidR="00993DCD" w:rsidRPr="00607444">
        <w:rPr>
          <w:bCs/>
          <w:sz w:val="22"/>
          <w:szCs w:val="22"/>
        </w:rPr>
        <w:t>Problem is everyone wants to develop their own land – big box development is the least risky type of development s</w:t>
      </w:r>
      <w:r w:rsidR="00993DCD">
        <w:rPr>
          <w:bCs/>
          <w:sz w:val="22"/>
          <w:szCs w:val="22"/>
        </w:rPr>
        <w:t xml:space="preserve">o that is what is built here – </w:t>
      </w:r>
      <w:r w:rsidR="00993DCD" w:rsidRPr="00607444">
        <w:rPr>
          <w:bCs/>
          <w:sz w:val="22"/>
          <w:szCs w:val="22"/>
        </w:rPr>
        <w:t xml:space="preserve">it is </w:t>
      </w:r>
      <w:r w:rsidR="000718FD">
        <w:rPr>
          <w:bCs/>
          <w:sz w:val="22"/>
          <w:szCs w:val="22"/>
        </w:rPr>
        <w:t xml:space="preserve">relatively </w:t>
      </w:r>
      <w:r w:rsidR="00993DCD" w:rsidRPr="00607444">
        <w:rPr>
          <w:bCs/>
          <w:sz w:val="22"/>
          <w:szCs w:val="22"/>
        </w:rPr>
        <w:t>eas</w:t>
      </w:r>
      <w:r w:rsidR="00993DCD">
        <w:rPr>
          <w:bCs/>
          <w:sz w:val="22"/>
          <w:szCs w:val="22"/>
        </w:rPr>
        <w:t>y for them to do, so they do it</w:t>
      </w:r>
      <w:r>
        <w:rPr>
          <w:bCs/>
          <w:sz w:val="22"/>
          <w:szCs w:val="22"/>
        </w:rPr>
        <w:t>”</w:t>
      </w:r>
      <w:r w:rsidR="00993DCD" w:rsidRPr="00607444">
        <w:rPr>
          <w:bCs/>
          <w:sz w:val="22"/>
          <w:szCs w:val="22"/>
        </w:rPr>
        <w:t>.</w:t>
      </w:r>
    </w:p>
    <w:p w:rsidR="00993DCD" w:rsidRDefault="00993DCD" w:rsidP="00FB6EFB">
      <w:pPr>
        <w:ind w:right="96"/>
        <w:rPr>
          <w:bCs/>
          <w:sz w:val="22"/>
          <w:szCs w:val="22"/>
        </w:rPr>
      </w:pPr>
    </w:p>
    <w:p w:rsidR="00993DCD" w:rsidRPr="00044232" w:rsidRDefault="00993DCD" w:rsidP="00FB6EFB">
      <w:pPr>
        <w:pStyle w:val="BBIBodyText"/>
        <w:spacing w:line="240" w:lineRule="auto"/>
        <w:rPr>
          <w:b/>
        </w:rPr>
      </w:pPr>
      <w:r w:rsidRPr="00044232">
        <w:rPr>
          <w:b/>
        </w:rPr>
        <w:t xml:space="preserve">Shopping in Barrhaven and What are </w:t>
      </w:r>
      <w:r w:rsidR="006556DD">
        <w:rPr>
          <w:b/>
        </w:rPr>
        <w:t>P</w:t>
      </w:r>
      <w:r w:rsidRPr="00044232">
        <w:rPr>
          <w:b/>
        </w:rPr>
        <w:t xml:space="preserve">eople </w:t>
      </w:r>
      <w:r w:rsidR="006556DD">
        <w:rPr>
          <w:b/>
        </w:rPr>
        <w:t>L</w:t>
      </w:r>
      <w:r w:rsidRPr="00044232">
        <w:rPr>
          <w:b/>
        </w:rPr>
        <w:t xml:space="preserve">eaving Barrhaven for? </w:t>
      </w:r>
    </w:p>
    <w:p w:rsidR="00993DCD" w:rsidRDefault="00993DCD" w:rsidP="00FB6EFB">
      <w:pPr>
        <w:ind w:right="96"/>
        <w:rPr>
          <w:bCs/>
          <w:sz w:val="22"/>
          <w:szCs w:val="22"/>
        </w:rPr>
      </w:pPr>
    </w:p>
    <w:p w:rsidR="00993DCD" w:rsidRDefault="00993DCD" w:rsidP="00FB6EFB">
      <w:pPr>
        <w:ind w:right="96"/>
        <w:rPr>
          <w:bCs/>
          <w:sz w:val="22"/>
          <w:szCs w:val="22"/>
        </w:rPr>
      </w:pPr>
      <w:r>
        <w:rPr>
          <w:bCs/>
          <w:sz w:val="22"/>
          <w:szCs w:val="22"/>
        </w:rPr>
        <w:t>The following are comments received with respect to shopping in Barrhaven and what is missing:</w:t>
      </w:r>
    </w:p>
    <w:p w:rsidR="00993DCD" w:rsidRDefault="00993DCD" w:rsidP="00FB6EFB">
      <w:pPr>
        <w:ind w:right="96"/>
        <w:rPr>
          <w:bCs/>
          <w:sz w:val="22"/>
          <w:szCs w:val="22"/>
        </w:rPr>
      </w:pP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People go to Bayshore, Carlingwood, Tangers Oulet</w:t>
      </w:r>
      <w:r>
        <w:rPr>
          <w:bCs/>
          <w:sz w:val="22"/>
          <w:szCs w:val="22"/>
        </w:rPr>
        <w:t xml:space="preserve"> in Kanata”</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Missing from Barrhaven's offering are more clothing stores (a wider range of offerings based on selection, quality and d</w:t>
      </w:r>
      <w:r>
        <w:rPr>
          <w:bCs/>
          <w:sz w:val="22"/>
          <w:szCs w:val="22"/>
        </w:rPr>
        <w:t xml:space="preserve">emographic), outdoor goods (e.g. such as MEC) and specialty foods (e.g. </w:t>
      </w:r>
      <w:r w:rsidRPr="00C443BA">
        <w:rPr>
          <w:bCs/>
          <w:sz w:val="22"/>
          <w:szCs w:val="22"/>
        </w:rPr>
        <w:t>no international food section in Walmart)</w:t>
      </w:r>
      <w:r>
        <w:rPr>
          <w:bCs/>
          <w:sz w:val="22"/>
          <w:szCs w:val="22"/>
        </w:rPr>
        <w:t>”</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It</w:t>
      </w:r>
      <w:r w:rsidR="000A25A5">
        <w:rPr>
          <w:bCs/>
          <w:sz w:val="22"/>
          <w:szCs w:val="22"/>
        </w:rPr>
        <w:t xml:space="preserve">'s not only choice, it is about convenience - </w:t>
      </w:r>
      <w:r w:rsidRPr="00C443BA">
        <w:rPr>
          <w:bCs/>
          <w:sz w:val="22"/>
          <w:szCs w:val="22"/>
        </w:rPr>
        <w:t>stores are far apart</w:t>
      </w:r>
      <w:r>
        <w:rPr>
          <w:bCs/>
          <w:sz w:val="22"/>
          <w:szCs w:val="22"/>
        </w:rPr>
        <w:t>”</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 xml:space="preserve">General impression that </w:t>
      </w:r>
      <w:r>
        <w:rPr>
          <w:bCs/>
          <w:sz w:val="22"/>
          <w:szCs w:val="22"/>
        </w:rPr>
        <w:t xml:space="preserve">many of the stores </w:t>
      </w:r>
      <w:r w:rsidRPr="00C443BA">
        <w:rPr>
          <w:bCs/>
          <w:sz w:val="22"/>
          <w:szCs w:val="22"/>
        </w:rPr>
        <w:t>are "</w:t>
      </w:r>
      <w:r>
        <w:rPr>
          <w:bCs/>
          <w:sz w:val="22"/>
          <w:szCs w:val="22"/>
        </w:rPr>
        <w:t>C</w:t>
      </w:r>
      <w:r w:rsidRPr="00C443BA">
        <w:rPr>
          <w:bCs/>
          <w:sz w:val="22"/>
          <w:szCs w:val="22"/>
        </w:rPr>
        <w:t xml:space="preserve">" </w:t>
      </w:r>
      <w:r>
        <w:rPr>
          <w:bCs/>
          <w:sz w:val="22"/>
          <w:szCs w:val="22"/>
        </w:rPr>
        <w:t xml:space="preserve">level: smaller than others (e.g. </w:t>
      </w:r>
      <w:r w:rsidRPr="00C443BA">
        <w:rPr>
          <w:bCs/>
          <w:sz w:val="22"/>
          <w:szCs w:val="22"/>
        </w:rPr>
        <w:t>Walmart)</w:t>
      </w:r>
      <w:r>
        <w:rPr>
          <w:bCs/>
          <w:sz w:val="22"/>
          <w:szCs w:val="22"/>
        </w:rPr>
        <w:t>”</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There are some unique consignment stores for clothing</w:t>
      </w:r>
      <w:r>
        <w:rPr>
          <w:bCs/>
          <w:sz w:val="22"/>
          <w:szCs w:val="22"/>
        </w:rPr>
        <w:t>”</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 xml:space="preserve">Groceries even, clothes, most of the shopping I do is in Ottawa, SAIL, MEC, LeBaron, Bushtukah are not here so you have </w:t>
      </w:r>
      <w:r>
        <w:rPr>
          <w:bCs/>
          <w:sz w:val="22"/>
          <w:szCs w:val="22"/>
        </w:rPr>
        <w:t>to leave to get those options”.</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We have C Stores here - limited selection compared to A stores which are larger. Even the LCBO in B</w:t>
      </w:r>
      <w:r>
        <w:rPr>
          <w:bCs/>
          <w:sz w:val="22"/>
          <w:szCs w:val="22"/>
        </w:rPr>
        <w:t>arrhaven</w:t>
      </w:r>
      <w:r w:rsidRPr="00C443BA">
        <w:rPr>
          <w:bCs/>
          <w:sz w:val="22"/>
          <w:szCs w:val="22"/>
        </w:rPr>
        <w:t xml:space="preserve"> is a C-store</w:t>
      </w:r>
      <w:r>
        <w:rPr>
          <w:bCs/>
          <w:sz w:val="22"/>
          <w:szCs w:val="22"/>
        </w:rPr>
        <w:t>”</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w:t>
      </w:r>
      <w:r w:rsidRPr="00C443BA">
        <w:rPr>
          <w:bCs/>
          <w:sz w:val="22"/>
          <w:szCs w:val="22"/>
        </w:rPr>
        <w:t>Grocery stores are a strength in B</w:t>
      </w:r>
      <w:r>
        <w:rPr>
          <w:bCs/>
          <w:sz w:val="22"/>
          <w:szCs w:val="22"/>
        </w:rPr>
        <w:t>arrhaven</w:t>
      </w:r>
      <w:r w:rsidRPr="00C443BA">
        <w:rPr>
          <w:bCs/>
          <w:sz w:val="22"/>
          <w:szCs w:val="22"/>
        </w:rPr>
        <w:t>, but no good bakery</w:t>
      </w:r>
      <w:r w:rsidR="00220CD8">
        <w:rPr>
          <w:bCs/>
          <w:sz w:val="22"/>
          <w:szCs w:val="22"/>
        </w:rPr>
        <w:t xml:space="preserve">. </w:t>
      </w:r>
      <w:r w:rsidRPr="00C443BA">
        <w:rPr>
          <w:bCs/>
          <w:sz w:val="22"/>
          <w:szCs w:val="22"/>
        </w:rPr>
        <w:t>No superstore in B</w:t>
      </w:r>
      <w:r>
        <w:rPr>
          <w:bCs/>
          <w:sz w:val="22"/>
          <w:szCs w:val="22"/>
        </w:rPr>
        <w:t>arrhaven”</w:t>
      </w:r>
      <w:r w:rsidRPr="00C443BA">
        <w:rPr>
          <w:bCs/>
          <w:sz w:val="22"/>
          <w:szCs w:val="22"/>
        </w:rPr>
        <w:t>.</w:t>
      </w:r>
    </w:p>
    <w:p w:rsidR="00993DCD" w:rsidRPr="00C443BA" w:rsidRDefault="00993DCD" w:rsidP="00B84F82">
      <w:pPr>
        <w:pStyle w:val="ListParagraph"/>
        <w:numPr>
          <w:ilvl w:val="0"/>
          <w:numId w:val="16"/>
        </w:numPr>
        <w:ind w:right="96"/>
        <w:rPr>
          <w:bCs/>
          <w:sz w:val="22"/>
          <w:szCs w:val="22"/>
        </w:rPr>
      </w:pPr>
      <w:r>
        <w:rPr>
          <w:bCs/>
          <w:sz w:val="22"/>
          <w:szCs w:val="22"/>
        </w:rPr>
        <w:t xml:space="preserve">“Lack of fashion range; </w:t>
      </w:r>
      <w:r w:rsidRPr="00C443BA">
        <w:rPr>
          <w:bCs/>
          <w:sz w:val="22"/>
          <w:szCs w:val="22"/>
        </w:rPr>
        <w:t>we need a GAP, or a Justice, etc.</w:t>
      </w:r>
      <w:r>
        <w:rPr>
          <w:bCs/>
          <w:sz w:val="22"/>
          <w:szCs w:val="22"/>
        </w:rPr>
        <w:t>”.</w:t>
      </w:r>
    </w:p>
    <w:p w:rsidR="00993DCD" w:rsidRDefault="00993DCD" w:rsidP="00B84F82">
      <w:pPr>
        <w:pStyle w:val="ListParagraph"/>
        <w:numPr>
          <w:ilvl w:val="0"/>
          <w:numId w:val="16"/>
        </w:numPr>
        <w:ind w:right="96"/>
        <w:rPr>
          <w:bCs/>
          <w:sz w:val="22"/>
          <w:szCs w:val="22"/>
        </w:rPr>
      </w:pPr>
      <w:r w:rsidRPr="00C443BA">
        <w:rPr>
          <w:bCs/>
          <w:sz w:val="22"/>
          <w:szCs w:val="22"/>
        </w:rPr>
        <w:t>"Loblaw's in Centrepointe has a huge kosher secti</w:t>
      </w:r>
      <w:r>
        <w:rPr>
          <w:bCs/>
          <w:sz w:val="22"/>
          <w:szCs w:val="22"/>
        </w:rPr>
        <w:t>on which we don't have here</w:t>
      </w:r>
      <w:r w:rsidRPr="00C443BA">
        <w:rPr>
          <w:bCs/>
          <w:sz w:val="22"/>
          <w:szCs w:val="22"/>
        </w:rPr>
        <w:t>".</w:t>
      </w:r>
    </w:p>
    <w:p w:rsidR="00993DCD" w:rsidRPr="00B816CE" w:rsidRDefault="00993DCD" w:rsidP="00FB6EFB">
      <w:pPr>
        <w:pStyle w:val="ListParagraph"/>
        <w:ind w:left="0" w:right="96"/>
        <w:rPr>
          <w:bCs/>
          <w:sz w:val="22"/>
          <w:szCs w:val="22"/>
        </w:rPr>
      </w:pPr>
    </w:p>
    <w:p w:rsidR="00993DCD" w:rsidRPr="00044232" w:rsidRDefault="00993DCD" w:rsidP="00FB6EFB">
      <w:pPr>
        <w:pStyle w:val="BBIBodyText"/>
        <w:spacing w:line="240" w:lineRule="auto"/>
        <w:rPr>
          <w:b/>
        </w:rPr>
      </w:pPr>
      <w:r w:rsidRPr="00044232">
        <w:rPr>
          <w:b/>
        </w:rPr>
        <w:t xml:space="preserve">City Centre Lands </w:t>
      </w:r>
    </w:p>
    <w:p w:rsidR="00993DCD" w:rsidRDefault="00993DCD" w:rsidP="00FB6EFB">
      <w:pPr>
        <w:ind w:right="96"/>
        <w:rPr>
          <w:bCs/>
          <w:sz w:val="22"/>
          <w:szCs w:val="22"/>
        </w:rPr>
      </w:pPr>
    </w:p>
    <w:p w:rsidR="00993DCD" w:rsidRDefault="00993DCD" w:rsidP="00FB6EFB">
      <w:pPr>
        <w:ind w:right="96"/>
        <w:rPr>
          <w:bCs/>
          <w:sz w:val="22"/>
          <w:szCs w:val="22"/>
        </w:rPr>
      </w:pPr>
      <w:r>
        <w:rPr>
          <w:bCs/>
          <w:sz w:val="22"/>
          <w:szCs w:val="22"/>
        </w:rPr>
        <w:t>The following are comments received with respect to Barrhaven’s city centre development:</w:t>
      </w:r>
    </w:p>
    <w:p w:rsidR="00993DCD" w:rsidRDefault="00993DCD" w:rsidP="00FB6EFB">
      <w:pPr>
        <w:ind w:right="96"/>
        <w:rPr>
          <w:bCs/>
          <w:sz w:val="22"/>
          <w:szCs w:val="22"/>
        </w:rPr>
      </w:pPr>
    </w:p>
    <w:p w:rsidR="00993DCD" w:rsidRPr="00005FB2" w:rsidRDefault="00993DCD" w:rsidP="00B84F82">
      <w:pPr>
        <w:pStyle w:val="ListParagraph"/>
        <w:numPr>
          <w:ilvl w:val="0"/>
          <w:numId w:val="17"/>
        </w:numPr>
        <w:ind w:right="96"/>
        <w:rPr>
          <w:bCs/>
          <w:sz w:val="22"/>
          <w:szCs w:val="22"/>
        </w:rPr>
      </w:pPr>
      <w:r>
        <w:rPr>
          <w:bCs/>
          <w:sz w:val="22"/>
          <w:szCs w:val="22"/>
        </w:rPr>
        <w:t>“</w:t>
      </w:r>
      <w:r w:rsidRPr="00C2521D">
        <w:rPr>
          <w:bCs/>
          <w:sz w:val="22"/>
          <w:szCs w:val="22"/>
        </w:rPr>
        <w:t>Highly supported</w:t>
      </w:r>
      <w:r>
        <w:rPr>
          <w:bCs/>
          <w:sz w:val="22"/>
          <w:szCs w:val="22"/>
        </w:rPr>
        <w:t>; c</w:t>
      </w:r>
      <w:r w:rsidRPr="00005FB2">
        <w:rPr>
          <w:bCs/>
          <w:sz w:val="22"/>
          <w:szCs w:val="22"/>
        </w:rPr>
        <w:t>ould be like Manotick, Kemptville, etc.</w:t>
      </w:r>
      <w:r>
        <w:rPr>
          <w:bCs/>
          <w:sz w:val="22"/>
          <w:szCs w:val="22"/>
        </w:rPr>
        <w:t>”.</w:t>
      </w:r>
    </w:p>
    <w:p w:rsidR="00993DCD" w:rsidRDefault="00993DCD" w:rsidP="00B84F82">
      <w:pPr>
        <w:pStyle w:val="ListParagraph"/>
        <w:numPr>
          <w:ilvl w:val="0"/>
          <w:numId w:val="17"/>
        </w:numPr>
        <w:ind w:right="96"/>
        <w:rPr>
          <w:bCs/>
          <w:sz w:val="22"/>
          <w:szCs w:val="22"/>
        </w:rPr>
      </w:pPr>
      <w:r>
        <w:rPr>
          <w:bCs/>
          <w:sz w:val="22"/>
          <w:szCs w:val="22"/>
        </w:rPr>
        <w:t>“</w:t>
      </w:r>
      <w:r w:rsidRPr="00C2521D">
        <w:rPr>
          <w:bCs/>
          <w:sz w:val="22"/>
          <w:szCs w:val="22"/>
        </w:rPr>
        <w:t>Include street lights, courtyards, benches: make it a walkable, livable space</w:t>
      </w:r>
      <w:r>
        <w:rPr>
          <w:bCs/>
          <w:sz w:val="22"/>
          <w:szCs w:val="22"/>
        </w:rPr>
        <w:t>”</w:t>
      </w:r>
      <w:r w:rsidRPr="00C2521D">
        <w:rPr>
          <w:bCs/>
          <w:sz w:val="22"/>
          <w:szCs w:val="22"/>
        </w:rPr>
        <w:t>.</w:t>
      </w:r>
    </w:p>
    <w:p w:rsidR="00993DCD" w:rsidRDefault="00993DCD" w:rsidP="00B84F82">
      <w:pPr>
        <w:pStyle w:val="ListParagraph"/>
        <w:numPr>
          <w:ilvl w:val="0"/>
          <w:numId w:val="17"/>
        </w:numPr>
        <w:ind w:right="96"/>
        <w:rPr>
          <w:bCs/>
          <w:sz w:val="22"/>
          <w:szCs w:val="22"/>
        </w:rPr>
      </w:pPr>
      <w:r>
        <w:rPr>
          <w:bCs/>
          <w:sz w:val="22"/>
          <w:szCs w:val="22"/>
        </w:rPr>
        <w:t>“</w:t>
      </w:r>
      <w:r w:rsidRPr="00C2521D">
        <w:rPr>
          <w:bCs/>
          <w:sz w:val="22"/>
          <w:szCs w:val="22"/>
        </w:rPr>
        <w:t>Acknowledge that a town core would provide the basis for more specialty stores of all types and smaller stores in general</w:t>
      </w:r>
      <w:r>
        <w:rPr>
          <w:bCs/>
          <w:sz w:val="22"/>
          <w:szCs w:val="22"/>
        </w:rPr>
        <w:t>”</w:t>
      </w:r>
      <w:r w:rsidRPr="00C2521D">
        <w:rPr>
          <w:bCs/>
          <w:sz w:val="22"/>
          <w:szCs w:val="22"/>
        </w:rPr>
        <w:t>.</w:t>
      </w:r>
    </w:p>
    <w:p w:rsidR="00993DCD" w:rsidRDefault="00993DCD" w:rsidP="00B84F82">
      <w:pPr>
        <w:pStyle w:val="ListParagraph"/>
        <w:numPr>
          <w:ilvl w:val="0"/>
          <w:numId w:val="17"/>
        </w:numPr>
        <w:ind w:right="96"/>
        <w:rPr>
          <w:bCs/>
          <w:sz w:val="22"/>
          <w:szCs w:val="22"/>
        </w:rPr>
      </w:pPr>
      <w:r w:rsidRPr="00C2521D">
        <w:rPr>
          <w:bCs/>
          <w:sz w:val="22"/>
          <w:szCs w:val="22"/>
        </w:rPr>
        <w:t>“We need walkable malls”.</w:t>
      </w:r>
    </w:p>
    <w:p w:rsidR="00993DCD" w:rsidRDefault="00993DCD" w:rsidP="00B84F82">
      <w:pPr>
        <w:pStyle w:val="ListParagraph"/>
        <w:numPr>
          <w:ilvl w:val="0"/>
          <w:numId w:val="17"/>
        </w:numPr>
        <w:ind w:right="96"/>
        <w:rPr>
          <w:bCs/>
          <w:sz w:val="22"/>
          <w:szCs w:val="22"/>
        </w:rPr>
      </w:pPr>
      <w:r w:rsidRPr="00C2521D">
        <w:rPr>
          <w:bCs/>
          <w:sz w:val="22"/>
          <w:szCs w:val="22"/>
        </w:rPr>
        <w:t xml:space="preserve">“Our </w:t>
      </w:r>
      <w:r>
        <w:rPr>
          <w:bCs/>
          <w:sz w:val="22"/>
          <w:szCs w:val="22"/>
        </w:rPr>
        <w:t>downtown core has no character”.</w:t>
      </w:r>
    </w:p>
    <w:p w:rsidR="00993DCD" w:rsidRDefault="00993DCD" w:rsidP="00B84F82">
      <w:pPr>
        <w:pStyle w:val="ListParagraph"/>
        <w:numPr>
          <w:ilvl w:val="0"/>
          <w:numId w:val="17"/>
        </w:numPr>
        <w:ind w:right="96"/>
        <w:rPr>
          <w:bCs/>
          <w:sz w:val="22"/>
          <w:szCs w:val="22"/>
        </w:rPr>
      </w:pPr>
      <w:r>
        <w:rPr>
          <w:bCs/>
          <w:sz w:val="22"/>
          <w:szCs w:val="22"/>
        </w:rPr>
        <w:t>“</w:t>
      </w:r>
      <w:r w:rsidRPr="007A323C">
        <w:rPr>
          <w:bCs/>
          <w:sz w:val="22"/>
          <w:szCs w:val="22"/>
        </w:rPr>
        <w:t>I understand the concept of the Barrhaven Town Centre but don't see that i</w:t>
      </w:r>
      <w:r>
        <w:rPr>
          <w:bCs/>
          <w:sz w:val="22"/>
          <w:szCs w:val="22"/>
        </w:rPr>
        <w:t xml:space="preserve">t provides a downtown feeling. </w:t>
      </w:r>
      <w:r w:rsidRPr="007A323C">
        <w:rPr>
          <w:bCs/>
          <w:sz w:val="22"/>
          <w:szCs w:val="22"/>
        </w:rPr>
        <w:t xml:space="preserve">It </w:t>
      </w:r>
      <w:r>
        <w:rPr>
          <w:bCs/>
          <w:sz w:val="22"/>
          <w:szCs w:val="22"/>
        </w:rPr>
        <w:t>is a collection of box stores”.</w:t>
      </w:r>
    </w:p>
    <w:p w:rsidR="00993DCD" w:rsidRDefault="00993DCD" w:rsidP="00B84F82">
      <w:pPr>
        <w:pStyle w:val="ListParagraph"/>
        <w:numPr>
          <w:ilvl w:val="0"/>
          <w:numId w:val="17"/>
        </w:numPr>
        <w:ind w:right="96"/>
        <w:rPr>
          <w:bCs/>
          <w:sz w:val="22"/>
          <w:szCs w:val="22"/>
        </w:rPr>
      </w:pPr>
      <w:r>
        <w:rPr>
          <w:bCs/>
          <w:sz w:val="22"/>
          <w:szCs w:val="22"/>
        </w:rPr>
        <w:t>“</w:t>
      </w:r>
      <w:r w:rsidRPr="007A323C">
        <w:rPr>
          <w:bCs/>
          <w:sz w:val="22"/>
          <w:szCs w:val="22"/>
        </w:rPr>
        <w:t xml:space="preserve">Most are identical to the stores you would find anywhere else as they are franchises or company </w:t>
      </w:r>
      <w:r>
        <w:rPr>
          <w:bCs/>
          <w:sz w:val="22"/>
          <w:szCs w:val="22"/>
        </w:rPr>
        <w:t xml:space="preserve">owned stores of retail chains. </w:t>
      </w:r>
      <w:r w:rsidRPr="007A323C">
        <w:rPr>
          <w:bCs/>
          <w:sz w:val="22"/>
          <w:szCs w:val="22"/>
        </w:rPr>
        <w:t>They do provide everything a busy family needs, but provide little reason to poke aro</w:t>
      </w:r>
      <w:r>
        <w:rPr>
          <w:bCs/>
          <w:sz w:val="22"/>
          <w:szCs w:val="22"/>
        </w:rPr>
        <w:t>und or linger while shopping”.</w:t>
      </w:r>
    </w:p>
    <w:p w:rsidR="00993DCD" w:rsidRDefault="00993DCD" w:rsidP="00B84F82">
      <w:pPr>
        <w:pStyle w:val="ListParagraph"/>
        <w:numPr>
          <w:ilvl w:val="0"/>
          <w:numId w:val="17"/>
        </w:numPr>
        <w:ind w:right="96"/>
        <w:rPr>
          <w:bCs/>
          <w:sz w:val="22"/>
          <w:szCs w:val="22"/>
        </w:rPr>
      </w:pPr>
      <w:r>
        <w:rPr>
          <w:bCs/>
          <w:sz w:val="22"/>
          <w:szCs w:val="22"/>
        </w:rPr>
        <w:t>“</w:t>
      </w:r>
      <w:r w:rsidRPr="007F5C1A">
        <w:rPr>
          <w:bCs/>
          <w:sz w:val="22"/>
          <w:szCs w:val="22"/>
        </w:rPr>
        <w:t>There are few independent retailers of the type that make areas like the Glebe and Westboro appealing</w:t>
      </w:r>
      <w:r>
        <w:rPr>
          <w:bCs/>
          <w:sz w:val="22"/>
          <w:szCs w:val="22"/>
        </w:rPr>
        <w:t>”</w:t>
      </w:r>
      <w:r w:rsidRPr="007F5C1A">
        <w:rPr>
          <w:bCs/>
          <w:sz w:val="22"/>
          <w:szCs w:val="22"/>
        </w:rPr>
        <w:t>.</w:t>
      </w:r>
    </w:p>
    <w:p w:rsidR="00993DCD" w:rsidRDefault="00993DCD" w:rsidP="00B84F82">
      <w:pPr>
        <w:pStyle w:val="ListParagraph"/>
        <w:numPr>
          <w:ilvl w:val="0"/>
          <w:numId w:val="17"/>
        </w:numPr>
        <w:ind w:right="96"/>
        <w:rPr>
          <w:bCs/>
          <w:sz w:val="22"/>
          <w:szCs w:val="22"/>
        </w:rPr>
      </w:pPr>
      <w:r w:rsidRPr="00C2521D">
        <w:rPr>
          <w:bCs/>
          <w:sz w:val="22"/>
          <w:szCs w:val="22"/>
        </w:rPr>
        <w:t>“Do an arts thing and make the downtown core welcoming”.</w:t>
      </w:r>
    </w:p>
    <w:p w:rsidR="00993DCD" w:rsidRDefault="00993DCD" w:rsidP="00B84F82">
      <w:pPr>
        <w:pStyle w:val="ListParagraph"/>
        <w:numPr>
          <w:ilvl w:val="0"/>
          <w:numId w:val="17"/>
        </w:numPr>
        <w:ind w:right="96"/>
        <w:rPr>
          <w:bCs/>
          <w:sz w:val="22"/>
          <w:szCs w:val="22"/>
        </w:rPr>
      </w:pPr>
      <w:r>
        <w:rPr>
          <w:bCs/>
          <w:sz w:val="22"/>
          <w:szCs w:val="22"/>
        </w:rPr>
        <w:t>“</w:t>
      </w:r>
      <w:r w:rsidRPr="00E562C3">
        <w:rPr>
          <w:bCs/>
          <w:sz w:val="22"/>
          <w:szCs w:val="22"/>
        </w:rPr>
        <w:t>Barrhaven needs an arts core.</w:t>
      </w:r>
      <w:r>
        <w:rPr>
          <w:bCs/>
          <w:sz w:val="22"/>
          <w:szCs w:val="22"/>
        </w:rPr>
        <w:t xml:space="preserve"> </w:t>
      </w:r>
      <w:r w:rsidRPr="00E562C3">
        <w:rPr>
          <w:bCs/>
          <w:sz w:val="22"/>
          <w:szCs w:val="22"/>
        </w:rPr>
        <w:t>One of the essences of a vibrant co</w:t>
      </w:r>
      <w:r>
        <w:rPr>
          <w:bCs/>
          <w:sz w:val="22"/>
          <w:szCs w:val="22"/>
        </w:rPr>
        <w:t>mmunity is a healthy arts scene”.</w:t>
      </w:r>
    </w:p>
    <w:p w:rsidR="00993DCD" w:rsidRPr="00005FB2" w:rsidRDefault="00993DCD" w:rsidP="00B84F82">
      <w:pPr>
        <w:pStyle w:val="ListParagraph"/>
        <w:numPr>
          <w:ilvl w:val="0"/>
          <w:numId w:val="17"/>
        </w:numPr>
        <w:ind w:right="96"/>
        <w:rPr>
          <w:bCs/>
          <w:sz w:val="22"/>
          <w:szCs w:val="22"/>
        </w:rPr>
      </w:pPr>
      <w:r>
        <w:rPr>
          <w:bCs/>
          <w:sz w:val="22"/>
          <w:szCs w:val="22"/>
        </w:rPr>
        <w:t>“</w:t>
      </w:r>
      <w:r w:rsidRPr="00E562C3">
        <w:rPr>
          <w:bCs/>
          <w:sz w:val="22"/>
          <w:szCs w:val="22"/>
        </w:rPr>
        <w:t>Arts should be a focal point of any downtown core t</w:t>
      </w:r>
      <w:r>
        <w:rPr>
          <w:bCs/>
          <w:sz w:val="22"/>
          <w:szCs w:val="22"/>
        </w:rPr>
        <w:t xml:space="preserve">hat is developed in Barrhaven. </w:t>
      </w:r>
      <w:r w:rsidRPr="00E562C3">
        <w:rPr>
          <w:bCs/>
          <w:sz w:val="22"/>
          <w:szCs w:val="22"/>
        </w:rPr>
        <w:t>I'm not much of an arts person, but I do recognize the</w:t>
      </w:r>
      <w:r>
        <w:rPr>
          <w:bCs/>
          <w:sz w:val="22"/>
          <w:szCs w:val="22"/>
        </w:rPr>
        <w:t xml:space="preserve"> value of arts to a community. </w:t>
      </w:r>
      <w:r w:rsidRPr="00E562C3">
        <w:rPr>
          <w:bCs/>
          <w:sz w:val="22"/>
          <w:szCs w:val="22"/>
        </w:rPr>
        <w:t>Centrepointe is not in Barrhaven</w:t>
      </w:r>
      <w:r>
        <w:rPr>
          <w:bCs/>
          <w:sz w:val="22"/>
          <w:szCs w:val="22"/>
        </w:rPr>
        <w:t>”</w:t>
      </w:r>
      <w:r w:rsidRPr="00E562C3">
        <w:rPr>
          <w:bCs/>
          <w:sz w:val="22"/>
          <w:szCs w:val="22"/>
        </w:rPr>
        <w:t>.</w:t>
      </w:r>
    </w:p>
    <w:p w:rsidR="00993DCD" w:rsidRDefault="00993DCD" w:rsidP="00B84F82">
      <w:pPr>
        <w:pStyle w:val="ListParagraph"/>
        <w:numPr>
          <w:ilvl w:val="0"/>
          <w:numId w:val="17"/>
        </w:numPr>
        <w:ind w:right="96"/>
        <w:rPr>
          <w:bCs/>
          <w:sz w:val="22"/>
          <w:szCs w:val="22"/>
        </w:rPr>
      </w:pPr>
      <w:r>
        <w:rPr>
          <w:bCs/>
          <w:sz w:val="22"/>
          <w:szCs w:val="22"/>
        </w:rPr>
        <w:t>“</w:t>
      </w:r>
      <w:r w:rsidRPr="00C2521D">
        <w:rPr>
          <w:bCs/>
          <w:sz w:val="22"/>
          <w:szCs w:val="22"/>
        </w:rPr>
        <w:t>We need specialty retail to make the city centre viable and different so people will go there. Unique retail like a consignment store would help too – Plato’s Closet is here</w:t>
      </w:r>
      <w:r>
        <w:rPr>
          <w:bCs/>
          <w:sz w:val="22"/>
          <w:szCs w:val="22"/>
        </w:rPr>
        <w:t>”</w:t>
      </w:r>
      <w:r w:rsidRPr="00C2521D">
        <w:rPr>
          <w:bCs/>
          <w:sz w:val="22"/>
          <w:szCs w:val="22"/>
        </w:rPr>
        <w:t>.</w:t>
      </w:r>
    </w:p>
    <w:p w:rsidR="00993DCD" w:rsidRPr="00005FB2" w:rsidRDefault="00993DCD" w:rsidP="00B84F82">
      <w:pPr>
        <w:pStyle w:val="ListParagraph"/>
        <w:numPr>
          <w:ilvl w:val="0"/>
          <w:numId w:val="17"/>
        </w:numPr>
        <w:ind w:right="96"/>
        <w:rPr>
          <w:bCs/>
          <w:sz w:val="22"/>
          <w:szCs w:val="22"/>
        </w:rPr>
      </w:pPr>
      <w:r>
        <w:rPr>
          <w:bCs/>
          <w:sz w:val="22"/>
          <w:szCs w:val="22"/>
        </w:rPr>
        <w:t>“</w:t>
      </w:r>
      <w:r w:rsidRPr="00C2521D">
        <w:rPr>
          <w:bCs/>
          <w:sz w:val="22"/>
          <w:szCs w:val="22"/>
        </w:rPr>
        <w:t>Problems are deeper than retail – the way it is configured is a problem, the parking</w:t>
      </w:r>
      <w:r>
        <w:rPr>
          <w:bCs/>
          <w:sz w:val="22"/>
          <w:szCs w:val="22"/>
        </w:rPr>
        <w:t>”</w:t>
      </w:r>
      <w:r w:rsidRPr="00C2521D">
        <w:rPr>
          <w:bCs/>
          <w:sz w:val="22"/>
          <w:szCs w:val="22"/>
        </w:rPr>
        <w:t>.</w:t>
      </w:r>
    </w:p>
    <w:p w:rsidR="00993DCD" w:rsidRDefault="00993DCD" w:rsidP="00B84F82">
      <w:pPr>
        <w:pStyle w:val="ListParagraph"/>
        <w:numPr>
          <w:ilvl w:val="0"/>
          <w:numId w:val="17"/>
        </w:numPr>
        <w:ind w:right="96"/>
        <w:rPr>
          <w:bCs/>
          <w:sz w:val="22"/>
          <w:szCs w:val="22"/>
        </w:rPr>
      </w:pPr>
      <w:r>
        <w:rPr>
          <w:bCs/>
          <w:sz w:val="22"/>
          <w:szCs w:val="22"/>
        </w:rPr>
        <w:t>“</w:t>
      </w:r>
      <w:r w:rsidRPr="00C2521D">
        <w:rPr>
          <w:bCs/>
          <w:sz w:val="22"/>
          <w:szCs w:val="22"/>
        </w:rPr>
        <w:t>Parking is a nightmare near the Kelsey’s / Walmart / Staples part of the city centre; this needs to be addressed</w:t>
      </w:r>
      <w:r>
        <w:rPr>
          <w:bCs/>
          <w:sz w:val="22"/>
          <w:szCs w:val="22"/>
        </w:rPr>
        <w:t>”</w:t>
      </w:r>
      <w:r w:rsidRPr="00C2521D">
        <w:rPr>
          <w:bCs/>
          <w:sz w:val="22"/>
          <w:szCs w:val="22"/>
        </w:rPr>
        <w:t>.</w:t>
      </w:r>
    </w:p>
    <w:p w:rsidR="00993DCD" w:rsidRDefault="00993DCD" w:rsidP="00B84F82">
      <w:pPr>
        <w:pStyle w:val="ListParagraph"/>
        <w:numPr>
          <w:ilvl w:val="0"/>
          <w:numId w:val="17"/>
        </w:numPr>
        <w:ind w:right="96"/>
        <w:rPr>
          <w:bCs/>
          <w:sz w:val="22"/>
          <w:szCs w:val="22"/>
        </w:rPr>
      </w:pPr>
      <w:r w:rsidRPr="00C2521D">
        <w:rPr>
          <w:bCs/>
          <w:sz w:val="22"/>
          <w:szCs w:val="22"/>
        </w:rPr>
        <w:t>“Parking lot design is terrible – and not enough room for parking”.</w:t>
      </w:r>
    </w:p>
    <w:p w:rsidR="00993DCD" w:rsidRDefault="00993DCD" w:rsidP="00B84F82">
      <w:pPr>
        <w:pStyle w:val="ListParagraph"/>
        <w:numPr>
          <w:ilvl w:val="0"/>
          <w:numId w:val="17"/>
        </w:numPr>
        <w:ind w:right="96"/>
        <w:rPr>
          <w:bCs/>
          <w:sz w:val="22"/>
          <w:szCs w:val="22"/>
        </w:rPr>
      </w:pPr>
      <w:r w:rsidRPr="00C2521D">
        <w:rPr>
          <w:bCs/>
          <w:sz w:val="22"/>
          <w:szCs w:val="22"/>
        </w:rPr>
        <w:t>“We s</w:t>
      </w:r>
      <w:r>
        <w:rPr>
          <w:bCs/>
          <w:sz w:val="22"/>
          <w:szCs w:val="22"/>
        </w:rPr>
        <w:t>hould have angled parking here”.</w:t>
      </w:r>
    </w:p>
    <w:p w:rsidR="00993DCD" w:rsidRDefault="00993DCD" w:rsidP="00B84F82">
      <w:pPr>
        <w:pStyle w:val="ListParagraph"/>
        <w:numPr>
          <w:ilvl w:val="0"/>
          <w:numId w:val="17"/>
        </w:numPr>
        <w:ind w:right="96"/>
        <w:rPr>
          <w:bCs/>
          <w:sz w:val="22"/>
          <w:szCs w:val="22"/>
        </w:rPr>
      </w:pPr>
      <w:r w:rsidRPr="00C2521D">
        <w:rPr>
          <w:bCs/>
          <w:sz w:val="22"/>
          <w:szCs w:val="22"/>
        </w:rPr>
        <w:t>“Why does the city centre not have more unique features like courtyard street lights?”</w:t>
      </w:r>
    </w:p>
    <w:p w:rsidR="00993DCD" w:rsidRDefault="00993DCD" w:rsidP="00B84F82">
      <w:pPr>
        <w:pStyle w:val="ListParagraph"/>
        <w:numPr>
          <w:ilvl w:val="0"/>
          <w:numId w:val="17"/>
        </w:numPr>
        <w:ind w:right="96"/>
        <w:rPr>
          <w:bCs/>
          <w:sz w:val="22"/>
          <w:szCs w:val="22"/>
        </w:rPr>
      </w:pPr>
      <w:r>
        <w:rPr>
          <w:bCs/>
          <w:sz w:val="22"/>
          <w:szCs w:val="22"/>
        </w:rPr>
        <w:t>“</w:t>
      </w:r>
      <w:r w:rsidR="00C825A5">
        <w:rPr>
          <w:bCs/>
          <w:sz w:val="22"/>
          <w:szCs w:val="22"/>
        </w:rPr>
        <w:t xml:space="preserve">It </w:t>
      </w:r>
      <w:r w:rsidR="002332CF">
        <w:rPr>
          <w:bCs/>
          <w:sz w:val="22"/>
          <w:szCs w:val="22"/>
        </w:rPr>
        <w:t xml:space="preserve">seems the </w:t>
      </w:r>
      <w:r w:rsidRPr="00C2521D">
        <w:rPr>
          <w:bCs/>
          <w:sz w:val="22"/>
          <w:szCs w:val="22"/>
        </w:rPr>
        <w:t>BIA is doing this study to preserve the city centre development as our downtown core. There are several planning applications going on right now; they could be a huge risk to our core (town centre lands)</w:t>
      </w:r>
      <w:r>
        <w:rPr>
          <w:bCs/>
          <w:sz w:val="22"/>
          <w:szCs w:val="22"/>
        </w:rPr>
        <w:t>”</w:t>
      </w:r>
      <w:r w:rsidRPr="00C2521D">
        <w:rPr>
          <w:bCs/>
          <w:sz w:val="22"/>
          <w:szCs w:val="22"/>
        </w:rPr>
        <w:t>.</w:t>
      </w:r>
    </w:p>
    <w:p w:rsidR="00993DCD" w:rsidRDefault="00993DCD" w:rsidP="00B84F82">
      <w:pPr>
        <w:pStyle w:val="ListParagraph"/>
        <w:numPr>
          <w:ilvl w:val="0"/>
          <w:numId w:val="17"/>
        </w:numPr>
        <w:ind w:right="96"/>
        <w:rPr>
          <w:bCs/>
          <w:sz w:val="22"/>
          <w:szCs w:val="22"/>
        </w:rPr>
      </w:pPr>
      <w:r>
        <w:rPr>
          <w:bCs/>
          <w:sz w:val="22"/>
          <w:szCs w:val="22"/>
        </w:rPr>
        <w:t>“Should we be concerned with various safety and security issues.”</w:t>
      </w:r>
    </w:p>
    <w:p w:rsidR="00993DCD" w:rsidRDefault="00993DCD" w:rsidP="00B84F82">
      <w:pPr>
        <w:pStyle w:val="ListParagraph"/>
        <w:numPr>
          <w:ilvl w:val="0"/>
          <w:numId w:val="17"/>
        </w:numPr>
        <w:ind w:right="96"/>
        <w:rPr>
          <w:bCs/>
          <w:sz w:val="22"/>
          <w:szCs w:val="22"/>
        </w:rPr>
      </w:pPr>
      <w:r>
        <w:rPr>
          <w:bCs/>
          <w:sz w:val="22"/>
          <w:szCs w:val="22"/>
        </w:rPr>
        <w:t>“We need to make a community centre that is accessible to those with vision, hearing, and mobility challenges”.</w:t>
      </w:r>
    </w:p>
    <w:p w:rsidR="00993DCD" w:rsidRDefault="00993DCD" w:rsidP="00B84F82">
      <w:pPr>
        <w:pStyle w:val="ListParagraph"/>
        <w:numPr>
          <w:ilvl w:val="0"/>
          <w:numId w:val="17"/>
        </w:numPr>
        <w:ind w:right="96"/>
        <w:rPr>
          <w:bCs/>
          <w:sz w:val="22"/>
          <w:szCs w:val="22"/>
        </w:rPr>
      </w:pPr>
      <w:r w:rsidRPr="00C2521D">
        <w:rPr>
          <w:bCs/>
          <w:sz w:val="22"/>
          <w:szCs w:val="22"/>
        </w:rPr>
        <w:t>“Eventually the town centre will be much higher density – it has to have character, ambiance, trees, etc.”</w:t>
      </w:r>
      <w:r w:rsidR="00E6580E">
        <w:rPr>
          <w:bCs/>
          <w:sz w:val="22"/>
          <w:szCs w:val="22"/>
        </w:rPr>
        <w:t>.</w:t>
      </w:r>
    </w:p>
    <w:p w:rsidR="00993DCD" w:rsidRPr="00FE0C46" w:rsidRDefault="00993DCD" w:rsidP="00B84F82">
      <w:pPr>
        <w:pStyle w:val="ListParagraph"/>
        <w:numPr>
          <w:ilvl w:val="0"/>
          <w:numId w:val="17"/>
        </w:numPr>
        <w:rPr>
          <w:bCs/>
          <w:sz w:val="22"/>
          <w:szCs w:val="22"/>
        </w:rPr>
      </w:pPr>
      <w:r w:rsidRPr="004814F0">
        <w:rPr>
          <w:bCs/>
          <w:sz w:val="22"/>
          <w:szCs w:val="22"/>
        </w:rPr>
        <w:t>Integrate green features into plannin</w:t>
      </w:r>
      <w:r>
        <w:rPr>
          <w:bCs/>
          <w:sz w:val="22"/>
          <w:szCs w:val="22"/>
        </w:rPr>
        <w:t>g: “…</w:t>
      </w:r>
      <w:r w:rsidRPr="004814F0">
        <w:rPr>
          <w:bCs/>
          <w:sz w:val="22"/>
          <w:szCs w:val="22"/>
        </w:rPr>
        <w:t xml:space="preserve">increased infrastructure for bicycle use such as safe and secure bike racks at public gathering places; green and 'white' buildings; bee-friendly areas on building rooftops; increased use of solar or alternate source power and how to feed (solar) power back into the grid, and incorporating </w:t>
      </w:r>
      <w:r>
        <w:rPr>
          <w:bCs/>
          <w:sz w:val="22"/>
          <w:szCs w:val="22"/>
        </w:rPr>
        <w:t>green features into parking lots”.</w:t>
      </w:r>
    </w:p>
    <w:p w:rsidR="00993DCD" w:rsidRDefault="00993DCD" w:rsidP="00FB6EFB">
      <w:pPr>
        <w:ind w:right="96"/>
        <w:rPr>
          <w:bCs/>
          <w:sz w:val="22"/>
          <w:szCs w:val="22"/>
        </w:rPr>
      </w:pPr>
    </w:p>
    <w:p w:rsidR="00993DCD" w:rsidRPr="00044232" w:rsidRDefault="00993DCD" w:rsidP="00FB6EFB">
      <w:pPr>
        <w:pStyle w:val="BBIBodyText"/>
        <w:spacing w:line="240" w:lineRule="auto"/>
        <w:rPr>
          <w:b/>
        </w:rPr>
      </w:pPr>
      <w:r w:rsidRPr="00044232">
        <w:rPr>
          <w:b/>
        </w:rPr>
        <w:t xml:space="preserve">What has </w:t>
      </w:r>
      <w:r w:rsidR="006556DD">
        <w:rPr>
          <w:b/>
        </w:rPr>
        <w:t>C</w:t>
      </w:r>
      <w:r w:rsidRPr="00044232">
        <w:rPr>
          <w:b/>
        </w:rPr>
        <w:t xml:space="preserve">hanged about </w:t>
      </w:r>
      <w:r w:rsidR="006556DD">
        <w:rPr>
          <w:b/>
        </w:rPr>
        <w:t>S</w:t>
      </w:r>
      <w:r w:rsidRPr="00044232">
        <w:rPr>
          <w:b/>
        </w:rPr>
        <w:t xml:space="preserve">hopping </w:t>
      </w:r>
      <w:r w:rsidR="00FB6EFB">
        <w:rPr>
          <w:b/>
        </w:rPr>
        <w:t>in Barrhaven</w:t>
      </w:r>
      <w:r w:rsidRPr="00044232">
        <w:rPr>
          <w:b/>
        </w:rPr>
        <w:t xml:space="preserve"> in the last 3-5 years? </w:t>
      </w:r>
    </w:p>
    <w:p w:rsidR="00993DCD" w:rsidRDefault="00993DCD" w:rsidP="00FB6EFB">
      <w:pPr>
        <w:ind w:right="96"/>
        <w:rPr>
          <w:bCs/>
          <w:sz w:val="22"/>
          <w:szCs w:val="22"/>
        </w:rPr>
      </w:pPr>
    </w:p>
    <w:p w:rsidR="00993DCD" w:rsidRDefault="00993DCD" w:rsidP="00FB6EFB">
      <w:pPr>
        <w:ind w:right="96"/>
        <w:rPr>
          <w:bCs/>
          <w:sz w:val="22"/>
          <w:szCs w:val="22"/>
        </w:rPr>
      </w:pPr>
      <w:r>
        <w:rPr>
          <w:bCs/>
          <w:sz w:val="22"/>
          <w:szCs w:val="22"/>
        </w:rPr>
        <w:t>The following are comments received with respect to how shopping has changed in Barrhaven in the last 3-5 years:</w:t>
      </w:r>
    </w:p>
    <w:p w:rsidR="00993DCD" w:rsidRDefault="00993DCD" w:rsidP="00FB6EFB">
      <w:pPr>
        <w:ind w:right="96"/>
        <w:rPr>
          <w:bCs/>
          <w:sz w:val="22"/>
          <w:szCs w:val="22"/>
        </w:rPr>
      </w:pPr>
    </w:p>
    <w:p w:rsidR="00993DCD" w:rsidRDefault="00993DCD" w:rsidP="00B84F82">
      <w:pPr>
        <w:pStyle w:val="ListParagraph"/>
        <w:numPr>
          <w:ilvl w:val="0"/>
          <w:numId w:val="18"/>
        </w:numPr>
        <w:ind w:right="96"/>
        <w:rPr>
          <w:bCs/>
          <w:sz w:val="22"/>
          <w:szCs w:val="22"/>
        </w:rPr>
      </w:pPr>
      <w:r>
        <w:rPr>
          <w:bCs/>
          <w:sz w:val="22"/>
          <w:szCs w:val="22"/>
        </w:rPr>
        <w:t>“</w:t>
      </w:r>
      <w:r w:rsidRPr="00B816CE">
        <w:rPr>
          <w:bCs/>
          <w:sz w:val="22"/>
          <w:szCs w:val="22"/>
        </w:rPr>
        <w:t>Definitely more people in Barrhaven</w:t>
      </w:r>
      <w:r>
        <w:rPr>
          <w:bCs/>
          <w:sz w:val="22"/>
          <w:szCs w:val="22"/>
        </w:rPr>
        <w:t>”</w:t>
      </w:r>
      <w:r w:rsidRPr="00B816CE">
        <w:rPr>
          <w:bCs/>
          <w:sz w:val="22"/>
          <w:szCs w:val="22"/>
        </w:rPr>
        <w:t>.</w:t>
      </w:r>
    </w:p>
    <w:p w:rsidR="00993DCD" w:rsidRDefault="00993DCD" w:rsidP="00B84F82">
      <w:pPr>
        <w:pStyle w:val="ListParagraph"/>
        <w:numPr>
          <w:ilvl w:val="0"/>
          <w:numId w:val="18"/>
        </w:numPr>
        <w:ind w:right="96"/>
        <w:rPr>
          <w:bCs/>
          <w:sz w:val="22"/>
          <w:szCs w:val="22"/>
        </w:rPr>
      </w:pPr>
      <w:r>
        <w:rPr>
          <w:bCs/>
          <w:sz w:val="22"/>
          <w:szCs w:val="22"/>
        </w:rPr>
        <w:t>“</w:t>
      </w:r>
      <w:r w:rsidRPr="00B816CE">
        <w:rPr>
          <w:bCs/>
          <w:sz w:val="22"/>
          <w:szCs w:val="22"/>
        </w:rPr>
        <w:t>Small stores come and go. The big box stores continue to multiply</w:t>
      </w:r>
      <w:r>
        <w:rPr>
          <w:bCs/>
          <w:sz w:val="22"/>
          <w:szCs w:val="22"/>
        </w:rPr>
        <w:t>”</w:t>
      </w:r>
      <w:r w:rsidRPr="00B816CE">
        <w:rPr>
          <w:bCs/>
          <w:sz w:val="22"/>
          <w:szCs w:val="22"/>
        </w:rPr>
        <w:t>.</w:t>
      </w:r>
    </w:p>
    <w:p w:rsidR="00993DCD" w:rsidRDefault="00993DCD" w:rsidP="00B84F82">
      <w:pPr>
        <w:pStyle w:val="ListParagraph"/>
        <w:numPr>
          <w:ilvl w:val="0"/>
          <w:numId w:val="18"/>
        </w:numPr>
        <w:ind w:right="96"/>
        <w:rPr>
          <w:bCs/>
          <w:sz w:val="22"/>
          <w:szCs w:val="22"/>
        </w:rPr>
      </w:pPr>
      <w:r>
        <w:rPr>
          <w:bCs/>
          <w:sz w:val="22"/>
          <w:szCs w:val="22"/>
        </w:rPr>
        <w:t>“</w:t>
      </w:r>
      <w:r w:rsidRPr="00B816CE">
        <w:rPr>
          <w:bCs/>
          <w:sz w:val="22"/>
          <w:szCs w:val="22"/>
        </w:rPr>
        <w:t>Things are worse, more traffic, more parking problems, small stores are closing, big box are staying so we have mostly big box now – no character</w:t>
      </w:r>
      <w:r>
        <w:rPr>
          <w:bCs/>
          <w:sz w:val="22"/>
          <w:szCs w:val="22"/>
        </w:rPr>
        <w:t>”</w:t>
      </w:r>
      <w:r w:rsidRPr="00B816CE">
        <w:rPr>
          <w:bCs/>
          <w:sz w:val="22"/>
          <w:szCs w:val="22"/>
        </w:rPr>
        <w:t>.</w:t>
      </w:r>
    </w:p>
    <w:p w:rsidR="00993DCD" w:rsidRDefault="00993DCD" w:rsidP="00B84F82">
      <w:pPr>
        <w:pStyle w:val="ListParagraph"/>
        <w:numPr>
          <w:ilvl w:val="0"/>
          <w:numId w:val="18"/>
        </w:numPr>
        <w:ind w:right="96"/>
        <w:rPr>
          <w:bCs/>
          <w:sz w:val="22"/>
          <w:szCs w:val="22"/>
        </w:rPr>
      </w:pPr>
      <w:r w:rsidRPr="00B816CE">
        <w:rPr>
          <w:bCs/>
          <w:sz w:val="22"/>
          <w:szCs w:val="22"/>
        </w:rPr>
        <w:t>“Commuting problem is getting worse”.</w:t>
      </w:r>
    </w:p>
    <w:p w:rsidR="00993DCD" w:rsidRDefault="00993DCD" w:rsidP="00B84F82">
      <w:pPr>
        <w:pStyle w:val="ListParagraph"/>
        <w:numPr>
          <w:ilvl w:val="0"/>
          <w:numId w:val="18"/>
        </w:numPr>
        <w:ind w:right="96"/>
        <w:rPr>
          <w:bCs/>
          <w:sz w:val="22"/>
          <w:szCs w:val="22"/>
        </w:rPr>
      </w:pPr>
      <w:r w:rsidRPr="00B816CE">
        <w:rPr>
          <w:bCs/>
          <w:sz w:val="22"/>
          <w:szCs w:val="22"/>
        </w:rPr>
        <w:t>“Business is getting worse here – some are going out of business here. Tweet &amp; Hickory, The Smoke House, Bimbo café all closed; a lot of businesses have gone under, including several in the food industry and even some large chain stores”.</w:t>
      </w:r>
    </w:p>
    <w:p w:rsidR="00993DCD" w:rsidRDefault="00993DCD" w:rsidP="00B84F82">
      <w:pPr>
        <w:pStyle w:val="ListParagraph"/>
        <w:numPr>
          <w:ilvl w:val="0"/>
          <w:numId w:val="18"/>
        </w:numPr>
        <w:ind w:right="96"/>
        <w:rPr>
          <w:bCs/>
          <w:sz w:val="22"/>
          <w:szCs w:val="22"/>
        </w:rPr>
      </w:pPr>
      <w:r w:rsidRPr="00B816CE">
        <w:rPr>
          <w:bCs/>
          <w:sz w:val="22"/>
          <w:szCs w:val="22"/>
        </w:rPr>
        <w:t>“We are not far from Manotick now”.</w:t>
      </w:r>
    </w:p>
    <w:p w:rsidR="00993DCD" w:rsidRDefault="00993DCD" w:rsidP="00B84F82">
      <w:pPr>
        <w:pStyle w:val="ListParagraph"/>
        <w:numPr>
          <w:ilvl w:val="0"/>
          <w:numId w:val="18"/>
        </w:numPr>
        <w:ind w:right="96"/>
        <w:rPr>
          <w:bCs/>
          <w:sz w:val="22"/>
          <w:szCs w:val="22"/>
        </w:rPr>
      </w:pPr>
      <w:r w:rsidRPr="00AB4FCC">
        <w:rPr>
          <w:bCs/>
          <w:sz w:val="22"/>
          <w:szCs w:val="22"/>
        </w:rPr>
        <w:t>“We go to a different Walmart and a different Home Depo</w:t>
      </w:r>
      <w:r w:rsidR="000A5B14">
        <w:rPr>
          <w:bCs/>
          <w:sz w:val="22"/>
          <w:szCs w:val="22"/>
        </w:rPr>
        <w:t xml:space="preserve">t because they </w:t>
      </w:r>
      <w:r w:rsidRPr="00AB4FCC">
        <w:rPr>
          <w:bCs/>
          <w:sz w:val="22"/>
          <w:szCs w:val="22"/>
        </w:rPr>
        <w:t>don’t have the selection they s</w:t>
      </w:r>
      <w:r w:rsidR="000A5B14">
        <w:rPr>
          <w:bCs/>
          <w:sz w:val="22"/>
          <w:szCs w:val="22"/>
        </w:rPr>
        <w:t>hould have</w:t>
      </w:r>
      <w:r>
        <w:rPr>
          <w:bCs/>
          <w:sz w:val="22"/>
          <w:szCs w:val="22"/>
        </w:rPr>
        <w:t>”.</w:t>
      </w:r>
    </w:p>
    <w:p w:rsidR="00993DCD" w:rsidRPr="00AB4FCC" w:rsidRDefault="00993DCD" w:rsidP="00B84F82">
      <w:pPr>
        <w:pStyle w:val="ListParagraph"/>
        <w:numPr>
          <w:ilvl w:val="0"/>
          <w:numId w:val="18"/>
        </w:numPr>
        <w:ind w:right="96"/>
        <w:rPr>
          <w:bCs/>
          <w:sz w:val="22"/>
          <w:szCs w:val="22"/>
        </w:rPr>
      </w:pPr>
      <w:r>
        <w:rPr>
          <w:bCs/>
          <w:sz w:val="22"/>
          <w:szCs w:val="22"/>
        </w:rPr>
        <w:t>“</w:t>
      </w:r>
      <w:r w:rsidRPr="00AB4FCC">
        <w:rPr>
          <w:bCs/>
          <w:sz w:val="22"/>
          <w:szCs w:val="22"/>
        </w:rPr>
        <w:t>Strandherd Bridge is a good thing and has s</w:t>
      </w:r>
      <w:r w:rsidR="00A431E1">
        <w:rPr>
          <w:bCs/>
          <w:sz w:val="22"/>
          <w:szCs w:val="22"/>
        </w:rPr>
        <w:t>olidly added Riverside S</w:t>
      </w:r>
      <w:r w:rsidRPr="00AB4FCC">
        <w:rPr>
          <w:bCs/>
          <w:sz w:val="22"/>
          <w:szCs w:val="22"/>
        </w:rPr>
        <w:t>outh to the Barrhaven catchment area (rather than visa-versa</w:t>
      </w:r>
      <w:r>
        <w:rPr>
          <w:bCs/>
          <w:sz w:val="22"/>
          <w:szCs w:val="22"/>
        </w:rPr>
        <w:t>)</w:t>
      </w:r>
      <w:r w:rsidRPr="00AB4FCC">
        <w:rPr>
          <w:bCs/>
          <w:sz w:val="22"/>
          <w:szCs w:val="22"/>
        </w:rPr>
        <w:t>. Much as</w:t>
      </w:r>
      <w:r w:rsidR="00A431E1">
        <w:rPr>
          <w:bCs/>
          <w:sz w:val="22"/>
          <w:szCs w:val="22"/>
        </w:rPr>
        <w:t xml:space="preserve"> people complain that there is “nothing in Barrhaven”</w:t>
      </w:r>
      <w:r w:rsidRPr="00AB4FCC">
        <w:rPr>
          <w:bCs/>
          <w:sz w:val="22"/>
          <w:szCs w:val="22"/>
        </w:rPr>
        <w:t xml:space="preserve"> there really is </w:t>
      </w:r>
      <w:r>
        <w:rPr>
          <w:bCs/>
          <w:sz w:val="22"/>
          <w:szCs w:val="22"/>
        </w:rPr>
        <w:t xml:space="preserve">nothing in Riverside </w:t>
      </w:r>
      <w:r w:rsidR="00A431E1">
        <w:rPr>
          <w:bCs/>
          <w:sz w:val="22"/>
          <w:szCs w:val="22"/>
        </w:rPr>
        <w:t>S</w:t>
      </w:r>
      <w:r>
        <w:rPr>
          <w:bCs/>
          <w:sz w:val="22"/>
          <w:szCs w:val="22"/>
        </w:rPr>
        <w:t>outh”</w:t>
      </w:r>
      <w:r w:rsidRPr="00AB4FCC">
        <w:rPr>
          <w:bCs/>
          <w:sz w:val="22"/>
          <w:szCs w:val="22"/>
        </w:rPr>
        <w:t>.</w:t>
      </w:r>
    </w:p>
    <w:p w:rsidR="00993DCD" w:rsidRDefault="00993DCD" w:rsidP="00B84F82">
      <w:pPr>
        <w:pStyle w:val="ListParagraph"/>
        <w:numPr>
          <w:ilvl w:val="0"/>
          <w:numId w:val="18"/>
        </w:numPr>
        <w:ind w:right="96"/>
        <w:rPr>
          <w:bCs/>
          <w:sz w:val="22"/>
          <w:szCs w:val="22"/>
        </w:rPr>
      </w:pPr>
      <w:r w:rsidRPr="00B816CE">
        <w:rPr>
          <w:bCs/>
          <w:sz w:val="22"/>
          <w:szCs w:val="22"/>
        </w:rPr>
        <w:t>“Everyone loves the new bridge”.</w:t>
      </w:r>
    </w:p>
    <w:p w:rsidR="00993DCD" w:rsidRDefault="00993DCD" w:rsidP="00B84F82">
      <w:pPr>
        <w:pStyle w:val="ListParagraph"/>
        <w:numPr>
          <w:ilvl w:val="0"/>
          <w:numId w:val="18"/>
        </w:numPr>
        <w:ind w:right="96"/>
        <w:rPr>
          <w:bCs/>
          <w:sz w:val="22"/>
          <w:szCs w:val="22"/>
        </w:rPr>
      </w:pPr>
      <w:r>
        <w:rPr>
          <w:bCs/>
          <w:sz w:val="22"/>
          <w:szCs w:val="22"/>
        </w:rPr>
        <w:t>“</w:t>
      </w:r>
      <w:r w:rsidRPr="00B816CE">
        <w:rPr>
          <w:bCs/>
          <w:sz w:val="22"/>
          <w:szCs w:val="22"/>
        </w:rPr>
        <w:t>Everyone from Riverside South now comes to B</w:t>
      </w:r>
      <w:r>
        <w:rPr>
          <w:bCs/>
          <w:sz w:val="22"/>
          <w:szCs w:val="22"/>
        </w:rPr>
        <w:t>arrhaven</w:t>
      </w:r>
      <w:r w:rsidRPr="00B816CE">
        <w:rPr>
          <w:bCs/>
          <w:sz w:val="22"/>
          <w:szCs w:val="22"/>
        </w:rPr>
        <w:t xml:space="preserve"> to shop with the bridge, they don’t have anything</w:t>
      </w:r>
      <w:r>
        <w:rPr>
          <w:bCs/>
          <w:sz w:val="22"/>
          <w:szCs w:val="22"/>
        </w:rPr>
        <w:t>”</w:t>
      </w:r>
      <w:r w:rsidRPr="00B816CE">
        <w:rPr>
          <w:bCs/>
          <w:sz w:val="22"/>
          <w:szCs w:val="22"/>
        </w:rPr>
        <w:t>.</w:t>
      </w:r>
    </w:p>
    <w:p w:rsidR="00993DCD" w:rsidRPr="00B816CE" w:rsidRDefault="00993DCD" w:rsidP="00B84F82">
      <w:pPr>
        <w:pStyle w:val="ListParagraph"/>
        <w:numPr>
          <w:ilvl w:val="0"/>
          <w:numId w:val="18"/>
        </w:numPr>
        <w:ind w:right="96"/>
        <w:rPr>
          <w:bCs/>
          <w:sz w:val="22"/>
          <w:szCs w:val="22"/>
        </w:rPr>
      </w:pPr>
      <w:r>
        <w:rPr>
          <w:bCs/>
          <w:sz w:val="22"/>
          <w:szCs w:val="22"/>
        </w:rPr>
        <w:t>“</w:t>
      </w:r>
      <w:r w:rsidRPr="00B816CE">
        <w:rPr>
          <w:bCs/>
          <w:sz w:val="22"/>
          <w:szCs w:val="22"/>
        </w:rPr>
        <w:t>There is a business operating right under the new bridge – rent a kayak (2 ladies run the business)</w:t>
      </w:r>
      <w:r>
        <w:rPr>
          <w:bCs/>
          <w:sz w:val="22"/>
          <w:szCs w:val="22"/>
        </w:rPr>
        <w:t>”</w:t>
      </w:r>
      <w:r w:rsidRPr="00B816CE">
        <w:rPr>
          <w:bCs/>
          <w:sz w:val="22"/>
          <w:szCs w:val="22"/>
        </w:rPr>
        <w:t>.</w:t>
      </w:r>
    </w:p>
    <w:p w:rsidR="00993DCD" w:rsidRDefault="00993DCD" w:rsidP="00FB6EFB">
      <w:pPr>
        <w:ind w:right="96"/>
        <w:rPr>
          <w:bCs/>
          <w:sz w:val="22"/>
          <w:szCs w:val="22"/>
        </w:rPr>
      </w:pPr>
    </w:p>
    <w:p w:rsidR="00993DCD" w:rsidRPr="00044232" w:rsidRDefault="00993DCD" w:rsidP="00FB6EFB">
      <w:pPr>
        <w:pStyle w:val="BBIBodyText"/>
        <w:spacing w:line="240" w:lineRule="auto"/>
        <w:rPr>
          <w:b/>
        </w:rPr>
      </w:pPr>
      <w:r w:rsidRPr="00044232">
        <w:rPr>
          <w:b/>
        </w:rPr>
        <w:t xml:space="preserve">General Layout of Retail and Related Issues </w:t>
      </w:r>
    </w:p>
    <w:p w:rsidR="00993DCD" w:rsidRDefault="00993DCD" w:rsidP="00FB6EFB">
      <w:pPr>
        <w:rPr>
          <w:bCs/>
          <w:sz w:val="22"/>
          <w:szCs w:val="22"/>
        </w:rPr>
      </w:pPr>
    </w:p>
    <w:p w:rsidR="00993DCD" w:rsidRDefault="00993DCD" w:rsidP="00FB6EFB">
      <w:pPr>
        <w:rPr>
          <w:bCs/>
          <w:sz w:val="22"/>
          <w:szCs w:val="22"/>
        </w:rPr>
      </w:pPr>
      <w:r>
        <w:rPr>
          <w:bCs/>
          <w:sz w:val="22"/>
          <w:szCs w:val="22"/>
        </w:rPr>
        <w:t>The following are comments received with respect to general retail layout in Barrhaven:</w:t>
      </w:r>
    </w:p>
    <w:p w:rsidR="00993DCD" w:rsidRDefault="00993DCD" w:rsidP="00FB6EFB">
      <w:pPr>
        <w:rPr>
          <w:bCs/>
          <w:sz w:val="22"/>
          <w:szCs w:val="22"/>
        </w:rPr>
      </w:pPr>
    </w:p>
    <w:p w:rsidR="00993DCD" w:rsidRPr="007850F7" w:rsidRDefault="00993DCD" w:rsidP="00B84F82">
      <w:pPr>
        <w:pStyle w:val="ListParagraph"/>
        <w:numPr>
          <w:ilvl w:val="0"/>
          <w:numId w:val="20"/>
        </w:numPr>
        <w:rPr>
          <w:bCs/>
          <w:sz w:val="22"/>
          <w:szCs w:val="22"/>
        </w:rPr>
      </w:pPr>
      <w:r w:rsidRPr="007850F7">
        <w:rPr>
          <w:bCs/>
          <w:sz w:val="22"/>
          <w:szCs w:val="22"/>
        </w:rPr>
        <w:t>“Stores are generally too spread out. You have to drive to everything”.</w:t>
      </w:r>
    </w:p>
    <w:p w:rsidR="00993DCD" w:rsidRPr="007850F7" w:rsidRDefault="00993DCD" w:rsidP="00B84F82">
      <w:pPr>
        <w:pStyle w:val="ListParagraph"/>
        <w:numPr>
          <w:ilvl w:val="0"/>
          <w:numId w:val="20"/>
        </w:numPr>
        <w:rPr>
          <w:bCs/>
          <w:sz w:val="22"/>
          <w:szCs w:val="22"/>
        </w:rPr>
      </w:pPr>
      <w:r w:rsidRPr="007850F7">
        <w:rPr>
          <w:bCs/>
          <w:sz w:val="22"/>
          <w:szCs w:val="22"/>
        </w:rPr>
        <w:t>“There are poor interconnections between areas in Barrhaven with respect to road access (too small, congested) and bus/transit access (non-existent)”.</w:t>
      </w:r>
    </w:p>
    <w:p w:rsidR="00993DCD" w:rsidRPr="007850F7" w:rsidRDefault="00993DCD" w:rsidP="00B84F82">
      <w:pPr>
        <w:pStyle w:val="ListParagraph"/>
        <w:numPr>
          <w:ilvl w:val="0"/>
          <w:numId w:val="20"/>
        </w:numPr>
        <w:rPr>
          <w:bCs/>
          <w:sz w:val="22"/>
          <w:szCs w:val="22"/>
        </w:rPr>
      </w:pPr>
      <w:r w:rsidRPr="007850F7">
        <w:rPr>
          <w:bCs/>
          <w:sz w:val="22"/>
          <w:szCs w:val="22"/>
        </w:rPr>
        <w:t>“Unlike Orleans (for example) the big box stores are not on the fringe, but right in the middle of where people live. This gives a bad impression”.</w:t>
      </w:r>
    </w:p>
    <w:p w:rsidR="00993DCD" w:rsidRPr="007850F7" w:rsidRDefault="00993DCD" w:rsidP="00B84F82">
      <w:pPr>
        <w:pStyle w:val="ListParagraph"/>
        <w:numPr>
          <w:ilvl w:val="0"/>
          <w:numId w:val="20"/>
        </w:numPr>
        <w:rPr>
          <w:bCs/>
          <w:sz w:val="22"/>
          <w:szCs w:val="22"/>
        </w:rPr>
      </w:pPr>
      <w:r w:rsidRPr="007850F7">
        <w:rPr>
          <w:bCs/>
          <w:sz w:val="22"/>
          <w:szCs w:val="22"/>
        </w:rPr>
        <w:t>“There is poor signage of where things are located and the general impression of the main city centre (Strandherd and Greenbank) is that it is not “welcoming”.</w:t>
      </w:r>
    </w:p>
    <w:p w:rsidR="00993DCD" w:rsidRPr="007850F7" w:rsidRDefault="00993DCD" w:rsidP="00B84F82">
      <w:pPr>
        <w:pStyle w:val="ListParagraph"/>
        <w:numPr>
          <w:ilvl w:val="0"/>
          <w:numId w:val="20"/>
        </w:numPr>
        <w:rPr>
          <w:bCs/>
          <w:sz w:val="22"/>
          <w:szCs w:val="22"/>
        </w:rPr>
      </w:pPr>
      <w:r w:rsidRPr="007850F7">
        <w:rPr>
          <w:bCs/>
          <w:sz w:val="22"/>
          <w:szCs w:val="22"/>
        </w:rPr>
        <w:t>“Car access to the malls at City Centre is chaotic, creating delays in entering/exiting, frustration in transiting through the mall and parking there”.</w:t>
      </w:r>
    </w:p>
    <w:p w:rsidR="00993DCD" w:rsidRPr="007850F7" w:rsidRDefault="00993DCD" w:rsidP="00B84F82">
      <w:pPr>
        <w:pStyle w:val="ListParagraph"/>
        <w:numPr>
          <w:ilvl w:val="0"/>
          <w:numId w:val="20"/>
        </w:numPr>
        <w:rPr>
          <w:bCs/>
          <w:sz w:val="22"/>
          <w:szCs w:val="22"/>
        </w:rPr>
      </w:pPr>
      <w:r w:rsidRPr="007850F7">
        <w:rPr>
          <w:bCs/>
          <w:sz w:val="22"/>
          <w:szCs w:val="22"/>
        </w:rPr>
        <w:t>“Every time I come here I get lost”.</w:t>
      </w:r>
    </w:p>
    <w:p w:rsidR="00993DCD" w:rsidRPr="007850F7" w:rsidRDefault="00993DCD" w:rsidP="00B84F82">
      <w:pPr>
        <w:pStyle w:val="ListParagraph"/>
        <w:numPr>
          <w:ilvl w:val="0"/>
          <w:numId w:val="20"/>
        </w:numPr>
        <w:rPr>
          <w:bCs/>
          <w:sz w:val="22"/>
          <w:szCs w:val="22"/>
        </w:rPr>
      </w:pPr>
      <w:r w:rsidRPr="007850F7">
        <w:rPr>
          <w:bCs/>
          <w:sz w:val="22"/>
          <w:szCs w:val="22"/>
        </w:rPr>
        <w:t>“Restaurants and many of the stores are chain operations, therefore local managers can’t do stuff with us because their hands are tied by head office”.</w:t>
      </w:r>
    </w:p>
    <w:p w:rsidR="00993DCD" w:rsidRDefault="00993DCD" w:rsidP="00FB6EFB">
      <w:pPr>
        <w:rPr>
          <w:bCs/>
          <w:sz w:val="22"/>
          <w:szCs w:val="22"/>
        </w:rPr>
      </w:pPr>
    </w:p>
    <w:p w:rsidR="00EF3C66" w:rsidRDefault="00EF3C66" w:rsidP="00FB6EFB">
      <w:pPr>
        <w:rPr>
          <w:bCs/>
          <w:sz w:val="22"/>
          <w:szCs w:val="22"/>
        </w:rPr>
      </w:pPr>
    </w:p>
    <w:p w:rsidR="00EF3C66" w:rsidRDefault="00EF3C66" w:rsidP="00FB6EFB">
      <w:pPr>
        <w:rPr>
          <w:bCs/>
          <w:sz w:val="22"/>
          <w:szCs w:val="22"/>
        </w:rPr>
      </w:pPr>
    </w:p>
    <w:p w:rsidR="00EB6C42" w:rsidRDefault="00EB6C42" w:rsidP="00FB6EFB">
      <w:pPr>
        <w:rPr>
          <w:bCs/>
          <w:sz w:val="22"/>
          <w:szCs w:val="22"/>
        </w:rPr>
      </w:pPr>
    </w:p>
    <w:p w:rsidR="00993DCD" w:rsidRPr="00044232" w:rsidRDefault="00993DCD" w:rsidP="00FB6EFB">
      <w:pPr>
        <w:pStyle w:val="BBIBodyText"/>
        <w:spacing w:line="240" w:lineRule="auto"/>
        <w:rPr>
          <w:b/>
        </w:rPr>
      </w:pPr>
      <w:r w:rsidRPr="00044232">
        <w:rPr>
          <w:b/>
        </w:rPr>
        <w:t xml:space="preserve">Business Attraction </w:t>
      </w:r>
    </w:p>
    <w:p w:rsidR="00993DCD" w:rsidRDefault="00993DCD" w:rsidP="00FB6EFB">
      <w:pPr>
        <w:rPr>
          <w:bCs/>
          <w:sz w:val="22"/>
          <w:szCs w:val="22"/>
        </w:rPr>
      </w:pPr>
    </w:p>
    <w:p w:rsidR="00993DCD" w:rsidRDefault="00993DCD" w:rsidP="00FB6EFB">
      <w:pPr>
        <w:rPr>
          <w:bCs/>
          <w:sz w:val="22"/>
          <w:szCs w:val="22"/>
        </w:rPr>
      </w:pPr>
      <w:r>
        <w:rPr>
          <w:bCs/>
          <w:sz w:val="22"/>
          <w:szCs w:val="22"/>
        </w:rPr>
        <w:t>The following are comments received with respect to business attraction:</w:t>
      </w:r>
    </w:p>
    <w:p w:rsidR="00993DCD" w:rsidRPr="00593D0F" w:rsidRDefault="00993DCD" w:rsidP="00FB6EFB">
      <w:pPr>
        <w:rPr>
          <w:bCs/>
          <w:sz w:val="22"/>
          <w:szCs w:val="22"/>
        </w:rPr>
      </w:pPr>
    </w:p>
    <w:p w:rsidR="00993DCD" w:rsidRDefault="00993DCD" w:rsidP="00B84F82">
      <w:pPr>
        <w:pStyle w:val="ListParagraph"/>
        <w:numPr>
          <w:ilvl w:val="0"/>
          <w:numId w:val="21"/>
        </w:numPr>
        <w:rPr>
          <w:bCs/>
          <w:sz w:val="22"/>
          <w:szCs w:val="22"/>
        </w:rPr>
      </w:pPr>
      <w:r w:rsidRPr="007440F4">
        <w:rPr>
          <w:bCs/>
          <w:sz w:val="22"/>
          <w:szCs w:val="22"/>
        </w:rPr>
        <w:t>“Rather than compete with Kanata, we would like to find other growth industries that leverage our strengths here and those of the technology environment throughout the Ottawa area”.</w:t>
      </w:r>
    </w:p>
    <w:p w:rsidR="00993DCD" w:rsidRDefault="00993DCD" w:rsidP="00B84F82">
      <w:pPr>
        <w:pStyle w:val="ListParagraph"/>
        <w:numPr>
          <w:ilvl w:val="0"/>
          <w:numId w:val="21"/>
        </w:numPr>
        <w:rPr>
          <w:bCs/>
          <w:sz w:val="22"/>
          <w:szCs w:val="22"/>
        </w:rPr>
      </w:pPr>
      <w:r>
        <w:rPr>
          <w:bCs/>
          <w:sz w:val="22"/>
          <w:szCs w:val="22"/>
        </w:rPr>
        <w:t>“</w:t>
      </w:r>
      <w:r w:rsidRPr="00E67C31">
        <w:rPr>
          <w:bCs/>
          <w:sz w:val="22"/>
          <w:szCs w:val="22"/>
        </w:rPr>
        <w:t>Barrhaven needs to attract an anchor for high quality employment generation.</w:t>
      </w:r>
      <w:r>
        <w:rPr>
          <w:bCs/>
          <w:sz w:val="22"/>
          <w:szCs w:val="22"/>
        </w:rPr>
        <w:t>”</w:t>
      </w:r>
      <w:r w:rsidRPr="00E67C31">
        <w:rPr>
          <w:bCs/>
          <w:sz w:val="22"/>
          <w:szCs w:val="22"/>
        </w:rPr>
        <w:t xml:space="preserve">  </w:t>
      </w:r>
    </w:p>
    <w:p w:rsidR="00993DCD" w:rsidRPr="007440F4" w:rsidRDefault="00993DCD" w:rsidP="00B84F82">
      <w:pPr>
        <w:pStyle w:val="ListParagraph"/>
        <w:numPr>
          <w:ilvl w:val="0"/>
          <w:numId w:val="21"/>
        </w:numPr>
        <w:rPr>
          <w:bCs/>
          <w:sz w:val="22"/>
          <w:szCs w:val="22"/>
        </w:rPr>
      </w:pPr>
      <w:r>
        <w:rPr>
          <w:bCs/>
          <w:sz w:val="22"/>
          <w:szCs w:val="22"/>
        </w:rPr>
        <w:t>“W</w:t>
      </w:r>
      <w:r w:rsidRPr="00E67C31">
        <w:rPr>
          <w:bCs/>
          <w:sz w:val="22"/>
          <w:szCs w:val="22"/>
        </w:rPr>
        <w:t xml:space="preserve">e need something to serve as an anchor for economic development instead of just being a bedroom community </w:t>
      </w:r>
      <w:r>
        <w:rPr>
          <w:bCs/>
          <w:sz w:val="22"/>
          <w:szCs w:val="22"/>
        </w:rPr>
        <w:t>for Ottawa with a retail sector”.</w:t>
      </w:r>
    </w:p>
    <w:p w:rsidR="00993DCD" w:rsidRDefault="00993DCD" w:rsidP="00B84F82">
      <w:pPr>
        <w:pStyle w:val="ListParagraph"/>
        <w:numPr>
          <w:ilvl w:val="0"/>
          <w:numId w:val="21"/>
        </w:numPr>
        <w:rPr>
          <w:bCs/>
          <w:sz w:val="22"/>
          <w:szCs w:val="22"/>
        </w:rPr>
      </w:pPr>
      <w:r w:rsidRPr="007440F4">
        <w:rPr>
          <w:bCs/>
          <w:sz w:val="22"/>
          <w:szCs w:val="22"/>
        </w:rPr>
        <w:t>“We should target medical sciences”.</w:t>
      </w:r>
    </w:p>
    <w:p w:rsidR="00993DCD" w:rsidRDefault="00993DCD" w:rsidP="00B84F82">
      <w:pPr>
        <w:pStyle w:val="ListParagraph"/>
        <w:numPr>
          <w:ilvl w:val="0"/>
          <w:numId w:val="21"/>
        </w:numPr>
        <w:rPr>
          <w:bCs/>
          <w:sz w:val="22"/>
          <w:szCs w:val="22"/>
        </w:rPr>
      </w:pPr>
      <w:r>
        <w:rPr>
          <w:bCs/>
          <w:sz w:val="22"/>
          <w:szCs w:val="22"/>
        </w:rPr>
        <w:t>“</w:t>
      </w:r>
      <w:r w:rsidRPr="00E67C31">
        <w:rPr>
          <w:bCs/>
          <w:sz w:val="22"/>
          <w:szCs w:val="22"/>
        </w:rPr>
        <w:t>Folks downtown are moaning abou</w:t>
      </w:r>
      <w:r>
        <w:rPr>
          <w:bCs/>
          <w:sz w:val="22"/>
          <w:szCs w:val="22"/>
        </w:rPr>
        <w:t xml:space="preserve">t the Civic Hospital location. </w:t>
      </w:r>
      <w:r w:rsidRPr="00E67C31">
        <w:rPr>
          <w:bCs/>
          <w:sz w:val="22"/>
          <w:szCs w:val="22"/>
        </w:rPr>
        <w:t>The city should make a strong pitch for it to be located in Barrhaven where it could serve as the anchor to attrac</w:t>
      </w:r>
      <w:r>
        <w:rPr>
          <w:bCs/>
          <w:sz w:val="22"/>
          <w:szCs w:val="22"/>
        </w:rPr>
        <w:t>t medical sciences businesses.”</w:t>
      </w:r>
    </w:p>
    <w:p w:rsidR="00993DCD" w:rsidRDefault="00993DCD" w:rsidP="00B84F82">
      <w:pPr>
        <w:pStyle w:val="ListParagraph"/>
        <w:numPr>
          <w:ilvl w:val="0"/>
          <w:numId w:val="21"/>
        </w:numPr>
        <w:rPr>
          <w:bCs/>
          <w:sz w:val="22"/>
          <w:szCs w:val="22"/>
        </w:rPr>
      </w:pPr>
      <w:r>
        <w:rPr>
          <w:bCs/>
          <w:sz w:val="22"/>
          <w:szCs w:val="22"/>
        </w:rPr>
        <w:t>“</w:t>
      </w:r>
      <w:r w:rsidRPr="00E67C31">
        <w:rPr>
          <w:bCs/>
          <w:sz w:val="22"/>
          <w:szCs w:val="22"/>
        </w:rPr>
        <w:t>Barrhaven is closing in on 100,000 population and does not have a hospital (sorry, the Queensway-Carleton is not in Barrhaven)</w:t>
      </w:r>
      <w:r>
        <w:rPr>
          <w:bCs/>
          <w:sz w:val="22"/>
          <w:szCs w:val="22"/>
        </w:rPr>
        <w:t>”</w:t>
      </w:r>
      <w:r w:rsidRPr="00E67C31">
        <w:rPr>
          <w:bCs/>
          <w:sz w:val="22"/>
          <w:szCs w:val="22"/>
        </w:rPr>
        <w:t>.</w:t>
      </w:r>
    </w:p>
    <w:p w:rsidR="00993DCD" w:rsidRPr="007440F4" w:rsidRDefault="00993DCD" w:rsidP="00B84F82">
      <w:pPr>
        <w:pStyle w:val="ListParagraph"/>
        <w:numPr>
          <w:ilvl w:val="0"/>
          <w:numId w:val="21"/>
        </w:numPr>
        <w:rPr>
          <w:bCs/>
          <w:sz w:val="22"/>
          <w:szCs w:val="22"/>
        </w:rPr>
      </w:pPr>
      <w:r>
        <w:rPr>
          <w:bCs/>
          <w:sz w:val="22"/>
          <w:szCs w:val="22"/>
        </w:rPr>
        <w:t>“I</w:t>
      </w:r>
      <w:r w:rsidRPr="00621DD6">
        <w:rPr>
          <w:bCs/>
          <w:sz w:val="22"/>
          <w:szCs w:val="22"/>
        </w:rPr>
        <w:t xml:space="preserve">t could be a university campus or </w:t>
      </w:r>
      <w:r>
        <w:rPr>
          <w:bCs/>
          <w:sz w:val="22"/>
          <w:szCs w:val="22"/>
        </w:rPr>
        <w:t>any of a number of other things”.</w:t>
      </w:r>
    </w:p>
    <w:p w:rsidR="00993DCD" w:rsidRPr="007440F4" w:rsidRDefault="00993DCD" w:rsidP="00B84F82">
      <w:pPr>
        <w:pStyle w:val="ListParagraph"/>
        <w:numPr>
          <w:ilvl w:val="0"/>
          <w:numId w:val="21"/>
        </w:numPr>
        <w:rPr>
          <w:bCs/>
          <w:sz w:val="22"/>
          <w:szCs w:val="22"/>
        </w:rPr>
      </w:pPr>
      <w:r w:rsidRPr="007440F4">
        <w:rPr>
          <w:bCs/>
          <w:sz w:val="22"/>
          <w:szCs w:val="22"/>
        </w:rPr>
        <w:t>“The human resources available here are excellent so that is good for employment-based business attraction as talent is the number one issue for business attraction”.</w:t>
      </w:r>
    </w:p>
    <w:p w:rsidR="00993DCD" w:rsidRPr="007440F4" w:rsidRDefault="00993DCD" w:rsidP="00B84F82">
      <w:pPr>
        <w:pStyle w:val="ListParagraph"/>
        <w:numPr>
          <w:ilvl w:val="0"/>
          <w:numId w:val="21"/>
        </w:numPr>
        <w:rPr>
          <w:bCs/>
          <w:sz w:val="22"/>
          <w:szCs w:val="22"/>
        </w:rPr>
      </w:pPr>
      <w:r w:rsidRPr="007440F4">
        <w:rPr>
          <w:bCs/>
          <w:sz w:val="22"/>
          <w:szCs w:val="22"/>
        </w:rPr>
        <w:t>“Employment-based businesses would also help make sustainable the town centre development”.</w:t>
      </w:r>
    </w:p>
    <w:p w:rsidR="00993DCD" w:rsidRPr="007440F4" w:rsidRDefault="00993DCD" w:rsidP="00B84F82">
      <w:pPr>
        <w:pStyle w:val="ListParagraph"/>
        <w:numPr>
          <w:ilvl w:val="0"/>
          <w:numId w:val="21"/>
        </w:numPr>
        <w:rPr>
          <w:bCs/>
          <w:sz w:val="22"/>
          <w:szCs w:val="22"/>
        </w:rPr>
      </w:pPr>
      <w:r w:rsidRPr="007440F4">
        <w:rPr>
          <w:bCs/>
          <w:sz w:val="22"/>
          <w:szCs w:val="22"/>
        </w:rPr>
        <w:t>Branding - “Welcome to Barrhaven”.</w:t>
      </w:r>
    </w:p>
    <w:p w:rsidR="00993DCD" w:rsidRPr="007440F4" w:rsidRDefault="00993DCD" w:rsidP="00B84F82">
      <w:pPr>
        <w:pStyle w:val="ListParagraph"/>
        <w:numPr>
          <w:ilvl w:val="0"/>
          <w:numId w:val="21"/>
        </w:numPr>
        <w:rPr>
          <w:bCs/>
          <w:sz w:val="22"/>
          <w:szCs w:val="22"/>
        </w:rPr>
      </w:pPr>
      <w:r w:rsidRPr="007440F4">
        <w:rPr>
          <w:bCs/>
          <w:sz w:val="22"/>
          <w:szCs w:val="22"/>
        </w:rPr>
        <w:t>“The strong sense of community in Barrhaven overcomes the negatives”.</w:t>
      </w:r>
    </w:p>
    <w:p w:rsidR="00993DCD" w:rsidRPr="007440F4" w:rsidRDefault="00993DCD" w:rsidP="00B84F82">
      <w:pPr>
        <w:pStyle w:val="ListParagraph"/>
        <w:numPr>
          <w:ilvl w:val="0"/>
          <w:numId w:val="21"/>
        </w:numPr>
        <w:rPr>
          <w:bCs/>
          <w:sz w:val="22"/>
          <w:szCs w:val="22"/>
        </w:rPr>
      </w:pPr>
      <w:r w:rsidRPr="007440F4">
        <w:rPr>
          <w:bCs/>
          <w:sz w:val="22"/>
          <w:szCs w:val="22"/>
        </w:rPr>
        <w:t>“With nearby Algonquin College having a reputation for turning out high quality computer graphics graduates and with Kanata housing the high tech sector, the filming/ animation/gaming worlds should fit right in for us, offering employment opportunities and providing an output of products”.</w:t>
      </w:r>
    </w:p>
    <w:p w:rsidR="009D0FCB" w:rsidRDefault="009D0FCB" w:rsidP="00FB6EFB">
      <w:pPr>
        <w:rPr>
          <w:sz w:val="22"/>
          <w:szCs w:val="22"/>
        </w:rPr>
      </w:pPr>
    </w:p>
    <w:p w:rsidR="00044232" w:rsidRPr="009D0FCB" w:rsidRDefault="00274521" w:rsidP="00FB6EFB">
      <w:pPr>
        <w:rPr>
          <w:sz w:val="22"/>
          <w:szCs w:val="22"/>
        </w:rPr>
      </w:pPr>
      <w:r w:rsidRPr="009D0FCB">
        <w:rPr>
          <w:sz w:val="22"/>
          <w:szCs w:val="22"/>
        </w:rPr>
        <w:t xml:space="preserve">Following the </w:t>
      </w:r>
      <w:r w:rsidR="00B36BC4">
        <w:rPr>
          <w:sz w:val="22"/>
          <w:szCs w:val="22"/>
        </w:rPr>
        <w:t>Consumer Focus G</w:t>
      </w:r>
      <w:r w:rsidRPr="009D0FCB">
        <w:rPr>
          <w:sz w:val="22"/>
          <w:szCs w:val="22"/>
        </w:rPr>
        <w:t>roup</w:t>
      </w:r>
      <w:r w:rsidR="00FB6EFB">
        <w:rPr>
          <w:sz w:val="22"/>
          <w:szCs w:val="22"/>
        </w:rPr>
        <w:t>,</w:t>
      </w:r>
      <w:r w:rsidRPr="009D0FCB">
        <w:rPr>
          <w:sz w:val="22"/>
          <w:szCs w:val="22"/>
        </w:rPr>
        <w:t xml:space="preserve"> we received a written submission that contained elements we felt would contribute positively to the report. We have included edited excerpts below:</w:t>
      </w:r>
    </w:p>
    <w:p w:rsidR="00274521" w:rsidRPr="009D0FCB" w:rsidRDefault="00274521" w:rsidP="00FB6EFB">
      <w:pPr>
        <w:rPr>
          <w:sz w:val="22"/>
          <w:szCs w:val="22"/>
        </w:rPr>
      </w:pPr>
    </w:p>
    <w:p w:rsidR="00044232" w:rsidRPr="009D0FCB" w:rsidRDefault="00274521" w:rsidP="00FB6EFB">
      <w:pPr>
        <w:ind w:right="87"/>
        <w:rPr>
          <w:sz w:val="22"/>
          <w:szCs w:val="22"/>
        </w:rPr>
      </w:pPr>
      <w:r w:rsidRPr="009D0FCB">
        <w:rPr>
          <w:sz w:val="22"/>
          <w:szCs w:val="22"/>
        </w:rPr>
        <w:t xml:space="preserve">One important area is </w:t>
      </w:r>
      <w:r w:rsidR="00044232" w:rsidRPr="009D0FCB">
        <w:rPr>
          <w:sz w:val="22"/>
          <w:szCs w:val="22"/>
        </w:rPr>
        <w:t>quality of life. Just as shopping centres with large department/box stores and a variety of specialty stores housed in a winter friendly enclosure w</w:t>
      </w:r>
      <w:r w:rsidRPr="009D0FCB">
        <w:rPr>
          <w:sz w:val="22"/>
          <w:szCs w:val="22"/>
        </w:rPr>
        <w:t>ith amp</w:t>
      </w:r>
      <w:r w:rsidR="00044232" w:rsidRPr="009D0FCB">
        <w:rPr>
          <w:sz w:val="22"/>
          <w:szCs w:val="22"/>
        </w:rPr>
        <w:t>le parking speak to ease of life, what are we looking at that speaks to quality of life?</w:t>
      </w:r>
    </w:p>
    <w:p w:rsidR="00044232" w:rsidRPr="009D0FCB" w:rsidRDefault="00044232" w:rsidP="00FB6EFB">
      <w:pPr>
        <w:ind w:right="87"/>
        <w:rPr>
          <w:sz w:val="22"/>
          <w:szCs w:val="22"/>
        </w:rPr>
      </w:pPr>
    </w:p>
    <w:p w:rsidR="00044232" w:rsidRPr="009D0FCB" w:rsidRDefault="00274521" w:rsidP="00FB6EFB">
      <w:pPr>
        <w:rPr>
          <w:sz w:val="22"/>
          <w:szCs w:val="22"/>
        </w:rPr>
      </w:pPr>
      <w:r w:rsidRPr="009D0FCB">
        <w:rPr>
          <w:sz w:val="22"/>
          <w:szCs w:val="22"/>
        </w:rPr>
        <w:t xml:space="preserve">There is no single answer to this question, but some items for consideration are: </w:t>
      </w:r>
    </w:p>
    <w:p w:rsidR="00044232" w:rsidRPr="009D0FCB" w:rsidRDefault="00044232" w:rsidP="00FB6EFB">
      <w:pPr>
        <w:rPr>
          <w:sz w:val="22"/>
          <w:szCs w:val="22"/>
        </w:rPr>
      </w:pPr>
    </w:p>
    <w:p w:rsidR="00044232" w:rsidRPr="009D0FCB" w:rsidRDefault="00044232" w:rsidP="00B84F82">
      <w:pPr>
        <w:pStyle w:val="ListParagraph"/>
        <w:numPr>
          <w:ilvl w:val="0"/>
          <w:numId w:val="19"/>
        </w:numPr>
        <w:ind w:right="87"/>
        <w:rPr>
          <w:sz w:val="22"/>
          <w:szCs w:val="22"/>
        </w:rPr>
      </w:pPr>
      <w:r w:rsidRPr="009D0FCB">
        <w:rPr>
          <w:sz w:val="22"/>
          <w:szCs w:val="22"/>
        </w:rPr>
        <w:t>Environmental concerns</w:t>
      </w:r>
      <w:r w:rsidR="00274521" w:rsidRPr="009D0FCB">
        <w:rPr>
          <w:sz w:val="22"/>
          <w:szCs w:val="22"/>
        </w:rPr>
        <w:t>. R</w:t>
      </w:r>
      <w:r w:rsidRPr="009D0FCB">
        <w:rPr>
          <w:sz w:val="22"/>
          <w:szCs w:val="22"/>
        </w:rPr>
        <w:t>educe traffic congestion and/or reduce environmental pollution and energy consumption (e.g. accessible public transportation; increased</w:t>
      </w:r>
      <w:r w:rsidR="00274521" w:rsidRPr="009D0FCB">
        <w:rPr>
          <w:sz w:val="22"/>
          <w:szCs w:val="22"/>
        </w:rPr>
        <w:t xml:space="preserve"> infrastructure for bicycle use, </w:t>
      </w:r>
      <w:r w:rsidRPr="009D0FCB">
        <w:rPr>
          <w:sz w:val="22"/>
          <w:szCs w:val="22"/>
        </w:rPr>
        <w:t>green and ‘white’ buildings; increased use of solar or alternate source power, and incorporating green features into considerate parking lots),</w:t>
      </w:r>
    </w:p>
    <w:p w:rsidR="00044232" w:rsidRPr="009D0FCB" w:rsidRDefault="00044232" w:rsidP="00B84F82">
      <w:pPr>
        <w:pStyle w:val="ListParagraph"/>
        <w:numPr>
          <w:ilvl w:val="0"/>
          <w:numId w:val="19"/>
        </w:numPr>
        <w:ind w:right="87"/>
        <w:rPr>
          <w:sz w:val="22"/>
          <w:szCs w:val="22"/>
        </w:rPr>
      </w:pPr>
      <w:r w:rsidRPr="009D0FCB">
        <w:rPr>
          <w:sz w:val="22"/>
          <w:szCs w:val="22"/>
        </w:rPr>
        <w:t>Developing experiences within the community (e.g. provide ‘adventure’; provide a place for the general populace to meet such as integrated community centers;),</w:t>
      </w:r>
    </w:p>
    <w:p w:rsidR="00044232" w:rsidRPr="009D0FCB" w:rsidRDefault="00044232" w:rsidP="00B84F82">
      <w:pPr>
        <w:pStyle w:val="ListParagraph"/>
        <w:numPr>
          <w:ilvl w:val="0"/>
          <w:numId w:val="19"/>
        </w:numPr>
        <w:ind w:right="87"/>
        <w:rPr>
          <w:sz w:val="22"/>
          <w:szCs w:val="22"/>
        </w:rPr>
      </w:pPr>
      <w:r w:rsidRPr="009D0FCB">
        <w:rPr>
          <w:sz w:val="22"/>
          <w:szCs w:val="22"/>
        </w:rPr>
        <w:t>Growth (e.g. health, fitness and wellness centres; promote an intellectual life and learning across people’s ages, sk</w:t>
      </w:r>
      <w:r w:rsidR="006775A6">
        <w:rPr>
          <w:sz w:val="22"/>
          <w:szCs w:val="22"/>
        </w:rPr>
        <w:t>ills and abilities; facilities/</w:t>
      </w:r>
      <w:r w:rsidRPr="009D0FCB">
        <w:rPr>
          <w:sz w:val="22"/>
          <w:szCs w:val="22"/>
        </w:rPr>
        <w:t>ways to support development of skills and creativity; development on a spiritual level such as places of worship and places to commune &amp; interact with nature),</w:t>
      </w:r>
    </w:p>
    <w:p w:rsidR="00044232" w:rsidRPr="009D0FCB" w:rsidRDefault="00044232" w:rsidP="00B84F82">
      <w:pPr>
        <w:pStyle w:val="ListParagraph"/>
        <w:numPr>
          <w:ilvl w:val="0"/>
          <w:numId w:val="19"/>
        </w:numPr>
        <w:ind w:right="87"/>
        <w:rPr>
          <w:sz w:val="22"/>
          <w:szCs w:val="22"/>
        </w:rPr>
      </w:pPr>
      <w:r w:rsidRPr="009D0FCB">
        <w:rPr>
          <w:sz w:val="22"/>
          <w:szCs w:val="22"/>
        </w:rPr>
        <w:t>Aging (e.g. accessibility to age-friendly facilities; promoting interaction amongst the young and the seniors; supportive services such as graduated living arrangements; public and affordable commercial transportation),</w:t>
      </w:r>
    </w:p>
    <w:p w:rsidR="00044232" w:rsidRPr="009D0FCB" w:rsidRDefault="00044232" w:rsidP="00B84F82">
      <w:pPr>
        <w:pStyle w:val="ListParagraph"/>
        <w:numPr>
          <w:ilvl w:val="0"/>
          <w:numId w:val="19"/>
        </w:numPr>
        <w:ind w:right="87"/>
        <w:rPr>
          <w:sz w:val="22"/>
          <w:szCs w:val="22"/>
        </w:rPr>
      </w:pPr>
      <w:r w:rsidRPr="009D0FCB">
        <w:rPr>
          <w:sz w:val="22"/>
          <w:szCs w:val="22"/>
        </w:rPr>
        <w:t>Identify and define the community (e.g. landmarks of significance s</w:t>
      </w:r>
      <w:r w:rsidR="00274521" w:rsidRPr="009D0FCB">
        <w:rPr>
          <w:sz w:val="22"/>
          <w:szCs w:val="22"/>
        </w:rPr>
        <w:t>uch as the Vimy Memorial Bridge</w:t>
      </w:r>
      <w:r w:rsidRPr="009D0FCB">
        <w:rPr>
          <w:sz w:val="22"/>
          <w:szCs w:val="22"/>
        </w:rPr>
        <w:t>); cultural events; architecture that is not all cookie-cutter; green space; community gardens; cultural ‘centre’; developing and knowing</w:t>
      </w:r>
      <w:r w:rsidR="00274521" w:rsidRPr="009D0FCB">
        <w:rPr>
          <w:sz w:val="22"/>
          <w:szCs w:val="22"/>
        </w:rPr>
        <w:t xml:space="preserve"> what the community values are; and,</w:t>
      </w:r>
    </w:p>
    <w:p w:rsidR="00044232" w:rsidRPr="009D0FCB" w:rsidRDefault="00044232" w:rsidP="00B84F82">
      <w:pPr>
        <w:pStyle w:val="ListParagraph"/>
        <w:numPr>
          <w:ilvl w:val="0"/>
          <w:numId w:val="19"/>
        </w:numPr>
        <w:ind w:right="87"/>
        <w:rPr>
          <w:sz w:val="22"/>
          <w:szCs w:val="22"/>
        </w:rPr>
      </w:pPr>
      <w:r w:rsidRPr="009D0FCB">
        <w:rPr>
          <w:sz w:val="22"/>
          <w:szCs w:val="22"/>
        </w:rPr>
        <w:t>Contribution from the community to the community (e.g. ways of giving back; acknowledging those who come from the community who have done the community proud).</w:t>
      </w:r>
    </w:p>
    <w:p w:rsidR="00044232" w:rsidRPr="009D0FCB" w:rsidRDefault="00044232" w:rsidP="00FB6EFB">
      <w:pPr>
        <w:ind w:right="87"/>
        <w:rPr>
          <w:sz w:val="22"/>
          <w:szCs w:val="22"/>
        </w:rPr>
      </w:pPr>
    </w:p>
    <w:p w:rsidR="00044232" w:rsidRPr="009D0FCB" w:rsidRDefault="00044232" w:rsidP="00FB6EFB">
      <w:pPr>
        <w:rPr>
          <w:sz w:val="22"/>
          <w:szCs w:val="22"/>
        </w:rPr>
      </w:pPr>
      <w:r w:rsidRPr="009D0FCB">
        <w:rPr>
          <w:sz w:val="22"/>
          <w:szCs w:val="22"/>
        </w:rPr>
        <w:t xml:space="preserve">There are cities that have pulled off some amazing tangible community developments. </w:t>
      </w:r>
      <w:r w:rsidR="009D0FCB" w:rsidRPr="009D0FCB">
        <w:rPr>
          <w:sz w:val="22"/>
          <w:szCs w:val="22"/>
        </w:rPr>
        <w:t>Take</w:t>
      </w:r>
      <w:r w:rsidR="00D97CE3">
        <w:rPr>
          <w:sz w:val="22"/>
          <w:szCs w:val="22"/>
        </w:rPr>
        <w:t xml:space="preserve"> Winnipeg, Manitoba </w:t>
      </w:r>
      <w:r w:rsidRPr="009D0FCB">
        <w:rPr>
          <w:sz w:val="22"/>
          <w:szCs w:val="22"/>
        </w:rPr>
        <w:t>as an example</w:t>
      </w:r>
      <w:r w:rsidR="009D0FCB" w:rsidRPr="009D0FCB">
        <w:rPr>
          <w:sz w:val="22"/>
          <w:szCs w:val="22"/>
        </w:rPr>
        <w:t>.</w:t>
      </w:r>
      <w:r w:rsidRPr="009D0FCB">
        <w:rPr>
          <w:sz w:val="22"/>
          <w:szCs w:val="22"/>
        </w:rPr>
        <w:t xml:space="preserve"> The Forks was an empty patch of inaccessible land that was turned into a tourist area and a local specialty area with both indoor and outdoor activities ranging f</w:t>
      </w:r>
      <w:r w:rsidR="00931530">
        <w:rPr>
          <w:sz w:val="22"/>
          <w:szCs w:val="22"/>
        </w:rPr>
        <w:t>rom Farmer’s Market, Craft Cent</w:t>
      </w:r>
      <w:r w:rsidRPr="009D0FCB">
        <w:rPr>
          <w:sz w:val="22"/>
          <w:szCs w:val="22"/>
        </w:rPr>
        <w:t>r</w:t>
      </w:r>
      <w:r w:rsidR="00931530">
        <w:rPr>
          <w:sz w:val="22"/>
          <w:szCs w:val="22"/>
        </w:rPr>
        <w:t>e</w:t>
      </w:r>
      <w:r w:rsidRPr="009D0FCB">
        <w:rPr>
          <w:sz w:val="22"/>
          <w:szCs w:val="22"/>
        </w:rPr>
        <w:t>s supporting various cottage industries, clothing and jewelry outlets, local &amp; chain full-service resta</w:t>
      </w:r>
      <w:r w:rsidR="009D0FCB" w:rsidRPr="009D0FCB">
        <w:rPr>
          <w:sz w:val="22"/>
          <w:szCs w:val="22"/>
        </w:rPr>
        <w:t>urants</w:t>
      </w:r>
      <w:r w:rsidR="00931530">
        <w:rPr>
          <w:sz w:val="22"/>
          <w:szCs w:val="22"/>
        </w:rPr>
        <w:t>,</w:t>
      </w:r>
      <w:r w:rsidR="009D0FCB" w:rsidRPr="009D0FCB">
        <w:rPr>
          <w:sz w:val="22"/>
          <w:szCs w:val="22"/>
        </w:rPr>
        <w:t xml:space="preserve"> and ‘quick’ food places.</w:t>
      </w:r>
    </w:p>
    <w:p w:rsidR="00044232" w:rsidRPr="009D0FCB" w:rsidRDefault="00044232" w:rsidP="00FB6EFB">
      <w:pPr>
        <w:ind w:right="87"/>
        <w:rPr>
          <w:sz w:val="22"/>
          <w:szCs w:val="22"/>
        </w:rPr>
      </w:pPr>
    </w:p>
    <w:p w:rsidR="00044232" w:rsidRPr="009D0FCB" w:rsidRDefault="00044232" w:rsidP="00FB6EFB">
      <w:pPr>
        <w:ind w:right="87"/>
        <w:rPr>
          <w:sz w:val="22"/>
          <w:szCs w:val="22"/>
        </w:rPr>
      </w:pPr>
      <w:r w:rsidRPr="009D0FCB">
        <w:rPr>
          <w:sz w:val="22"/>
          <w:szCs w:val="22"/>
        </w:rPr>
        <w:t>The area around Calabogie has</w:t>
      </w:r>
      <w:r w:rsidR="009D0FCB" w:rsidRPr="009D0FCB">
        <w:rPr>
          <w:sz w:val="22"/>
          <w:szCs w:val="22"/>
        </w:rPr>
        <w:t xml:space="preserve"> been</w:t>
      </w:r>
      <w:r w:rsidRPr="009D0FCB">
        <w:rPr>
          <w:sz w:val="22"/>
          <w:szCs w:val="22"/>
        </w:rPr>
        <w:t xml:space="preserve"> revitalized to be more than a destination spot for downhill skiing. They now have the car track and timed races in the warmer months, have played up local specialty eating/treats in the area, have a budding artists’ alley spilling over into nearby small towns, and are continuing to work on developing and expanding their music festival.</w:t>
      </w:r>
    </w:p>
    <w:p w:rsidR="00044232" w:rsidRPr="009D0FCB" w:rsidRDefault="00044232" w:rsidP="00FB6EFB">
      <w:pPr>
        <w:ind w:right="87"/>
        <w:rPr>
          <w:sz w:val="22"/>
          <w:szCs w:val="22"/>
        </w:rPr>
      </w:pPr>
    </w:p>
    <w:p w:rsidR="00FB6EFB" w:rsidRDefault="00044232" w:rsidP="00FB6EFB">
      <w:pPr>
        <w:ind w:right="87"/>
        <w:rPr>
          <w:sz w:val="22"/>
          <w:szCs w:val="22"/>
        </w:rPr>
      </w:pPr>
      <w:r w:rsidRPr="009D0FCB">
        <w:rPr>
          <w:sz w:val="22"/>
          <w:szCs w:val="22"/>
        </w:rPr>
        <w:t xml:space="preserve">In Ottawa, the Train Yards has become an attractor of major retailers and consequently a gathering place for those across large portions of the city, as has Tangers Outlets in Kanata. Place d’Olreans has easy public transit access from Ottawa’s west end communities and St. Laurent Shopping Centre is a crossroads from multiple areas. Rideau-Carleton Raceway attracts people from within the city, outlying areas, and from the tourist industry. </w:t>
      </w:r>
    </w:p>
    <w:p w:rsidR="00FB6EFB" w:rsidRDefault="00FB6EFB" w:rsidP="00FB6EFB">
      <w:pPr>
        <w:ind w:right="87"/>
        <w:rPr>
          <w:sz w:val="22"/>
          <w:szCs w:val="22"/>
        </w:rPr>
      </w:pPr>
    </w:p>
    <w:p w:rsidR="00044232" w:rsidRPr="009D0FCB" w:rsidRDefault="00044232" w:rsidP="00FB6EFB">
      <w:pPr>
        <w:ind w:right="87"/>
        <w:rPr>
          <w:sz w:val="22"/>
          <w:szCs w:val="22"/>
        </w:rPr>
      </w:pPr>
      <w:r w:rsidRPr="009D0FCB">
        <w:rPr>
          <w:sz w:val="22"/>
          <w:szCs w:val="22"/>
        </w:rPr>
        <w:t>The face of the community is changing. Two years ago, who would have thought we would see car dealerships in the area? We cannot be all things to all people. I am very glad to see that the BIA is bringing people in from different areas of life in Barrhaven to make life in the community increasingly beneficial to our residents.</w:t>
      </w:r>
    </w:p>
    <w:p w:rsidR="00C103DF" w:rsidRDefault="00C103DF">
      <w:pPr>
        <w:rPr>
          <w:sz w:val="22"/>
          <w:szCs w:val="22"/>
        </w:rPr>
      </w:pPr>
    </w:p>
    <w:p w:rsidR="00C103DF" w:rsidRDefault="00C103DF">
      <w:pPr>
        <w:rPr>
          <w:sz w:val="22"/>
          <w:szCs w:val="22"/>
        </w:rPr>
      </w:pPr>
    </w:p>
    <w:p w:rsidR="00C103DF" w:rsidRDefault="00C103DF">
      <w:pPr>
        <w:rPr>
          <w:sz w:val="22"/>
          <w:szCs w:val="22"/>
        </w:rPr>
      </w:pPr>
    </w:p>
    <w:sectPr w:rsidR="00C103DF" w:rsidSect="00E16D4D">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3BB" w:rsidRDefault="004D43BB" w:rsidP="00AF0149">
      <w:r>
        <w:separator/>
      </w:r>
    </w:p>
  </w:endnote>
  <w:endnote w:type="continuationSeparator" w:id="0">
    <w:p w:rsidR="004D43BB" w:rsidRDefault="004D43BB" w:rsidP="00AF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altName w:val="MS Reference Sans Serif"/>
    <w:charset w:val="00"/>
    <w:family w:val="swiss"/>
    <w:pitch w:val="variable"/>
    <w:sig w:usb0="E00002EF" w:usb1="4000205B" w:usb2="00000028" w:usb3="00000000" w:csb0="0000019F" w:csb1="00000000"/>
  </w:font>
  <w:font w:name="Nexa Bold">
    <w:altName w:val="Calibri"/>
    <w:panose1 w:val="00000000000000000000"/>
    <w:charset w:val="00"/>
    <w:family w:val="modern"/>
    <w:notTrueType/>
    <w:pitch w:val="variable"/>
    <w:sig w:usb0="800000AF" w:usb1="4000004A"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432712"/>
      <w:docPartObj>
        <w:docPartGallery w:val="Page Numbers (Bottom of Page)"/>
        <w:docPartUnique/>
      </w:docPartObj>
    </w:sdtPr>
    <w:sdtEndPr>
      <w:rPr>
        <w:rFonts w:ascii="Arial" w:hAnsi="Arial" w:cs="Arial"/>
        <w:sz w:val="18"/>
        <w:szCs w:val="18"/>
      </w:rPr>
    </w:sdtEndPr>
    <w:sdtContent>
      <w:p w:rsidR="0083149B" w:rsidRPr="009A6690" w:rsidRDefault="0083149B">
        <w:pPr>
          <w:pStyle w:val="Footer"/>
          <w:jc w:val="right"/>
          <w:rPr>
            <w:rFonts w:ascii="Arial" w:hAnsi="Arial" w:cs="Arial"/>
            <w:sz w:val="18"/>
            <w:szCs w:val="18"/>
          </w:rPr>
        </w:pPr>
        <w:r w:rsidRPr="00595A60">
          <w:rPr>
            <w:rFonts w:ascii="Arial" w:hAnsi="Arial" w:cs="Arial"/>
            <w:sz w:val="18"/>
            <w:szCs w:val="18"/>
          </w:rPr>
          <w:fldChar w:fldCharType="begin"/>
        </w:r>
        <w:r w:rsidRPr="00595A60">
          <w:rPr>
            <w:rFonts w:ascii="Arial" w:hAnsi="Arial" w:cs="Arial"/>
            <w:sz w:val="18"/>
            <w:szCs w:val="18"/>
          </w:rPr>
          <w:instrText xml:space="preserve"> PAGE   \* MERGEFORMAT </w:instrText>
        </w:r>
        <w:r w:rsidRPr="00595A60">
          <w:rPr>
            <w:rFonts w:ascii="Arial" w:hAnsi="Arial" w:cs="Arial"/>
            <w:sz w:val="18"/>
            <w:szCs w:val="18"/>
          </w:rPr>
          <w:fldChar w:fldCharType="separate"/>
        </w:r>
        <w:r w:rsidR="00B049D2">
          <w:rPr>
            <w:rFonts w:ascii="Arial" w:hAnsi="Arial" w:cs="Arial"/>
            <w:noProof/>
            <w:sz w:val="18"/>
            <w:szCs w:val="18"/>
          </w:rPr>
          <w:t>2</w:t>
        </w:r>
        <w:r w:rsidRPr="00595A60">
          <w:rPr>
            <w:rFonts w:ascii="Arial" w:hAnsi="Arial" w:cs="Arial"/>
            <w:sz w:val="18"/>
            <w:szCs w:val="18"/>
          </w:rPr>
          <w:fldChar w:fldCharType="end"/>
        </w:r>
      </w:p>
    </w:sdtContent>
  </w:sdt>
  <w:p w:rsidR="0083149B" w:rsidRDefault="008314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1345432758"/>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rsidR="0083149B" w:rsidRPr="00B711B3" w:rsidRDefault="0083149B" w:rsidP="00973CD7">
            <w:pPr>
              <w:pStyle w:val="Footer"/>
              <w:rPr>
                <w:rFonts w:ascii="Arial" w:hAnsi="Arial" w:cs="Arial"/>
                <w:sz w:val="18"/>
                <w:szCs w:val="18"/>
              </w:rPr>
            </w:pPr>
            <w:r w:rsidRPr="00B711B3">
              <w:rPr>
                <w:rFonts w:ascii="Arial" w:hAnsi="Arial" w:cs="Arial"/>
                <w:sz w:val="18"/>
                <w:szCs w:val="18"/>
              </w:rPr>
              <w:t xml:space="preserve">Prepared by Doyletech Corporation                                            </w:t>
            </w:r>
            <w:r>
              <w:rPr>
                <w:rFonts w:ascii="Arial" w:hAnsi="Arial" w:cs="Arial"/>
                <w:sz w:val="18"/>
                <w:szCs w:val="18"/>
              </w:rPr>
              <w:t xml:space="preserve">                                                 </w:t>
            </w:r>
            <w:r w:rsidRPr="00B711B3">
              <w:rPr>
                <w:rFonts w:ascii="Arial" w:hAnsi="Arial" w:cs="Arial"/>
                <w:sz w:val="18"/>
                <w:szCs w:val="18"/>
              </w:rPr>
              <w:t xml:space="preserve">Page </w:t>
            </w:r>
            <w:r w:rsidRPr="00B711B3">
              <w:rPr>
                <w:rFonts w:ascii="Arial" w:hAnsi="Arial" w:cs="Arial"/>
                <w:bCs/>
                <w:sz w:val="18"/>
                <w:szCs w:val="18"/>
              </w:rPr>
              <w:fldChar w:fldCharType="begin"/>
            </w:r>
            <w:r w:rsidRPr="00B711B3">
              <w:rPr>
                <w:rFonts w:ascii="Arial" w:hAnsi="Arial" w:cs="Arial"/>
                <w:bCs/>
                <w:sz w:val="18"/>
                <w:szCs w:val="18"/>
              </w:rPr>
              <w:instrText xml:space="preserve"> PAGE </w:instrText>
            </w:r>
            <w:r w:rsidRPr="00B711B3">
              <w:rPr>
                <w:rFonts w:ascii="Arial" w:hAnsi="Arial" w:cs="Arial"/>
                <w:bCs/>
                <w:sz w:val="18"/>
                <w:szCs w:val="18"/>
              </w:rPr>
              <w:fldChar w:fldCharType="separate"/>
            </w:r>
            <w:r w:rsidR="00B049D2">
              <w:rPr>
                <w:rFonts w:ascii="Arial" w:hAnsi="Arial" w:cs="Arial"/>
                <w:bCs/>
                <w:noProof/>
                <w:sz w:val="18"/>
                <w:szCs w:val="18"/>
              </w:rPr>
              <w:t>8</w:t>
            </w:r>
            <w:r w:rsidRPr="00B711B3">
              <w:rPr>
                <w:rFonts w:ascii="Arial" w:hAnsi="Arial" w:cs="Arial"/>
                <w:bCs/>
                <w:sz w:val="18"/>
                <w:szCs w:val="18"/>
              </w:rPr>
              <w:fldChar w:fldCharType="end"/>
            </w:r>
            <w:r w:rsidRPr="00B711B3">
              <w:rPr>
                <w:rFonts w:ascii="Arial" w:hAnsi="Arial" w:cs="Arial"/>
                <w:sz w:val="18"/>
                <w:szCs w:val="18"/>
              </w:rPr>
              <w:t xml:space="preserve"> of </w:t>
            </w:r>
            <w:r w:rsidRPr="00B711B3">
              <w:rPr>
                <w:rFonts w:ascii="Arial" w:hAnsi="Arial" w:cs="Arial"/>
                <w:bCs/>
                <w:sz w:val="18"/>
                <w:szCs w:val="18"/>
              </w:rPr>
              <w:fldChar w:fldCharType="begin"/>
            </w:r>
            <w:r w:rsidRPr="00B711B3">
              <w:rPr>
                <w:rFonts w:ascii="Arial" w:hAnsi="Arial" w:cs="Arial"/>
                <w:bCs/>
                <w:sz w:val="18"/>
                <w:szCs w:val="18"/>
              </w:rPr>
              <w:instrText xml:space="preserve"> NUMPAGES  </w:instrText>
            </w:r>
            <w:r w:rsidRPr="00B711B3">
              <w:rPr>
                <w:rFonts w:ascii="Arial" w:hAnsi="Arial" w:cs="Arial"/>
                <w:bCs/>
                <w:sz w:val="18"/>
                <w:szCs w:val="18"/>
              </w:rPr>
              <w:fldChar w:fldCharType="separate"/>
            </w:r>
            <w:r w:rsidR="00B049D2">
              <w:rPr>
                <w:rFonts w:ascii="Arial" w:hAnsi="Arial" w:cs="Arial"/>
                <w:bCs/>
                <w:noProof/>
                <w:sz w:val="18"/>
                <w:szCs w:val="18"/>
              </w:rPr>
              <w:t>8</w:t>
            </w:r>
            <w:r w:rsidRPr="00B711B3">
              <w:rPr>
                <w:rFonts w:ascii="Arial" w:hAnsi="Arial" w:cs="Arial"/>
                <w:bCs/>
                <w:sz w:val="18"/>
                <w:szCs w:val="18"/>
              </w:rPr>
              <w:fldChar w:fldCharType="end"/>
            </w:r>
            <w:r>
              <w:rPr>
                <w:rFonts w:ascii="Arial" w:hAnsi="Arial" w:cs="Arial"/>
                <w:sz w:val="18"/>
                <w:szCs w:val="18"/>
              </w:rPr>
              <w:t xml:space="preserve">      </w:t>
            </w:r>
            <w:r w:rsidRPr="00B711B3">
              <w:rPr>
                <w:rFonts w:ascii="Arial" w:hAnsi="Arial" w:cs="Arial"/>
                <w:sz w:val="18"/>
                <w:szCs w:val="18"/>
              </w:rPr>
              <w:t xml:space="preserve">              </w:t>
            </w:r>
            <w:r>
              <w:rPr>
                <w:rFonts w:ascii="Arial" w:hAnsi="Arial" w:cs="Arial"/>
                <w:sz w:val="18"/>
                <w:szCs w:val="18"/>
              </w:rPr>
              <w:t xml:space="preserve">                                                </w:t>
            </w:r>
          </w:p>
        </w:sdtContent>
      </w:sdt>
    </w:sdtContent>
  </w:sdt>
  <w:p w:rsidR="0083149B" w:rsidRDefault="00831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3BB" w:rsidRDefault="004D43BB" w:rsidP="00AF0149">
      <w:r>
        <w:separator/>
      </w:r>
    </w:p>
  </w:footnote>
  <w:footnote w:type="continuationSeparator" w:id="0">
    <w:p w:rsidR="004D43BB" w:rsidRDefault="004D43BB" w:rsidP="00AF0149">
      <w:r>
        <w:continuationSeparator/>
      </w:r>
    </w:p>
  </w:footnote>
  <w:footnote w:id="1">
    <w:p w:rsidR="0083149B" w:rsidRPr="007C0F4D" w:rsidRDefault="0083149B" w:rsidP="0050504C">
      <w:pPr>
        <w:pStyle w:val="FootnoteText"/>
        <w:rPr>
          <w:rFonts w:ascii="Arial" w:hAnsi="Arial" w:cs="Arial"/>
          <w:sz w:val="18"/>
          <w:szCs w:val="18"/>
        </w:rPr>
      </w:pPr>
      <w:r w:rsidRPr="007C0F4D">
        <w:rPr>
          <w:rStyle w:val="FootnoteReference"/>
          <w:rFonts w:ascii="Arial" w:hAnsi="Arial" w:cs="Arial"/>
          <w:sz w:val="18"/>
          <w:szCs w:val="18"/>
        </w:rPr>
        <w:footnoteRef/>
      </w:r>
      <w:r w:rsidRPr="007C0F4D">
        <w:rPr>
          <w:rFonts w:ascii="Arial" w:hAnsi="Arial" w:cs="Arial"/>
          <w:sz w:val="18"/>
          <w:szCs w:val="18"/>
        </w:rPr>
        <w:t xml:space="preserve"> We are grateful to Mr. Ian Cross, RPP, MCIP Program Manager, Research and Forecasting Policy Development and Urban Design, City of Ottawa, who provided data and insight to the project team.</w:t>
      </w:r>
    </w:p>
  </w:footnote>
  <w:footnote w:id="2">
    <w:p w:rsidR="0083149B" w:rsidRPr="00B53370" w:rsidRDefault="0083149B" w:rsidP="0050504C">
      <w:pPr>
        <w:pStyle w:val="FootnoteText"/>
        <w:rPr>
          <w:rFonts w:ascii="Arial" w:hAnsi="Arial" w:cs="Arial"/>
          <w:sz w:val="18"/>
          <w:szCs w:val="18"/>
        </w:rPr>
      </w:pPr>
      <w:r w:rsidRPr="007C0F4D">
        <w:rPr>
          <w:rStyle w:val="FootnoteReference"/>
          <w:rFonts w:ascii="Arial" w:hAnsi="Arial" w:cs="Arial"/>
          <w:sz w:val="18"/>
          <w:szCs w:val="18"/>
        </w:rPr>
        <w:footnoteRef/>
      </w:r>
      <w:r w:rsidRPr="007C0F4D">
        <w:rPr>
          <w:rFonts w:ascii="Arial" w:hAnsi="Arial" w:cs="Arial"/>
          <w:sz w:val="18"/>
          <w:szCs w:val="18"/>
        </w:rPr>
        <w:t xml:space="preserve"> 2015 Annual Development Report, City of Ottawa Planning and Growth Management Research and Forecasting Unit, April 2016.</w:t>
      </w:r>
    </w:p>
  </w:footnote>
  <w:footnote w:id="3">
    <w:p w:rsidR="0083149B" w:rsidRPr="00846F0A" w:rsidRDefault="0083149B" w:rsidP="000D3F94">
      <w:pPr>
        <w:pStyle w:val="FootnoteText"/>
        <w:rPr>
          <w:rFonts w:ascii="Arial" w:hAnsi="Arial" w:cs="Arial"/>
          <w:sz w:val="18"/>
          <w:szCs w:val="18"/>
        </w:rPr>
      </w:pPr>
      <w:r w:rsidRPr="00846F0A">
        <w:rPr>
          <w:rStyle w:val="FootnoteReference"/>
          <w:rFonts w:ascii="Arial" w:hAnsi="Arial" w:cs="Arial"/>
          <w:sz w:val="18"/>
          <w:szCs w:val="18"/>
        </w:rPr>
        <w:footnoteRef/>
      </w:r>
      <w:r w:rsidRPr="00846F0A">
        <w:rPr>
          <w:rFonts w:ascii="Arial" w:hAnsi="Arial" w:cs="Arial"/>
          <w:sz w:val="18"/>
          <w:szCs w:val="18"/>
        </w:rPr>
        <w:t xml:space="preserve"> Ontario Population Projections Update, 2015-2041, Ontario Ministry of Finance, Spring 2016.</w:t>
      </w:r>
    </w:p>
  </w:footnote>
  <w:footnote w:id="4">
    <w:p w:rsidR="0083149B" w:rsidRPr="004834EB" w:rsidRDefault="0083149B" w:rsidP="00D77E98">
      <w:pPr>
        <w:pStyle w:val="FootnoteText"/>
        <w:rPr>
          <w:rFonts w:ascii="Arial" w:hAnsi="Arial" w:cs="Arial"/>
          <w:sz w:val="18"/>
          <w:szCs w:val="18"/>
        </w:rPr>
      </w:pPr>
      <w:r w:rsidRPr="004834EB">
        <w:rPr>
          <w:rStyle w:val="FootnoteReference"/>
          <w:rFonts w:ascii="Arial" w:hAnsi="Arial" w:cs="Arial"/>
          <w:sz w:val="18"/>
          <w:szCs w:val="18"/>
        </w:rPr>
        <w:footnoteRef/>
      </w:r>
      <w:r w:rsidRPr="004834EB">
        <w:rPr>
          <w:rFonts w:ascii="Arial" w:hAnsi="Arial" w:cs="Arial"/>
          <w:sz w:val="18"/>
          <w:szCs w:val="18"/>
        </w:rPr>
        <w:t xml:space="preserve"> Ottawa Employment Survey 2012, City of Ottawa, September 2013.</w:t>
      </w:r>
    </w:p>
  </w:footnote>
  <w:footnote w:id="5">
    <w:p w:rsidR="0083149B" w:rsidRPr="000271D0" w:rsidRDefault="0083149B" w:rsidP="00522E98">
      <w:pPr>
        <w:pStyle w:val="FootnoteText"/>
        <w:rPr>
          <w:rFonts w:ascii="Arial" w:hAnsi="Arial" w:cs="Arial"/>
          <w:sz w:val="18"/>
          <w:szCs w:val="18"/>
        </w:rPr>
      </w:pPr>
      <w:r w:rsidRPr="000271D0">
        <w:rPr>
          <w:rStyle w:val="FootnoteReference"/>
          <w:rFonts w:ascii="Arial" w:hAnsi="Arial" w:cs="Arial"/>
          <w:sz w:val="18"/>
          <w:szCs w:val="18"/>
        </w:rPr>
        <w:footnoteRef/>
      </w:r>
      <w:r w:rsidRPr="000271D0">
        <w:rPr>
          <w:rFonts w:ascii="Arial" w:hAnsi="Arial" w:cs="Arial"/>
          <w:sz w:val="18"/>
          <w:szCs w:val="18"/>
        </w:rPr>
        <w:t xml:space="preserve"> Consumer Focus Group, Barrhaven, Tuesday, August 23, 2016.</w:t>
      </w:r>
    </w:p>
  </w:footnote>
  <w:footnote w:id="6">
    <w:p w:rsidR="0083149B" w:rsidRPr="00FD66DB" w:rsidRDefault="0083149B">
      <w:pPr>
        <w:pStyle w:val="FootnoteText"/>
        <w:rPr>
          <w:rFonts w:ascii="Arial" w:hAnsi="Arial" w:cs="Arial"/>
          <w:sz w:val="18"/>
          <w:szCs w:val="18"/>
        </w:rPr>
      </w:pPr>
      <w:r w:rsidRPr="00FD66DB">
        <w:rPr>
          <w:rStyle w:val="FootnoteReference"/>
          <w:rFonts w:ascii="Arial" w:hAnsi="Arial" w:cs="Arial"/>
          <w:sz w:val="18"/>
          <w:szCs w:val="18"/>
        </w:rPr>
        <w:footnoteRef/>
      </w:r>
      <w:r w:rsidRPr="00FD66DB">
        <w:rPr>
          <w:rFonts w:ascii="Arial" w:hAnsi="Arial" w:cs="Arial"/>
          <w:sz w:val="18"/>
          <w:szCs w:val="18"/>
        </w:rPr>
        <w:t xml:space="preserve"> http://venturebeat.com/2014/12/07/surprise-agriculture-is-doing-more-with-iot-innovation-than-most-other-industries/.</w:t>
      </w:r>
    </w:p>
  </w:footnote>
  <w:footnote w:id="7">
    <w:p w:rsidR="0083149B" w:rsidRPr="00B73126" w:rsidRDefault="0083149B" w:rsidP="00ED299E">
      <w:pPr>
        <w:pStyle w:val="FootnoteText"/>
        <w:rPr>
          <w:rFonts w:ascii="Arial" w:hAnsi="Arial" w:cs="Arial"/>
          <w:sz w:val="18"/>
          <w:szCs w:val="18"/>
        </w:rPr>
      </w:pPr>
      <w:r w:rsidRPr="00FD66DB">
        <w:rPr>
          <w:rStyle w:val="FootnoteReference"/>
          <w:rFonts w:ascii="Arial" w:hAnsi="Arial" w:cs="Arial"/>
          <w:sz w:val="18"/>
          <w:szCs w:val="18"/>
        </w:rPr>
        <w:footnoteRef/>
      </w:r>
      <w:r w:rsidRPr="00FD66DB">
        <w:rPr>
          <w:rFonts w:ascii="Arial" w:hAnsi="Arial" w:cs="Arial"/>
          <w:sz w:val="18"/>
          <w:szCs w:val="18"/>
        </w:rPr>
        <w:t xml:space="preserve"> Doyletech, A Business Plan for a Food Hub in Prescott-Russell, August 2016.</w:t>
      </w:r>
    </w:p>
  </w:footnote>
  <w:footnote w:id="8">
    <w:p w:rsidR="0083149B" w:rsidRPr="0001335E" w:rsidRDefault="0083149B" w:rsidP="00800142">
      <w:pPr>
        <w:pStyle w:val="FootnoteText"/>
        <w:rPr>
          <w:rFonts w:ascii="Arial" w:hAnsi="Arial" w:cs="Arial"/>
          <w:sz w:val="18"/>
          <w:szCs w:val="18"/>
        </w:rPr>
      </w:pPr>
      <w:r w:rsidRPr="0001335E">
        <w:rPr>
          <w:rStyle w:val="FootnoteReference"/>
          <w:rFonts w:ascii="Arial" w:hAnsi="Arial" w:cs="Arial"/>
          <w:sz w:val="18"/>
          <w:szCs w:val="18"/>
        </w:rPr>
        <w:footnoteRef/>
      </w:r>
      <w:r w:rsidRPr="0001335E">
        <w:rPr>
          <w:rFonts w:ascii="Arial" w:hAnsi="Arial" w:cs="Arial"/>
          <w:sz w:val="18"/>
          <w:szCs w:val="18"/>
        </w:rPr>
        <w:t xml:space="preserve"> See https://documents.ottawa.ca/sites/documents.ottawa.ca/files/documents/employment_survey.pdf.</w:t>
      </w:r>
    </w:p>
    <w:p w:rsidR="0083149B" w:rsidRPr="001636A5" w:rsidRDefault="0083149B" w:rsidP="00800142">
      <w:pPr>
        <w:pStyle w:val="FootnoteText"/>
      </w:pPr>
    </w:p>
  </w:footnote>
  <w:footnote w:id="9">
    <w:p w:rsidR="0083149B" w:rsidRPr="00A87559" w:rsidRDefault="0083149B" w:rsidP="000F04CB">
      <w:pPr>
        <w:pStyle w:val="FootnoteText"/>
        <w:rPr>
          <w:rFonts w:ascii="Arial" w:hAnsi="Arial" w:cs="Arial"/>
          <w:sz w:val="18"/>
          <w:szCs w:val="18"/>
        </w:rPr>
      </w:pPr>
      <w:r w:rsidRPr="00A87559">
        <w:rPr>
          <w:rStyle w:val="FootnoteReference"/>
          <w:rFonts w:ascii="Arial" w:hAnsi="Arial" w:cs="Arial"/>
          <w:sz w:val="18"/>
          <w:szCs w:val="18"/>
        </w:rPr>
        <w:footnoteRef/>
      </w:r>
      <w:r w:rsidRPr="00A87559">
        <w:rPr>
          <w:rFonts w:ascii="Arial" w:hAnsi="Arial" w:cs="Arial"/>
          <w:sz w:val="18"/>
          <w:szCs w:val="18"/>
        </w:rPr>
        <w:t xml:space="preserve"> Consumer Focus Group in Barrhaven, August 23, 2016.</w:t>
      </w:r>
    </w:p>
  </w:footnote>
  <w:footnote w:id="10">
    <w:p w:rsidR="0083149B" w:rsidRPr="002538E2" w:rsidRDefault="0083149B" w:rsidP="003C57F1">
      <w:pPr>
        <w:pStyle w:val="FootnoteText"/>
        <w:rPr>
          <w:rFonts w:ascii="Arial" w:hAnsi="Arial" w:cs="Arial"/>
          <w:sz w:val="18"/>
          <w:szCs w:val="18"/>
        </w:rPr>
      </w:pPr>
      <w:r w:rsidRPr="005D3595">
        <w:rPr>
          <w:rStyle w:val="FootnoteReference"/>
          <w:rFonts w:ascii="Arial" w:hAnsi="Arial" w:cs="Arial"/>
          <w:sz w:val="18"/>
          <w:szCs w:val="18"/>
        </w:rPr>
        <w:footnoteRef/>
      </w:r>
      <w:r w:rsidRPr="005D3595">
        <w:rPr>
          <w:rFonts w:ascii="Arial" w:hAnsi="Arial" w:cs="Arial"/>
          <w:sz w:val="18"/>
          <w:szCs w:val="18"/>
        </w:rPr>
        <w:t xml:space="preserve"> The </w:t>
      </w:r>
      <w:r>
        <w:rPr>
          <w:rFonts w:ascii="Arial" w:hAnsi="Arial" w:cs="Arial"/>
          <w:sz w:val="18"/>
          <w:szCs w:val="18"/>
        </w:rPr>
        <w:t xml:space="preserve">Doyletech </w:t>
      </w:r>
      <w:r w:rsidRPr="005D3595">
        <w:rPr>
          <w:rFonts w:ascii="Arial" w:hAnsi="Arial" w:cs="Arial"/>
          <w:sz w:val="18"/>
          <w:szCs w:val="18"/>
        </w:rPr>
        <w:t>EconWin model automatically calculates the “T” component endogenously although a limitation on the model is that it does not have an explicit corporate tax calculation. This simplification is based on the incremental nature of the model. In effect, it is assuming that corporate income tax payments flow out of the local area to central governments. However, the model does calculate HST payments by the corporate sector, both directly and indirectly. The “I” was usually assumed to be derived from 50%/50% debt/equity in the capitalization.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49B" w:rsidRDefault="0083149B" w:rsidP="003E1AC4">
    <w:pPr>
      <w:rPr>
        <w:rFonts w:ascii="Arial" w:hAnsi="Arial" w:cs="Arial"/>
        <w:sz w:val="16"/>
        <w:szCs w:val="16"/>
        <w:lang w:val="en-CA"/>
      </w:rPr>
    </w:pPr>
    <w:r w:rsidRPr="004A140D">
      <w:rPr>
        <w:rFonts w:ascii="Arial" w:hAnsi="Arial" w:cs="Arial"/>
        <w:sz w:val="16"/>
        <w:szCs w:val="16"/>
        <w:lang w:val="en-CA"/>
      </w:rPr>
      <w:t>Barrhaven Market and Development Analysis Study</w:t>
    </w:r>
  </w:p>
  <w:p w:rsidR="0083149B" w:rsidRPr="00B711B3" w:rsidRDefault="00274E33" w:rsidP="003E1AC4">
    <w:pPr>
      <w:rPr>
        <w:rFonts w:ascii="Arial" w:hAnsi="Arial" w:cs="Arial"/>
        <w:color w:val="7F7F7F" w:themeColor="text1" w:themeTint="80"/>
        <w:sz w:val="16"/>
        <w:szCs w:val="16"/>
        <w:lang w:val="en-CA"/>
      </w:rPr>
    </w:pPr>
    <w:r>
      <w:rPr>
        <w:rFonts w:ascii="Arial" w:hAnsi="Arial" w:cs="Arial"/>
        <w:color w:val="7F7F7F" w:themeColor="text1" w:themeTint="80"/>
        <w:sz w:val="16"/>
        <w:szCs w:val="16"/>
        <w:lang w:val="en-CA"/>
      </w:rPr>
      <w:t>Novem</w:t>
    </w:r>
    <w:r w:rsidR="0083149B" w:rsidRPr="00B711B3">
      <w:rPr>
        <w:rFonts w:ascii="Arial" w:hAnsi="Arial" w:cs="Arial"/>
        <w:color w:val="7F7F7F" w:themeColor="text1" w:themeTint="80"/>
        <w:sz w:val="16"/>
        <w:szCs w:val="16"/>
        <w:lang w:val="en-CA"/>
      </w:rPr>
      <w:t>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DFEED7C"/>
    <w:lvl w:ilvl="0">
      <w:start w:val="1"/>
      <w:numFmt w:val="bullet"/>
      <w:pStyle w:val="ListBullet2"/>
      <w:lvlText w:val=""/>
      <w:lvlJc w:val="left"/>
      <w:pPr>
        <w:tabs>
          <w:tab w:val="num" w:pos="1108"/>
        </w:tabs>
        <w:ind w:left="1108" w:hanging="360"/>
      </w:pPr>
      <w:rPr>
        <w:rFonts w:ascii="Symbol" w:hAnsi="Symbol" w:hint="default"/>
        <w:b/>
        <w:i w:val="0"/>
      </w:rPr>
    </w:lvl>
  </w:abstractNum>
  <w:abstractNum w:abstractNumId="1" w15:restartNumberingAfterBreak="0">
    <w:nsid w:val="01FD6B85"/>
    <w:multiLevelType w:val="hybridMultilevel"/>
    <w:tmpl w:val="8F761A70"/>
    <w:lvl w:ilvl="0" w:tplc="89144132">
      <w:start w:val="2"/>
      <w:numFmt w:val="bullet"/>
      <w:lvlText w:val="-"/>
      <w:lvlJc w:val="left"/>
      <w:pPr>
        <w:ind w:left="720" w:hanging="360"/>
      </w:pPr>
      <w:rPr>
        <w:rFonts w:ascii="Times New Roman" w:eastAsia="Times New Roman" w:hAnsi="Times New Roman" w:cs="Times New Roman" w:hint="default"/>
        <w:color w:val="595959" w:themeColor="text1" w:themeTint="A6"/>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1B2EFF"/>
    <w:multiLevelType w:val="hybridMultilevel"/>
    <w:tmpl w:val="89E47F58"/>
    <w:lvl w:ilvl="0" w:tplc="CF4C410E">
      <w:start w:val="1"/>
      <w:numFmt w:val="decimal"/>
      <w:lvlText w:val="%1."/>
      <w:lvlJc w:val="left"/>
      <w:pPr>
        <w:ind w:left="770" w:hanging="360"/>
      </w:pPr>
      <w:rPr>
        <w:color w:val="595959" w:themeColor="text1" w:themeTint="A6"/>
        <w:sz w:val="20"/>
        <w:szCs w:val="2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15:restartNumberingAfterBreak="0">
    <w:nsid w:val="047771BD"/>
    <w:multiLevelType w:val="hybridMultilevel"/>
    <w:tmpl w:val="BA422DE8"/>
    <w:lvl w:ilvl="0" w:tplc="768C4716">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94866"/>
    <w:multiLevelType w:val="hybridMultilevel"/>
    <w:tmpl w:val="A5E4890E"/>
    <w:lvl w:ilvl="0" w:tplc="58D8DEAE">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9339E"/>
    <w:multiLevelType w:val="multilevel"/>
    <w:tmpl w:val="73FE681E"/>
    <w:lvl w:ilvl="0">
      <w:start w:val="1"/>
      <w:numFmt w:val="decimal"/>
      <w:lvlText w:val="%1."/>
      <w:lvlJc w:val="left"/>
      <w:pPr>
        <w:ind w:left="720" w:hanging="360"/>
      </w:pPr>
      <w:rPr>
        <w:color w:val="595959" w:themeColor="text1" w:themeTint="A6"/>
        <w:sz w:val="20"/>
        <w:szCs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C71765"/>
    <w:multiLevelType w:val="hybridMultilevel"/>
    <w:tmpl w:val="6324C160"/>
    <w:lvl w:ilvl="0" w:tplc="03F29A4E">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A7615"/>
    <w:multiLevelType w:val="hybridMultilevel"/>
    <w:tmpl w:val="6980E67E"/>
    <w:lvl w:ilvl="0" w:tplc="34AABF4E">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260EE"/>
    <w:multiLevelType w:val="hybridMultilevel"/>
    <w:tmpl w:val="3320A0D8"/>
    <w:lvl w:ilvl="0" w:tplc="F050C1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2933A8"/>
    <w:multiLevelType w:val="hybridMultilevel"/>
    <w:tmpl w:val="4AD2A9F4"/>
    <w:lvl w:ilvl="0" w:tplc="9E9668E2">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F3AA7"/>
    <w:multiLevelType w:val="multilevel"/>
    <w:tmpl w:val="EF203232"/>
    <w:lvl w:ilvl="0">
      <w:start w:val="1"/>
      <w:numFmt w:val="decimal"/>
      <w:lvlText w:val="%1."/>
      <w:lvlJc w:val="left"/>
      <w:pPr>
        <w:ind w:left="720" w:hanging="360"/>
      </w:pPr>
      <w:rPr>
        <w:color w:val="595959" w:themeColor="text1" w:themeTint="A6"/>
        <w:sz w:val="20"/>
        <w:szCs w:val="20"/>
      </w:rPr>
    </w:lvl>
    <w:lvl w:ilvl="1">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924244B"/>
    <w:multiLevelType w:val="hybridMultilevel"/>
    <w:tmpl w:val="3D565B66"/>
    <w:lvl w:ilvl="0" w:tplc="1009000F">
      <w:start w:val="1"/>
      <w:numFmt w:val="decimal"/>
      <w:lvlText w:val="%1."/>
      <w:lvlJc w:val="left"/>
      <w:pPr>
        <w:ind w:left="720" w:hanging="360"/>
      </w:pPr>
      <w:rPr>
        <w:rFonts w:hint="default"/>
      </w:rPr>
    </w:lvl>
    <w:lvl w:ilvl="1" w:tplc="F3E8A5A4">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CE2F29"/>
    <w:multiLevelType w:val="hybridMultilevel"/>
    <w:tmpl w:val="0B7A9C06"/>
    <w:lvl w:ilvl="0" w:tplc="1936AB1A">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63013"/>
    <w:multiLevelType w:val="hybridMultilevel"/>
    <w:tmpl w:val="73E477D4"/>
    <w:lvl w:ilvl="0" w:tplc="A63CD540">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E6B41"/>
    <w:multiLevelType w:val="multilevel"/>
    <w:tmpl w:val="99C0EB60"/>
    <w:lvl w:ilvl="0">
      <w:start w:val="1"/>
      <w:numFmt w:val="decimal"/>
      <w:pStyle w:val="BBIHeading1"/>
      <w:lvlText w:val="%1."/>
      <w:lvlJc w:val="left"/>
      <w:pPr>
        <w:ind w:left="567" w:hanging="567"/>
      </w:pPr>
      <w:rPr>
        <w:rFonts w:hint="default"/>
      </w:rPr>
    </w:lvl>
    <w:lvl w:ilvl="1">
      <w:start w:val="1"/>
      <w:numFmt w:val="decimal"/>
      <w:pStyle w:val="BBIHeading2"/>
      <w:lvlText w:val="%1.%2."/>
      <w:lvlJc w:val="left"/>
      <w:pPr>
        <w:ind w:left="774" w:hanging="774"/>
      </w:pPr>
      <w:rPr>
        <w:rFonts w:hint="default"/>
      </w:rPr>
    </w:lvl>
    <w:lvl w:ilvl="2">
      <w:start w:val="1"/>
      <w:numFmt w:val="decimal"/>
      <w:pStyle w:val="BBIHeading3"/>
      <w:lvlText w:val="%1.%2.%3."/>
      <w:lvlJc w:val="left"/>
      <w:pPr>
        <w:ind w:left="1124"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4F00D6"/>
    <w:multiLevelType w:val="hybridMultilevel"/>
    <w:tmpl w:val="69A2F3AE"/>
    <w:lvl w:ilvl="0" w:tplc="7312D764">
      <w:start w:val="1"/>
      <w:numFmt w:val="bullet"/>
      <w:lvlText w:val=""/>
      <w:lvlJc w:val="left"/>
      <w:pPr>
        <w:tabs>
          <w:tab w:val="num" w:pos="1080"/>
        </w:tabs>
        <w:ind w:left="720" w:firstLine="0"/>
      </w:pPr>
      <w:rPr>
        <w:rFonts w:ascii="Symbol" w:hAnsi="Symbol" w:hint="default"/>
      </w:rPr>
    </w:lvl>
    <w:lvl w:ilvl="1" w:tplc="6826D34A">
      <w:start w:val="1"/>
      <w:numFmt w:val="bullet"/>
      <w:pStyle w:val="Bullet2"/>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E684248"/>
    <w:multiLevelType w:val="hybridMultilevel"/>
    <w:tmpl w:val="A656AD82"/>
    <w:lvl w:ilvl="0" w:tplc="EE12C4AE">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A1BE2"/>
    <w:multiLevelType w:val="hybridMultilevel"/>
    <w:tmpl w:val="A984C512"/>
    <w:lvl w:ilvl="0" w:tplc="C002818C">
      <w:start w:val="1"/>
      <w:numFmt w:val="decimal"/>
      <w:lvlText w:val="%1."/>
      <w:lvlJc w:val="left"/>
      <w:pPr>
        <w:ind w:left="720" w:hanging="360"/>
      </w:pPr>
      <w:rPr>
        <w:rFonts w:hint="default"/>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7A7B0C"/>
    <w:multiLevelType w:val="multilevel"/>
    <w:tmpl w:val="F93AD50E"/>
    <w:lvl w:ilvl="0">
      <w:start w:val="1"/>
      <w:numFmt w:val="decimal"/>
      <w:lvlText w:val="%1."/>
      <w:lvlJc w:val="left"/>
      <w:pPr>
        <w:ind w:left="720" w:hanging="360"/>
      </w:pPr>
      <w:rPr>
        <w:rFonts w:hint="default"/>
        <w:color w:val="595959" w:themeColor="text1" w:themeTint="A6"/>
        <w:sz w:val="20"/>
        <w:szCs w:val="20"/>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CB60F2"/>
    <w:multiLevelType w:val="hybridMultilevel"/>
    <w:tmpl w:val="3314CEC2"/>
    <w:lvl w:ilvl="0" w:tplc="6E4835B0">
      <w:start w:val="1"/>
      <w:numFmt w:val="bullet"/>
      <w:lvlText w:val=""/>
      <w:lvlJc w:val="left"/>
      <w:pPr>
        <w:ind w:left="720" w:hanging="360"/>
      </w:pPr>
      <w:rPr>
        <w:rFonts w:ascii="Symbol" w:hAnsi="Symbol" w:hint="default"/>
        <w:color w:val="595959" w:themeColor="text1" w:themeTint="A6"/>
        <w:sz w:val="20"/>
        <w:szCs w:val="20"/>
      </w:rPr>
    </w:lvl>
    <w:lvl w:ilvl="1" w:tplc="38BE5C74">
      <w:start w:val="1"/>
      <w:numFmt w:val="bullet"/>
      <w:lvlText w:val="o"/>
      <w:lvlJc w:val="left"/>
      <w:pPr>
        <w:ind w:left="1440" w:hanging="360"/>
      </w:pPr>
      <w:rPr>
        <w:rFonts w:ascii="Courier New" w:hAnsi="Courier New" w:cs="Courier New" w:hint="default"/>
        <w:color w:val="595959" w:themeColor="text1" w:themeTint="A6"/>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E8392D"/>
    <w:multiLevelType w:val="hybridMultilevel"/>
    <w:tmpl w:val="E484239E"/>
    <w:lvl w:ilvl="0" w:tplc="AB4AC980">
      <w:start w:val="1"/>
      <w:numFmt w:val="lowerLetter"/>
      <w:lvlText w:val="%1."/>
      <w:lvlJc w:val="left"/>
      <w:pPr>
        <w:ind w:left="1080" w:hanging="360"/>
      </w:pPr>
      <w:rPr>
        <w:color w:val="595959" w:themeColor="text1" w:themeTint="A6"/>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433482"/>
    <w:multiLevelType w:val="hybridMultilevel"/>
    <w:tmpl w:val="15D61314"/>
    <w:lvl w:ilvl="0" w:tplc="04090001">
      <w:start w:val="1"/>
      <w:numFmt w:val="bullet"/>
      <w:lvlText w:val=""/>
      <w:lvlJc w:val="left"/>
      <w:pPr>
        <w:ind w:left="720" w:hanging="360"/>
      </w:pPr>
      <w:rPr>
        <w:rFonts w:ascii="Symbol" w:hAnsi="Symbol" w:hint="default"/>
      </w:rPr>
    </w:lvl>
    <w:lvl w:ilvl="1" w:tplc="69EE5338">
      <w:start w:val="1"/>
      <w:numFmt w:val="bullet"/>
      <w:lvlText w:val="o"/>
      <w:lvlJc w:val="left"/>
      <w:pPr>
        <w:ind w:left="1440" w:hanging="360"/>
      </w:pPr>
      <w:rPr>
        <w:rFonts w:ascii="Courier New" w:hAnsi="Courier New" w:cs="Courier New" w:hint="default"/>
        <w:color w:val="595959" w:themeColor="text1" w:themeTint="A6"/>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C7E54"/>
    <w:multiLevelType w:val="hybridMultilevel"/>
    <w:tmpl w:val="884C6DB8"/>
    <w:lvl w:ilvl="0" w:tplc="A06E377A">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D725C0"/>
    <w:multiLevelType w:val="hybridMultilevel"/>
    <w:tmpl w:val="54D4A020"/>
    <w:lvl w:ilvl="0" w:tplc="6A0856E0">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2B1D9F"/>
    <w:multiLevelType w:val="hybridMultilevel"/>
    <w:tmpl w:val="B1B863EA"/>
    <w:lvl w:ilvl="0" w:tplc="9D9E2BDA">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4E3FFC"/>
    <w:multiLevelType w:val="hybridMultilevel"/>
    <w:tmpl w:val="19DA3278"/>
    <w:lvl w:ilvl="0" w:tplc="9510F31A">
      <w:start w:val="1"/>
      <w:numFmt w:val="decimal"/>
      <w:lvlText w:val="%1."/>
      <w:lvlJc w:val="left"/>
      <w:pPr>
        <w:ind w:left="360" w:hanging="360"/>
      </w:pPr>
      <w:rPr>
        <w:rFonts w:hint="default"/>
        <w:color w:val="595959" w:themeColor="text1" w:themeTint="A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970A1C"/>
    <w:multiLevelType w:val="hybridMultilevel"/>
    <w:tmpl w:val="07E8C0A0"/>
    <w:lvl w:ilvl="0" w:tplc="43B2910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14331D"/>
    <w:multiLevelType w:val="hybridMultilevel"/>
    <w:tmpl w:val="C108E2B6"/>
    <w:lvl w:ilvl="0" w:tplc="2B6AE254">
      <w:start w:val="1"/>
      <w:numFmt w:val="decimal"/>
      <w:lvlText w:val="%1."/>
      <w:lvlJc w:val="left"/>
      <w:pPr>
        <w:ind w:left="720" w:hanging="360"/>
      </w:pPr>
      <w:rPr>
        <w:rFonts w:hint="default"/>
        <w:color w:val="595959" w:themeColor="text1" w:themeTint="A6"/>
        <w:sz w:val="20"/>
        <w:szCs w:val="20"/>
      </w:rPr>
    </w:lvl>
    <w:lvl w:ilvl="1" w:tplc="1CC06EE4">
      <w:start w:val="1"/>
      <w:numFmt w:val="bullet"/>
      <w:lvlText w:val="o"/>
      <w:lvlJc w:val="left"/>
      <w:pPr>
        <w:ind w:left="1440" w:hanging="360"/>
      </w:pPr>
      <w:rPr>
        <w:rFonts w:ascii="Courier New" w:hAnsi="Courier New" w:cs="Courier New" w:hint="default"/>
        <w:color w:val="595959" w:themeColor="text1" w:themeTint="A6"/>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185E7A"/>
    <w:multiLevelType w:val="hybridMultilevel"/>
    <w:tmpl w:val="82F6A218"/>
    <w:lvl w:ilvl="0" w:tplc="22486F4C">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AA6C12"/>
    <w:multiLevelType w:val="hybridMultilevel"/>
    <w:tmpl w:val="DD4076C6"/>
    <w:lvl w:ilvl="0" w:tplc="F8987D62">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75BE3"/>
    <w:multiLevelType w:val="hybridMultilevel"/>
    <w:tmpl w:val="DDE88720"/>
    <w:lvl w:ilvl="0" w:tplc="426A6328">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E96009"/>
    <w:multiLevelType w:val="hybridMultilevel"/>
    <w:tmpl w:val="FC9C8F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353E18"/>
    <w:multiLevelType w:val="hybridMultilevel"/>
    <w:tmpl w:val="6AB28DC6"/>
    <w:lvl w:ilvl="0" w:tplc="72B4FA9E">
      <w:start w:val="10"/>
      <w:numFmt w:val="bullet"/>
      <w:lvlText w:val="-"/>
      <w:lvlJc w:val="left"/>
      <w:pPr>
        <w:ind w:left="720" w:hanging="360"/>
      </w:pPr>
      <w:rPr>
        <w:rFonts w:ascii="Calibri" w:eastAsiaTheme="minorHAnsi" w:hAnsi="Calibri" w:cs="Calibri" w:hint="default"/>
        <w:color w:val="595959" w:themeColor="text1" w:themeTint="A6"/>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D503855"/>
    <w:multiLevelType w:val="hybridMultilevel"/>
    <w:tmpl w:val="5E8819D0"/>
    <w:lvl w:ilvl="0" w:tplc="ABA45E8A">
      <w:start w:val="1"/>
      <w:numFmt w:val="bullet"/>
      <w:lvlText w:val=""/>
      <w:lvlJc w:val="left"/>
      <w:pPr>
        <w:ind w:left="720" w:hanging="360"/>
      </w:pPr>
      <w:rPr>
        <w:rFonts w:ascii="Symbol" w:hAnsi="Symbol" w:hint="default"/>
        <w:color w:val="595959" w:themeColor="text1" w:themeTint="A6"/>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2BC4480"/>
    <w:multiLevelType w:val="hybridMultilevel"/>
    <w:tmpl w:val="6D7C87E8"/>
    <w:lvl w:ilvl="0" w:tplc="130E5E50">
      <w:start w:val="1"/>
      <w:numFmt w:val="bullet"/>
      <w:lvlText w:val=""/>
      <w:lvlJc w:val="left"/>
      <w:pPr>
        <w:ind w:left="720" w:hanging="360"/>
      </w:pPr>
      <w:rPr>
        <w:rFonts w:ascii="Symbol" w:hAnsi="Symbol" w:hint="default"/>
        <w:color w:val="595959" w:themeColor="text1" w:themeTint="A6"/>
        <w:sz w:val="20"/>
        <w:szCs w:val="20"/>
      </w:rPr>
    </w:lvl>
    <w:lvl w:ilvl="1" w:tplc="764479F6">
      <w:start w:val="1"/>
      <w:numFmt w:val="bullet"/>
      <w:lvlText w:val="o"/>
      <w:lvlJc w:val="left"/>
      <w:pPr>
        <w:ind w:left="1440" w:hanging="360"/>
      </w:pPr>
      <w:rPr>
        <w:rFonts w:ascii="Courier New" w:hAnsi="Courier New" w:cs="Courier New" w:hint="default"/>
        <w:color w:val="595959" w:themeColor="text1" w:themeTint="A6"/>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4A434B"/>
    <w:multiLevelType w:val="hybridMultilevel"/>
    <w:tmpl w:val="EAA2CCB6"/>
    <w:lvl w:ilvl="0" w:tplc="05FE4C14">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630628"/>
    <w:multiLevelType w:val="hybridMultilevel"/>
    <w:tmpl w:val="1D78F7F2"/>
    <w:lvl w:ilvl="0" w:tplc="BE4E5D4C">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76B4C"/>
    <w:multiLevelType w:val="hybridMultilevel"/>
    <w:tmpl w:val="BE02CD58"/>
    <w:lvl w:ilvl="0" w:tplc="2FB82E02">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677D2B"/>
    <w:multiLevelType w:val="hybridMultilevel"/>
    <w:tmpl w:val="36B639DC"/>
    <w:lvl w:ilvl="0" w:tplc="3B582912">
      <w:start w:val="2"/>
      <w:numFmt w:val="decimal"/>
      <w:lvlText w:val="%1."/>
      <w:lvlJc w:val="left"/>
      <w:pPr>
        <w:ind w:left="720" w:hanging="360"/>
      </w:pPr>
      <w:rPr>
        <w:rFonts w:hint="default"/>
        <w:color w:val="595959" w:themeColor="text1" w:themeTint="A6"/>
        <w:sz w:val="20"/>
        <w:szCs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1E678B6"/>
    <w:multiLevelType w:val="hybridMultilevel"/>
    <w:tmpl w:val="E672554A"/>
    <w:lvl w:ilvl="0" w:tplc="7DC0C4B6">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15BC6"/>
    <w:multiLevelType w:val="hybridMultilevel"/>
    <w:tmpl w:val="0584DC78"/>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65EE2C80"/>
    <w:multiLevelType w:val="hybridMultilevel"/>
    <w:tmpl w:val="3DE6FA4C"/>
    <w:lvl w:ilvl="0" w:tplc="C6D452E2">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4D2C40"/>
    <w:multiLevelType w:val="hybridMultilevel"/>
    <w:tmpl w:val="744E607C"/>
    <w:lvl w:ilvl="0" w:tplc="D4A67F6C">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8184B"/>
    <w:multiLevelType w:val="hybridMultilevel"/>
    <w:tmpl w:val="31B43E86"/>
    <w:lvl w:ilvl="0" w:tplc="F7F88DCA">
      <w:start w:val="1"/>
      <w:numFmt w:val="bullet"/>
      <w:lvlText w:val=""/>
      <w:lvlJc w:val="left"/>
      <w:pPr>
        <w:ind w:left="3658" w:hanging="360"/>
      </w:pPr>
      <w:rPr>
        <w:rFonts w:ascii="Symbol" w:hAnsi="Symbol" w:hint="default"/>
        <w:color w:val="595959" w:themeColor="text1" w:themeTint="A6"/>
        <w:sz w:val="20"/>
        <w:szCs w:val="20"/>
      </w:rPr>
    </w:lvl>
    <w:lvl w:ilvl="1" w:tplc="04090003" w:tentative="1">
      <w:start w:val="1"/>
      <w:numFmt w:val="bullet"/>
      <w:lvlText w:val="o"/>
      <w:lvlJc w:val="left"/>
      <w:pPr>
        <w:ind w:left="4378" w:hanging="360"/>
      </w:pPr>
      <w:rPr>
        <w:rFonts w:ascii="Courier New" w:hAnsi="Courier New" w:cs="Courier New" w:hint="default"/>
      </w:rPr>
    </w:lvl>
    <w:lvl w:ilvl="2" w:tplc="04090005" w:tentative="1">
      <w:start w:val="1"/>
      <w:numFmt w:val="bullet"/>
      <w:lvlText w:val=""/>
      <w:lvlJc w:val="left"/>
      <w:pPr>
        <w:ind w:left="5098" w:hanging="360"/>
      </w:pPr>
      <w:rPr>
        <w:rFonts w:ascii="Wingdings" w:hAnsi="Wingdings" w:hint="default"/>
      </w:rPr>
    </w:lvl>
    <w:lvl w:ilvl="3" w:tplc="04090001" w:tentative="1">
      <w:start w:val="1"/>
      <w:numFmt w:val="bullet"/>
      <w:lvlText w:val=""/>
      <w:lvlJc w:val="left"/>
      <w:pPr>
        <w:ind w:left="5818" w:hanging="360"/>
      </w:pPr>
      <w:rPr>
        <w:rFonts w:ascii="Symbol" w:hAnsi="Symbol" w:hint="default"/>
      </w:rPr>
    </w:lvl>
    <w:lvl w:ilvl="4" w:tplc="04090003" w:tentative="1">
      <w:start w:val="1"/>
      <w:numFmt w:val="bullet"/>
      <w:lvlText w:val="o"/>
      <w:lvlJc w:val="left"/>
      <w:pPr>
        <w:ind w:left="6538" w:hanging="360"/>
      </w:pPr>
      <w:rPr>
        <w:rFonts w:ascii="Courier New" w:hAnsi="Courier New" w:cs="Courier New" w:hint="default"/>
      </w:rPr>
    </w:lvl>
    <w:lvl w:ilvl="5" w:tplc="04090005" w:tentative="1">
      <w:start w:val="1"/>
      <w:numFmt w:val="bullet"/>
      <w:lvlText w:val=""/>
      <w:lvlJc w:val="left"/>
      <w:pPr>
        <w:ind w:left="7258" w:hanging="360"/>
      </w:pPr>
      <w:rPr>
        <w:rFonts w:ascii="Wingdings" w:hAnsi="Wingdings" w:hint="default"/>
      </w:rPr>
    </w:lvl>
    <w:lvl w:ilvl="6" w:tplc="04090001" w:tentative="1">
      <w:start w:val="1"/>
      <w:numFmt w:val="bullet"/>
      <w:lvlText w:val=""/>
      <w:lvlJc w:val="left"/>
      <w:pPr>
        <w:ind w:left="7978" w:hanging="360"/>
      </w:pPr>
      <w:rPr>
        <w:rFonts w:ascii="Symbol" w:hAnsi="Symbol" w:hint="default"/>
      </w:rPr>
    </w:lvl>
    <w:lvl w:ilvl="7" w:tplc="04090003" w:tentative="1">
      <w:start w:val="1"/>
      <w:numFmt w:val="bullet"/>
      <w:lvlText w:val="o"/>
      <w:lvlJc w:val="left"/>
      <w:pPr>
        <w:ind w:left="8698" w:hanging="360"/>
      </w:pPr>
      <w:rPr>
        <w:rFonts w:ascii="Courier New" w:hAnsi="Courier New" w:cs="Courier New" w:hint="default"/>
      </w:rPr>
    </w:lvl>
    <w:lvl w:ilvl="8" w:tplc="04090005" w:tentative="1">
      <w:start w:val="1"/>
      <w:numFmt w:val="bullet"/>
      <w:lvlText w:val=""/>
      <w:lvlJc w:val="left"/>
      <w:pPr>
        <w:ind w:left="9418" w:hanging="360"/>
      </w:pPr>
      <w:rPr>
        <w:rFonts w:ascii="Wingdings" w:hAnsi="Wingdings" w:hint="default"/>
      </w:rPr>
    </w:lvl>
  </w:abstractNum>
  <w:abstractNum w:abstractNumId="44" w15:restartNumberingAfterBreak="0">
    <w:nsid w:val="717B52B6"/>
    <w:multiLevelType w:val="hybridMultilevel"/>
    <w:tmpl w:val="4C48ECAA"/>
    <w:lvl w:ilvl="0" w:tplc="D4FE9B3A">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3F2F1B"/>
    <w:multiLevelType w:val="hybridMultilevel"/>
    <w:tmpl w:val="B164CEC6"/>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76392C1D"/>
    <w:multiLevelType w:val="hybridMultilevel"/>
    <w:tmpl w:val="B97EA5BA"/>
    <w:lvl w:ilvl="0" w:tplc="63C6F79E">
      <w:start w:val="1"/>
      <w:numFmt w:val="decimal"/>
      <w:lvlText w:val="%1."/>
      <w:lvlJc w:val="left"/>
      <w:pPr>
        <w:ind w:left="720" w:hanging="360"/>
      </w:pPr>
      <w:rPr>
        <w:rFonts w:hint="default"/>
        <w:color w:val="595959" w:themeColor="text1" w:themeTint="A6"/>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76F3430"/>
    <w:multiLevelType w:val="hybridMultilevel"/>
    <w:tmpl w:val="7F24064A"/>
    <w:lvl w:ilvl="0" w:tplc="BC7EC01C">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C10BAF"/>
    <w:multiLevelType w:val="hybridMultilevel"/>
    <w:tmpl w:val="0E96E326"/>
    <w:lvl w:ilvl="0" w:tplc="C218CE94">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E6451"/>
    <w:multiLevelType w:val="hybridMultilevel"/>
    <w:tmpl w:val="8630683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7D9F0BB4"/>
    <w:multiLevelType w:val="hybridMultilevel"/>
    <w:tmpl w:val="7D98D4B6"/>
    <w:lvl w:ilvl="0" w:tplc="E7A41276">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3B5F50"/>
    <w:multiLevelType w:val="hybridMultilevel"/>
    <w:tmpl w:val="0F00BE60"/>
    <w:lvl w:ilvl="0" w:tplc="E6A4B5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7D532B"/>
    <w:multiLevelType w:val="hybridMultilevel"/>
    <w:tmpl w:val="45D8BB00"/>
    <w:lvl w:ilvl="0" w:tplc="8FA087D2">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D43399"/>
    <w:multiLevelType w:val="hybridMultilevel"/>
    <w:tmpl w:val="3258EA8C"/>
    <w:lvl w:ilvl="0" w:tplc="9990936C">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4"/>
  </w:num>
  <w:num w:numId="4">
    <w:abstractNumId w:val="10"/>
  </w:num>
  <w:num w:numId="5">
    <w:abstractNumId w:val="29"/>
  </w:num>
  <w:num w:numId="6">
    <w:abstractNumId w:val="28"/>
  </w:num>
  <w:num w:numId="7">
    <w:abstractNumId w:val="52"/>
  </w:num>
  <w:num w:numId="8">
    <w:abstractNumId w:val="4"/>
  </w:num>
  <w:num w:numId="9">
    <w:abstractNumId w:val="34"/>
  </w:num>
  <w:num w:numId="10">
    <w:abstractNumId w:val="2"/>
  </w:num>
  <w:num w:numId="11">
    <w:abstractNumId w:val="53"/>
  </w:num>
  <w:num w:numId="12">
    <w:abstractNumId w:val="50"/>
  </w:num>
  <w:num w:numId="13">
    <w:abstractNumId w:val="13"/>
  </w:num>
  <w:num w:numId="14">
    <w:abstractNumId w:val="12"/>
  </w:num>
  <w:num w:numId="15">
    <w:abstractNumId w:val="35"/>
  </w:num>
  <w:num w:numId="16">
    <w:abstractNumId w:val="6"/>
  </w:num>
  <w:num w:numId="17">
    <w:abstractNumId w:val="48"/>
  </w:num>
  <w:num w:numId="18">
    <w:abstractNumId w:val="9"/>
  </w:num>
  <w:num w:numId="19">
    <w:abstractNumId w:val="20"/>
  </w:num>
  <w:num w:numId="20">
    <w:abstractNumId w:val="36"/>
  </w:num>
  <w:num w:numId="21">
    <w:abstractNumId w:val="44"/>
  </w:num>
  <w:num w:numId="22">
    <w:abstractNumId w:val="43"/>
  </w:num>
  <w:num w:numId="23">
    <w:abstractNumId w:val="16"/>
  </w:num>
  <w:num w:numId="24">
    <w:abstractNumId w:val="19"/>
  </w:num>
  <w:num w:numId="25">
    <w:abstractNumId w:val="39"/>
  </w:num>
  <w:num w:numId="26">
    <w:abstractNumId w:val="31"/>
  </w:num>
  <w:num w:numId="27">
    <w:abstractNumId w:val="25"/>
  </w:num>
  <w:num w:numId="28">
    <w:abstractNumId w:val="8"/>
  </w:num>
  <w:num w:numId="29">
    <w:abstractNumId w:val="33"/>
  </w:num>
  <w:num w:numId="30">
    <w:abstractNumId w:val="26"/>
  </w:num>
  <w:num w:numId="31">
    <w:abstractNumId w:val="5"/>
  </w:num>
  <w:num w:numId="32">
    <w:abstractNumId w:val="3"/>
  </w:num>
  <w:num w:numId="33">
    <w:abstractNumId w:val="41"/>
  </w:num>
  <w:num w:numId="34">
    <w:abstractNumId w:val="22"/>
  </w:num>
  <w:num w:numId="35">
    <w:abstractNumId w:val="17"/>
  </w:num>
  <w:num w:numId="36">
    <w:abstractNumId w:val="1"/>
  </w:num>
  <w:num w:numId="37">
    <w:abstractNumId w:val="27"/>
  </w:num>
  <w:num w:numId="38">
    <w:abstractNumId w:val="32"/>
  </w:num>
  <w:num w:numId="39">
    <w:abstractNumId w:val="18"/>
  </w:num>
  <w:num w:numId="40">
    <w:abstractNumId w:val="51"/>
  </w:num>
  <w:num w:numId="41">
    <w:abstractNumId w:val="21"/>
  </w:num>
  <w:num w:numId="42">
    <w:abstractNumId w:val="11"/>
  </w:num>
  <w:num w:numId="43">
    <w:abstractNumId w:val="40"/>
  </w:num>
  <w:num w:numId="44">
    <w:abstractNumId w:val="49"/>
  </w:num>
  <w:num w:numId="45">
    <w:abstractNumId w:val="45"/>
  </w:num>
  <w:num w:numId="46">
    <w:abstractNumId w:val="46"/>
  </w:num>
  <w:num w:numId="47">
    <w:abstractNumId w:val="38"/>
  </w:num>
  <w:num w:numId="48">
    <w:abstractNumId w:val="7"/>
  </w:num>
  <w:num w:numId="49">
    <w:abstractNumId w:val="37"/>
  </w:num>
  <w:num w:numId="50">
    <w:abstractNumId w:val="30"/>
  </w:num>
  <w:num w:numId="51">
    <w:abstractNumId w:val="24"/>
  </w:num>
  <w:num w:numId="52">
    <w:abstractNumId w:val="42"/>
  </w:num>
  <w:num w:numId="53">
    <w:abstractNumId w:val="47"/>
  </w:num>
  <w:num w:numId="54">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AB"/>
    <w:rsid w:val="00000132"/>
    <w:rsid w:val="00000187"/>
    <w:rsid w:val="000002AB"/>
    <w:rsid w:val="00000573"/>
    <w:rsid w:val="00000773"/>
    <w:rsid w:val="000007BD"/>
    <w:rsid w:val="00000930"/>
    <w:rsid w:val="000009AA"/>
    <w:rsid w:val="00000A9A"/>
    <w:rsid w:val="00000D67"/>
    <w:rsid w:val="00000DA7"/>
    <w:rsid w:val="00000DB7"/>
    <w:rsid w:val="00000F32"/>
    <w:rsid w:val="00000F59"/>
    <w:rsid w:val="000012EC"/>
    <w:rsid w:val="00001421"/>
    <w:rsid w:val="000014D0"/>
    <w:rsid w:val="000014ED"/>
    <w:rsid w:val="00001551"/>
    <w:rsid w:val="00001623"/>
    <w:rsid w:val="0000198D"/>
    <w:rsid w:val="00001B17"/>
    <w:rsid w:val="00001B28"/>
    <w:rsid w:val="00001DFF"/>
    <w:rsid w:val="00001F70"/>
    <w:rsid w:val="00002046"/>
    <w:rsid w:val="0000215D"/>
    <w:rsid w:val="0000252F"/>
    <w:rsid w:val="00002676"/>
    <w:rsid w:val="000026EA"/>
    <w:rsid w:val="000028C7"/>
    <w:rsid w:val="00002994"/>
    <w:rsid w:val="00002D98"/>
    <w:rsid w:val="00002DFB"/>
    <w:rsid w:val="00002F77"/>
    <w:rsid w:val="000030D6"/>
    <w:rsid w:val="00003263"/>
    <w:rsid w:val="00003411"/>
    <w:rsid w:val="000034BE"/>
    <w:rsid w:val="00003ABD"/>
    <w:rsid w:val="00003C37"/>
    <w:rsid w:val="00003CC9"/>
    <w:rsid w:val="00003DE6"/>
    <w:rsid w:val="00004409"/>
    <w:rsid w:val="000044F9"/>
    <w:rsid w:val="0000457C"/>
    <w:rsid w:val="00004733"/>
    <w:rsid w:val="0000498D"/>
    <w:rsid w:val="00004A19"/>
    <w:rsid w:val="00004DA8"/>
    <w:rsid w:val="00005254"/>
    <w:rsid w:val="000054FD"/>
    <w:rsid w:val="00005735"/>
    <w:rsid w:val="00005741"/>
    <w:rsid w:val="0000592A"/>
    <w:rsid w:val="000059F3"/>
    <w:rsid w:val="00005E53"/>
    <w:rsid w:val="00005F3D"/>
    <w:rsid w:val="00005FB2"/>
    <w:rsid w:val="0000600C"/>
    <w:rsid w:val="00006081"/>
    <w:rsid w:val="0000612B"/>
    <w:rsid w:val="00006512"/>
    <w:rsid w:val="00006758"/>
    <w:rsid w:val="000067B6"/>
    <w:rsid w:val="00006842"/>
    <w:rsid w:val="00006F4C"/>
    <w:rsid w:val="00007293"/>
    <w:rsid w:val="000073EA"/>
    <w:rsid w:val="0000744E"/>
    <w:rsid w:val="00007518"/>
    <w:rsid w:val="00007690"/>
    <w:rsid w:val="000076B6"/>
    <w:rsid w:val="000076CF"/>
    <w:rsid w:val="00007770"/>
    <w:rsid w:val="000077DF"/>
    <w:rsid w:val="00007AB1"/>
    <w:rsid w:val="00007AE3"/>
    <w:rsid w:val="00007BE2"/>
    <w:rsid w:val="00007CE7"/>
    <w:rsid w:val="00007DDE"/>
    <w:rsid w:val="00007EE5"/>
    <w:rsid w:val="0001027D"/>
    <w:rsid w:val="000105C1"/>
    <w:rsid w:val="0001099F"/>
    <w:rsid w:val="00010B4E"/>
    <w:rsid w:val="00010E87"/>
    <w:rsid w:val="00011362"/>
    <w:rsid w:val="0001153E"/>
    <w:rsid w:val="000115BA"/>
    <w:rsid w:val="000115BC"/>
    <w:rsid w:val="0001161F"/>
    <w:rsid w:val="00011659"/>
    <w:rsid w:val="00011674"/>
    <w:rsid w:val="00011990"/>
    <w:rsid w:val="00011AAE"/>
    <w:rsid w:val="00011BC4"/>
    <w:rsid w:val="00011BF6"/>
    <w:rsid w:val="00011D94"/>
    <w:rsid w:val="00011EBC"/>
    <w:rsid w:val="00011FAA"/>
    <w:rsid w:val="0001236D"/>
    <w:rsid w:val="00012417"/>
    <w:rsid w:val="000125F8"/>
    <w:rsid w:val="00012969"/>
    <w:rsid w:val="00012B3E"/>
    <w:rsid w:val="00012C20"/>
    <w:rsid w:val="00012CA4"/>
    <w:rsid w:val="00012CEC"/>
    <w:rsid w:val="00012DA7"/>
    <w:rsid w:val="00012F77"/>
    <w:rsid w:val="00012F7B"/>
    <w:rsid w:val="00013007"/>
    <w:rsid w:val="000132F2"/>
    <w:rsid w:val="0001335E"/>
    <w:rsid w:val="0001338B"/>
    <w:rsid w:val="00013390"/>
    <w:rsid w:val="0001367A"/>
    <w:rsid w:val="000139B0"/>
    <w:rsid w:val="000139F6"/>
    <w:rsid w:val="00013CA1"/>
    <w:rsid w:val="00013DDA"/>
    <w:rsid w:val="00014026"/>
    <w:rsid w:val="000143E8"/>
    <w:rsid w:val="00014448"/>
    <w:rsid w:val="0001452F"/>
    <w:rsid w:val="00014A5F"/>
    <w:rsid w:val="00014A77"/>
    <w:rsid w:val="00014B45"/>
    <w:rsid w:val="00014DCD"/>
    <w:rsid w:val="00014E41"/>
    <w:rsid w:val="00014F15"/>
    <w:rsid w:val="00014FEC"/>
    <w:rsid w:val="000151D5"/>
    <w:rsid w:val="000152FC"/>
    <w:rsid w:val="0001546D"/>
    <w:rsid w:val="0001554B"/>
    <w:rsid w:val="00015789"/>
    <w:rsid w:val="000157BA"/>
    <w:rsid w:val="00015A84"/>
    <w:rsid w:val="00015B0C"/>
    <w:rsid w:val="00015DBB"/>
    <w:rsid w:val="00015E38"/>
    <w:rsid w:val="000164BD"/>
    <w:rsid w:val="000164FB"/>
    <w:rsid w:val="000167E0"/>
    <w:rsid w:val="0001681D"/>
    <w:rsid w:val="000169DD"/>
    <w:rsid w:val="00016A8F"/>
    <w:rsid w:val="00016AEA"/>
    <w:rsid w:val="00016B14"/>
    <w:rsid w:val="00016EE8"/>
    <w:rsid w:val="00016F1E"/>
    <w:rsid w:val="00016F8F"/>
    <w:rsid w:val="00016FC8"/>
    <w:rsid w:val="000170F5"/>
    <w:rsid w:val="00017180"/>
    <w:rsid w:val="0001726C"/>
    <w:rsid w:val="00017279"/>
    <w:rsid w:val="000177CB"/>
    <w:rsid w:val="00017A1B"/>
    <w:rsid w:val="00017B1C"/>
    <w:rsid w:val="00017B51"/>
    <w:rsid w:val="00017C17"/>
    <w:rsid w:val="00017D0A"/>
    <w:rsid w:val="00020431"/>
    <w:rsid w:val="000206B7"/>
    <w:rsid w:val="000208A6"/>
    <w:rsid w:val="00020B22"/>
    <w:rsid w:val="00020B43"/>
    <w:rsid w:val="00020C17"/>
    <w:rsid w:val="00020CEB"/>
    <w:rsid w:val="00020D14"/>
    <w:rsid w:val="00020F57"/>
    <w:rsid w:val="00020FB8"/>
    <w:rsid w:val="000212A4"/>
    <w:rsid w:val="000212D0"/>
    <w:rsid w:val="0002130B"/>
    <w:rsid w:val="00021630"/>
    <w:rsid w:val="00021783"/>
    <w:rsid w:val="0002189A"/>
    <w:rsid w:val="000219A5"/>
    <w:rsid w:val="00021A45"/>
    <w:rsid w:val="00021D67"/>
    <w:rsid w:val="0002204F"/>
    <w:rsid w:val="0002209C"/>
    <w:rsid w:val="000225CF"/>
    <w:rsid w:val="00022967"/>
    <w:rsid w:val="000229C4"/>
    <w:rsid w:val="00022C71"/>
    <w:rsid w:val="00022F21"/>
    <w:rsid w:val="000231A4"/>
    <w:rsid w:val="000233D0"/>
    <w:rsid w:val="000234F8"/>
    <w:rsid w:val="00023650"/>
    <w:rsid w:val="00023B27"/>
    <w:rsid w:val="00023C05"/>
    <w:rsid w:val="00023C76"/>
    <w:rsid w:val="00023CCE"/>
    <w:rsid w:val="00023D0D"/>
    <w:rsid w:val="00023E45"/>
    <w:rsid w:val="00023E81"/>
    <w:rsid w:val="00023EFC"/>
    <w:rsid w:val="0002400D"/>
    <w:rsid w:val="000240B0"/>
    <w:rsid w:val="00024185"/>
    <w:rsid w:val="00024268"/>
    <w:rsid w:val="0002451B"/>
    <w:rsid w:val="000245B6"/>
    <w:rsid w:val="0002496C"/>
    <w:rsid w:val="00024CBA"/>
    <w:rsid w:val="00024DA7"/>
    <w:rsid w:val="00024EE4"/>
    <w:rsid w:val="00024F65"/>
    <w:rsid w:val="00024FF7"/>
    <w:rsid w:val="0002534F"/>
    <w:rsid w:val="000256A3"/>
    <w:rsid w:val="000256C2"/>
    <w:rsid w:val="000256F9"/>
    <w:rsid w:val="0002572F"/>
    <w:rsid w:val="000257AA"/>
    <w:rsid w:val="00025AD1"/>
    <w:rsid w:val="00025ED1"/>
    <w:rsid w:val="00025FC9"/>
    <w:rsid w:val="000262A6"/>
    <w:rsid w:val="0002642A"/>
    <w:rsid w:val="000265C8"/>
    <w:rsid w:val="00026653"/>
    <w:rsid w:val="000266CB"/>
    <w:rsid w:val="0002683F"/>
    <w:rsid w:val="00026A5B"/>
    <w:rsid w:val="00026C66"/>
    <w:rsid w:val="00026F01"/>
    <w:rsid w:val="00027009"/>
    <w:rsid w:val="00027087"/>
    <w:rsid w:val="000271D0"/>
    <w:rsid w:val="000271E1"/>
    <w:rsid w:val="000271FD"/>
    <w:rsid w:val="0002733E"/>
    <w:rsid w:val="00027511"/>
    <w:rsid w:val="00027558"/>
    <w:rsid w:val="000275FF"/>
    <w:rsid w:val="000278BD"/>
    <w:rsid w:val="00027A7F"/>
    <w:rsid w:val="00027B08"/>
    <w:rsid w:val="00027C4C"/>
    <w:rsid w:val="00027DF9"/>
    <w:rsid w:val="00027F28"/>
    <w:rsid w:val="000302E3"/>
    <w:rsid w:val="00030588"/>
    <w:rsid w:val="00030814"/>
    <w:rsid w:val="000309A3"/>
    <w:rsid w:val="000309F7"/>
    <w:rsid w:val="00030B26"/>
    <w:rsid w:val="00030D48"/>
    <w:rsid w:val="00031267"/>
    <w:rsid w:val="00031314"/>
    <w:rsid w:val="000314F2"/>
    <w:rsid w:val="00031677"/>
    <w:rsid w:val="000316F2"/>
    <w:rsid w:val="0003175C"/>
    <w:rsid w:val="00031833"/>
    <w:rsid w:val="0003192A"/>
    <w:rsid w:val="000319E6"/>
    <w:rsid w:val="00031B6E"/>
    <w:rsid w:val="00031C5B"/>
    <w:rsid w:val="00032460"/>
    <w:rsid w:val="00032467"/>
    <w:rsid w:val="00032950"/>
    <w:rsid w:val="000332F1"/>
    <w:rsid w:val="00033329"/>
    <w:rsid w:val="0003364A"/>
    <w:rsid w:val="0003366C"/>
    <w:rsid w:val="00033F78"/>
    <w:rsid w:val="00035081"/>
    <w:rsid w:val="000351BA"/>
    <w:rsid w:val="00035226"/>
    <w:rsid w:val="0003533F"/>
    <w:rsid w:val="000353D6"/>
    <w:rsid w:val="00035B82"/>
    <w:rsid w:val="00035BC3"/>
    <w:rsid w:val="00035D61"/>
    <w:rsid w:val="00035DFB"/>
    <w:rsid w:val="000360D0"/>
    <w:rsid w:val="000361A1"/>
    <w:rsid w:val="00036226"/>
    <w:rsid w:val="00036440"/>
    <w:rsid w:val="00036686"/>
    <w:rsid w:val="000366F9"/>
    <w:rsid w:val="00036892"/>
    <w:rsid w:val="00036960"/>
    <w:rsid w:val="00036CBF"/>
    <w:rsid w:val="00036DC0"/>
    <w:rsid w:val="00036E72"/>
    <w:rsid w:val="00036EB0"/>
    <w:rsid w:val="0003718F"/>
    <w:rsid w:val="00037363"/>
    <w:rsid w:val="00037531"/>
    <w:rsid w:val="00037617"/>
    <w:rsid w:val="00037655"/>
    <w:rsid w:val="000376D3"/>
    <w:rsid w:val="000378AE"/>
    <w:rsid w:val="00037A8F"/>
    <w:rsid w:val="00037AA3"/>
    <w:rsid w:val="00037C32"/>
    <w:rsid w:val="00037D82"/>
    <w:rsid w:val="00040040"/>
    <w:rsid w:val="000402C7"/>
    <w:rsid w:val="000402CF"/>
    <w:rsid w:val="0004063F"/>
    <w:rsid w:val="000408B7"/>
    <w:rsid w:val="00040964"/>
    <w:rsid w:val="00040991"/>
    <w:rsid w:val="00040ACD"/>
    <w:rsid w:val="00040EE6"/>
    <w:rsid w:val="0004112E"/>
    <w:rsid w:val="00041627"/>
    <w:rsid w:val="00041757"/>
    <w:rsid w:val="000417C3"/>
    <w:rsid w:val="00041815"/>
    <w:rsid w:val="0004196C"/>
    <w:rsid w:val="00041D9E"/>
    <w:rsid w:val="00041ECC"/>
    <w:rsid w:val="000426E2"/>
    <w:rsid w:val="0004277E"/>
    <w:rsid w:val="00042948"/>
    <w:rsid w:val="00042A52"/>
    <w:rsid w:val="00042E2D"/>
    <w:rsid w:val="000430C4"/>
    <w:rsid w:val="00043124"/>
    <w:rsid w:val="000431E7"/>
    <w:rsid w:val="00043269"/>
    <w:rsid w:val="000432D1"/>
    <w:rsid w:val="000433BE"/>
    <w:rsid w:val="000434EA"/>
    <w:rsid w:val="0004352F"/>
    <w:rsid w:val="00043673"/>
    <w:rsid w:val="000436C6"/>
    <w:rsid w:val="00043724"/>
    <w:rsid w:val="000438F8"/>
    <w:rsid w:val="00043904"/>
    <w:rsid w:val="000439F4"/>
    <w:rsid w:val="00043A2E"/>
    <w:rsid w:val="00043E76"/>
    <w:rsid w:val="00043E9C"/>
    <w:rsid w:val="00043FCA"/>
    <w:rsid w:val="000441F0"/>
    <w:rsid w:val="00044232"/>
    <w:rsid w:val="000443AD"/>
    <w:rsid w:val="00044524"/>
    <w:rsid w:val="00044620"/>
    <w:rsid w:val="0004472C"/>
    <w:rsid w:val="000448F8"/>
    <w:rsid w:val="0004497D"/>
    <w:rsid w:val="00044A99"/>
    <w:rsid w:val="00044BDB"/>
    <w:rsid w:val="00044C75"/>
    <w:rsid w:val="00044DC5"/>
    <w:rsid w:val="00044E50"/>
    <w:rsid w:val="00044E7E"/>
    <w:rsid w:val="00044EDB"/>
    <w:rsid w:val="00044F6A"/>
    <w:rsid w:val="000451F4"/>
    <w:rsid w:val="00045296"/>
    <w:rsid w:val="000452B7"/>
    <w:rsid w:val="000452D1"/>
    <w:rsid w:val="000454AF"/>
    <w:rsid w:val="00045627"/>
    <w:rsid w:val="000458B2"/>
    <w:rsid w:val="00045AAA"/>
    <w:rsid w:val="00045FEA"/>
    <w:rsid w:val="00046061"/>
    <w:rsid w:val="000461C0"/>
    <w:rsid w:val="000462EB"/>
    <w:rsid w:val="0004638C"/>
    <w:rsid w:val="00046550"/>
    <w:rsid w:val="000465C2"/>
    <w:rsid w:val="00046AEA"/>
    <w:rsid w:val="00046B53"/>
    <w:rsid w:val="00046C13"/>
    <w:rsid w:val="00046E69"/>
    <w:rsid w:val="000471A5"/>
    <w:rsid w:val="000471B3"/>
    <w:rsid w:val="00047272"/>
    <w:rsid w:val="00047288"/>
    <w:rsid w:val="00047289"/>
    <w:rsid w:val="00047D35"/>
    <w:rsid w:val="00047E96"/>
    <w:rsid w:val="000500E9"/>
    <w:rsid w:val="00050290"/>
    <w:rsid w:val="00050292"/>
    <w:rsid w:val="000504BF"/>
    <w:rsid w:val="00050BA8"/>
    <w:rsid w:val="00050CDF"/>
    <w:rsid w:val="00050D52"/>
    <w:rsid w:val="000510E2"/>
    <w:rsid w:val="000511D1"/>
    <w:rsid w:val="000516C4"/>
    <w:rsid w:val="000519BD"/>
    <w:rsid w:val="00051A4E"/>
    <w:rsid w:val="00051DBC"/>
    <w:rsid w:val="00051F64"/>
    <w:rsid w:val="000521F5"/>
    <w:rsid w:val="00052321"/>
    <w:rsid w:val="00052482"/>
    <w:rsid w:val="000524B7"/>
    <w:rsid w:val="000524F0"/>
    <w:rsid w:val="00052572"/>
    <w:rsid w:val="0005279B"/>
    <w:rsid w:val="000529FB"/>
    <w:rsid w:val="00052A10"/>
    <w:rsid w:val="00052BD6"/>
    <w:rsid w:val="00052C6D"/>
    <w:rsid w:val="00052CA9"/>
    <w:rsid w:val="00052D34"/>
    <w:rsid w:val="00052E15"/>
    <w:rsid w:val="00052E9F"/>
    <w:rsid w:val="00052FDB"/>
    <w:rsid w:val="00053089"/>
    <w:rsid w:val="000530E6"/>
    <w:rsid w:val="00053111"/>
    <w:rsid w:val="0005313F"/>
    <w:rsid w:val="00053158"/>
    <w:rsid w:val="0005319B"/>
    <w:rsid w:val="000536AB"/>
    <w:rsid w:val="00053731"/>
    <w:rsid w:val="0005390A"/>
    <w:rsid w:val="00053A94"/>
    <w:rsid w:val="00053C18"/>
    <w:rsid w:val="00053CD1"/>
    <w:rsid w:val="00053F38"/>
    <w:rsid w:val="0005403C"/>
    <w:rsid w:val="000540FB"/>
    <w:rsid w:val="00054279"/>
    <w:rsid w:val="000542A7"/>
    <w:rsid w:val="000542D7"/>
    <w:rsid w:val="000542EE"/>
    <w:rsid w:val="000543A7"/>
    <w:rsid w:val="000549CC"/>
    <w:rsid w:val="00054B72"/>
    <w:rsid w:val="00054BFE"/>
    <w:rsid w:val="00054D76"/>
    <w:rsid w:val="00055021"/>
    <w:rsid w:val="000551F4"/>
    <w:rsid w:val="00055246"/>
    <w:rsid w:val="00055705"/>
    <w:rsid w:val="0005598E"/>
    <w:rsid w:val="00055D30"/>
    <w:rsid w:val="00055D9A"/>
    <w:rsid w:val="000560E7"/>
    <w:rsid w:val="0005622C"/>
    <w:rsid w:val="000565DD"/>
    <w:rsid w:val="000566F0"/>
    <w:rsid w:val="000567B5"/>
    <w:rsid w:val="00056833"/>
    <w:rsid w:val="000569D3"/>
    <w:rsid w:val="00056BC3"/>
    <w:rsid w:val="00056BFF"/>
    <w:rsid w:val="00056EAC"/>
    <w:rsid w:val="00056FE0"/>
    <w:rsid w:val="000570E7"/>
    <w:rsid w:val="00057171"/>
    <w:rsid w:val="000572E7"/>
    <w:rsid w:val="000574E4"/>
    <w:rsid w:val="0005759B"/>
    <w:rsid w:val="00057681"/>
    <w:rsid w:val="000576E7"/>
    <w:rsid w:val="000576F2"/>
    <w:rsid w:val="00057727"/>
    <w:rsid w:val="0005784A"/>
    <w:rsid w:val="00057896"/>
    <w:rsid w:val="000578CF"/>
    <w:rsid w:val="000579E5"/>
    <w:rsid w:val="00057A84"/>
    <w:rsid w:val="00057AAB"/>
    <w:rsid w:val="00057C13"/>
    <w:rsid w:val="00057C5A"/>
    <w:rsid w:val="00057D35"/>
    <w:rsid w:val="00057E16"/>
    <w:rsid w:val="00057F9B"/>
    <w:rsid w:val="000602CD"/>
    <w:rsid w:val="0006040C"/>
    <w:rsid w:val="00060454"/>
    <w:rsid w:val="00060986"/>
    <w:rsid w:val="00060A8A"/>
    <w:rsid w:val="00060ADB"/>
    <w:rsid w:val="00060FCB"/>
    <w:rsid w:val="00061272"/>
    <w:rsid w:val="000612BD"/>
    <w:rsid w:val="000613CE"/>
    <w:rsid w:val="00061549"/>
    <w:rsid w:val="00061574"/>
    <w:rsid w:val="00061734"/>
    <w:rsid w:val="0006186C"/>
    <w:rsid w:val="00061A60"/>
    <w:rsid w:val="00061F0D"/>
    <w:rsid w:val="000625D5"/>
    <w:rsid w:val="00062964"/>
    <w:rsid w:val="00062B31"/>
    <w:rsid w:val="00062DB3"/>
    <w:rsid w:val="00062DD6"/>
    <w:rsid w:val="00062E26"/>
    <w:rsid w:val="00062EB0"/>
    <w:rsid w:val="0006325E"/>
    <w:rsid w:val="0006329D"/>
    <w:rsid w:val="000632CB"/>
    <w:rsid w:val="00063610"/>
    <w:rsid w:val="00063941"/>
    <w:rsid w:val="00063A61"/>
    <w:rsid w:val="00063ADA"/>
    <w:rsid w:val="00063BEB"/>
    <w:rsid w:val="00063CDA"/>
    <w:rsid w:val="00063EB8"/>
    <w:rsid w:val="000640E8"/>
    <w:rsid w:val="0006424F"/>
    <w:rsid w:val="0006440F"/>
    <w:rsid w:val="0006465F"/>
    <w:rsid w:val="00064771"/>
    <w:rsid w:val="0006480E"/>
    <w:rsid w:val="000648BD"/>
    <w:rsid w:val="00064B89"/>
    <w:rsid w:val="00064BBE"/>
    <w:rsid w:val="00064CC2"/>
    <w:rsid w:val="00064F04"/>
    <w:rsid w:val="000651CE"/>
    <w:rsid w:val="00065213"/>
    <w:rsid w:val="0006576F"/>
    <w:rsid w:val="00065BE8"/>
    <w:rsid w:val="00065EA7"/>
    <w:rsid w:val="000661AF"/>
    <w:rsid w:val="00066236"/>
    <w:rsid w:val="000662DD"/>
    <w:rsid w:val="000663D9"/>
    <w:rsid w:val="00066470"/>
    <w:rsid w:val="00066798"/>
    <w:rsid w:val="000669C3"/>
    <w:rsid w:val="00066BF0"/>
    <w:rsid w:val="00066C24"/>
    <w:rsid w:val="00066CCF"/>
    <w:rsid w:val="00066E18"/>
    <w:rsid w:val="00066F5A"/>
    <w:rsid w:val="000671A9"/>
    <w:rsid w:val="00067384"/>
    <w:rsid w:val="000675AE"/>
    <w:rsid w:val="000676C2"/>
    <w:rsid w:val="0006776B"/>
    <w:rsid w:val="00067773"/>
    <w:rsid w:val="00067905"/>
    <w:rsid w:val="00067B4A"/>
    <w:rsid w:val="00067C35"/>
    <w:rsid w:val="000700BF"/>
    <w:rsid w:val="00070133"/>
    <w:rsid w:val="000702D3"/>
    <w:rsid w:val="000707A3"/>
    <w:rsid w:val="00070912"/>
    <w:rsid w:val="00070A78"/>
    <w:rsid w:val="00070C4B"/>
    <w:rsid w:val="00070D0E"/>
    <w:rsid w:val="00070D73"/>
    <w:rsid w:val="00070E57"/>
    <w:rsid w:val="00071289"/>
    <w:rsid w:val="000713C7"/>
    <w:rsid w:val="0007157B"/>
    <w:rsid w:val="000716E4"/>
    <w:rsid w:val="000718F5"/>
    <w:rsid w:val="000718FD"/>
    <w:rsid w:val="00071902"/>
    <w:rsid w:val="000719A3"/>
    <w:rsid w:val="00071C79"/>
    <w:rsid w:val="00071CC1"/>
    <w:rsid w:val="00072043"/>
    <w:rsid w:val="000721BF"/>
    <w:rsid w:val="000722CE"/>
    <w:rsid w:val="0007246B"/>
    <w:rsid w:val="0007248D"/>
    <w:rsid w:val="00072744"/>
    <w:rsid w:val="0007282B"/>
    <w:rsid w:val="00072864"/>
    <w:rsid w:val="000729B1"/>
    <w:rsid w:val="00072A79"/>
    <w:rsid w:val="00072AAA"/>
    <w:rsid w:val="00072B99"/>
    <w:rsid w:val="00072BA9"/>
    <w:rsid w:val="00072DF9"/>
    <w:rsid w:val="00073164"/>
    <w:rsid w:val="00073246"/>
    <w:rsid w:val="000733AB"/>
    <w:rsid w:val="000738B6"/>
    <w:rsid w:val="00073962"/>
    <w:rsid w:val="00073985"/>
    <w:rsid w:val="00073BC9"/>
    <w:rsid w:val="00073CE2"/>
    <w:rsid w:val="00073D8D"/>
    <w:rsid w:val="00073E4D"/>
    <w:rsid w:val="000741C9"/>
    <w:rsid w:val="000744F2"/>
    <w:rsid w:val="000745A1"/>
    <w:rsid w:val="000746C2"/>
    <w:rsid w:val="0007475A"/>
    <w:rsid w:val="000748DE"/>
    <w:rsid w:val="00074BC3"/>
    <w:rsid w:val="00074E75"/>
    <w:rsid w:val="0007536E"/>
    <w:rsid w:val="0007548C"/>
    <w:rsid w:val="000756FE"/>
    <w:rsid w:val="000757A7"/>
    <w:rsid w:val="000760B8"/>
    <w:rsid w:val="00076457"/>
    <w:rsid w:val="000766A9"/>
    <w:rsid w:val="000766DF"/>
    <w:rsid w:val="0007677B"/>
    <w:rsid w:val="00076813"/>
    <w:rsid w:val="00076A65"/>
    <w:rsid w:val="00076AD0"/>
    <w:rsid w:val="00076C19"/>
    <w:rsid w:val="00076C24"/>
    <w:rsid w:val="00076F24"/>
    <w:rsid w:val="000771E6"/>
    <w:rsid w:val="0007755A"/>
    <w:rsid w:val="00077758"/>
    <w:rsid w:val="0007786E"/>
    <w:rsid w:val="00077975"/>
    <w:rsid w:val="00077A7D"/>
    <w:rsid w:val="00077B8E"/>
    <w:rsid w:val="00077C7A"/>
    <w:rsid w:val="00077C89"/>
    <w:rsid w:val="00077E37"/>
    <w:rsid w:val="000803D1"/>
    <w:rsid w:val="000808BE"/>
    <w:rsid w:val="00080A45"/>
    <w:rsid w:val="00080BD3"/>
    <w:rsid w:val="00080CEF"/>
    <w:rsid w:val="00081104"/>
    <w:rsid w:val="00081447"/>
    <w:rsid w:val="000815F2"/>
    <w:rsid w:val="000817A6"/>
    <w:rsid w:val="000818B4"/>
    <w:rsid w:val="000818BA"/>
    <w:rsid w:val="00081954"/>
    <w:rsid w:val="00081B33"/>
    <w:rsid w:val="00081B74"/>
    <w:rsid w:val="00081FCC"/>
    <w:rsid w:val="000823A5"/>
    <w:rsid w:val="000823ED"/>
    <w:rsid w:val="000824A0"/>
    <w:rsid w:val="00082862"/>
    <w:rsid w:val="00082A7B"/>
    <w:rsid w:val="00082BA9"/>
    <w:rsid w:val="00082E10"/>
    <w:rsid w:val="00082E46"/>
    <w:rsid w:val="0008319B"/>
    <w:rsid w:val="000831B4"/>
    <w:rsid w:val="000831EF"/>
    <w:rsid w:val="000832EB"/>
    <w:rsid w:val="00083439"/>
    <w:rsid w:val="0008360A"/>
    <w:rsid w:val="000838EF"/>
    <w:rsid w:val="00083974"/>
    <w:rsid w:val="00083977"/>
    <w:rsid w:val="00083B51"/>
    <w:rsid w:val="00084165"/>
    <w:rsid w:val="000841CA"/>
    <w:rsid w:val="00084219"/>
    <w:rsid w:val="000843FC"/>
    <w:rsid w:val="000844A6"/>
    <w:rsid w:val="0008453F"/>
    <w:rsid w:val="000845FB"/>
    <w:rsid w:val="0008465C"/>
    <w:rsid w:val="000846FE"/>
    <w:rsid w:val="000847CE"/>
    <w:rsid w:val="00084852"/>
    <w:rsid w:val="0008496F"/>
    <w:rsid w:val="000849AF"/>
    <w:rsid w:val="00084AED"/>
    <w:rsid w:val="00084D07"/>
    <w:rsid w:val="00084D42"/>
    <w:rsid w:val="00084D45"/>
    <w:rsid w:val="00084DD3"/>
    <w:rsid w:val="00084E54"/>
    <w:rsid w:val="000850C5"/>
    <w:rsid w:val="00085125"/>
    <w:rsid w:val="000852D7"/>
    <w:rsid w:val="0008532B"/>
    <w:rsid w:val="000855CC"/>
    <w:rsid w:val="000855DD"/>
    <w:rsid w:val="0008592E"/>
    <w:rsid w:val="000859C4"/>
    <w:rsid w:val="00085DDF"/>
    <w:rsid w:val="00085FDE"/>
    <w:rsid w:val="0008620F"/>
    <w:rsid w:val="0008623A"/>
    <w:rsid w:val="00086281"/>
    <w:rsid w:val="000862A4"/>
    <w:rsid w:val="000862E0"/>
    <w:rsid w:val="00086358"/>
    <w:rsid w:val="00086666"/>
    <w:rsid w:val="000867AD"/>
    <w:rsid w:val="00086A60"/>
    <w:rsid w:val="000871BE"/>
    <w:rsid w:val="000872F8"/>
    <w:rsid w:val="0008736E"/>
    <w:rsid w:val="0008770E"/>
    <w:rsid w:val="000877B2"/>
    <w:rsid w:val="000879A4"/>
    <w:rsid w:val="00087A1E"/>
    <w:rsid w:val="00087AF4"/>
    <w:rsid w:val="00087F51"/>
    <w:rsid w:val="000902A9"/>
    <w:rsid w:val="00090526"/>
    <w:rsid w:val="00090767"/>
    <w:rsid w:val="000907DD"/>
    <w:rsid w:val="000908D1"/>
    <w:rsid w:val="0009091C"/>
    <w:rsid w:val="00090C01"/>
    <w:rsid w:val="0009115F"/>
    <w:rsid w:val="00091484"/>
    <w:rsid w:val="0009154D"/>
    <w:rsid w:val="00091866"/>
    <w:rsid w:val="0009188E"/>
    <w:rsid w:val="000918F4"/>
    <w:rsid w:val="00091AC3"/>
    <w:rsid w:val="00091BC7"/>
    <w:rsid w:val="00091C90"/>
    <w:rsid w:val="00091CF3"/>
    <w:rsid w:val="00092037"/>
    <w:rsid w:val="000925C6"/>
    <w:rsid w:val="000928C6"/>
    <w:rsid w:val="00092D6F"/>
    <w:rsid w:val="00092DE6"/>
    <w:rsid w:val="00092EB9"/>
    <w:rsid w:val="0009307B"/>
    <w:rsid w:val="00093147"/>
    <w:rsid w:val="00093497"/>
    <w:rsid w:val="00093920"/>
    <w:rsid w:val="00093B7D"/>
    <w:rsid w:val="00093C05"/>
    <w:rsid w:val="00093DF8"/>
    <w:rsid w:val="00093E97"/>
    <w:rsid w:val="000940A3"/>
    <w:rsid w:val="0009423F"/>
    <w:rsid w:val="000942C4"/>
    <w:rsid w:val="000944F7"/>
    <w:rsid w:val="000946A3"/>
    <w:rsid w:val="000946E1"/>
    <w:rsid w:val="0009474F"/>
    <w:rsid w:val="000947A9"/>
    <w:rsid w:val="00094891"/>
    <w:rsid w:val="00094A06"/>
    <w:rsid w:val="00094A63"/>
    <w:rsid w:val="00094DF7"/>
    <w:rsid w:val="0009515E"/>
    <w:rsid w:val="000959F1"/>
    <w:rsid w:val="00095B00"/>
    <w:rsid w:val="00095F0E"/>
    <w:rsid w:val="0009610E"/>
    <w:rsid w:val="00096248"/>
    <w:rsid w:val="00096258"/>
    <w:rsid w:val="00096325"/>
    <w:rsid w:val="00096619"/>
    <w:rsid w:val="00096763"/>
    <w:rsid w:val="000967A6"/>
    <w:rsid w:val="000968AC"/>
    <w:rsid w:val="000968BB"/>
    <w:rsid w:val="0009690B"/>
    <w:rsid w:val="00096AD3"/>
    <w:rsid w:val="00096ED9"/>
    <w:rsid w:val="00096EF2"/>
    <w:rsid w:val="00096FE7"/>
    <w:rsid w:val="00097189"/>
    <w:rsid w:val="000974EE"/>
    <w:rsid w:val="00097503"/>
    <w:rsid w:val="00097682"/>
    <w:rsid w:val="0009773E"/>
    <w:rsid w:val="000978BF"/>
    <w:rsid w:val="000978CA"/>
    <w:rsid w:val="00097B2E"/>
    <w:rsid w:val="00097B59"/>
    <w:rsid w:val="00097B5B"/>
    <w:rsid w:val="00097C3C"/>
    <w:rsid w:val="00097C9B"/>
    <w:rsid w:val="00097F66"/>
    <w:rsid w:val="000A03A1"/>
    <w:rsid w:val="000A0488"/>
    <w:rsid w:val="000A0559"/>
    <w:rsid w:val="000A0638"/>
    <w:rsid w:val="000A064F"/>
    <w:rsid w:val="000A06FC"/>
    <w:rsid w:val="000A07ED"/>
    <w:rsid w:val="000A0894"/>
    <w:rsid w:val="000A0BBB"/>
    <w:rsid w:val="000A0C0F"/>
    <w:rsid w:val="000A0C40"/>
    <w:rsid w:val="000A0D5B"/>
    <w:rsid w:val="000A0F80"/>
    <w:rsid w:val="000A111A"/>
    <w:rsid w:val="000A12A8"/>
    <w:rsid w:val="000A12D1"/>
    <w:rsid w:val="000A145E"/>
    <w:rsid w:val="000A1A19"/>
    <w:rsid w:val="000A1AFA"/>
    <w:rsid w:val="000A1B23"/>
    <w:rsid w:val="000A1FC5"/>
    <w:rsid w:val="000A24E4"/>
    <w:rsid w:val="000A25A5"/>
    <w:rsid w:val="000A2741"/>
    <w:rsid w:val="000A276F"/>
    <w:rsid w:val="000A27A1"/>
    <w:rsid w:val="000A2A3F"/>
    <w:rsid w:val="000A2CBC"/>
    <w:rsid w:val="000A2F55"/>
    <w:rsid w:val="000A314E"/>
    <w:rsid w:val="000A317D"/>
    <w:rsid w:val="000A35B0"/>
    <w:rsid w:val="000A3736"/>
    <w:rsid w:val="000A3893"/>
    <w:rsid w:val="000A3918"/>
    <w:rsid w:val="000A3933"/>
    <w:rsid w:val="000A39EA"/>
    <w:rsid w:val="000A3CB7"/>
    <w:rsid w:val="000A3D66"/>
    <w:rsid w:val="000A3EB5"/>
    <w:rsid w:val="000A419A"/>
    <w:rsid w:val="000A4279"/>
    <w:rsid w:val="000A436F"/>
    <w:rsid w:val="000A438C"/>
    <w:rsid w:val="000A44A6"/>
    <w:rsid w:val="000A463C"/>
    <w:rsid w:val="000A4655"/>
    <w:rsid w:val="000A4767"/>
    <w:rsid w:val="000A49A2"/>
    <w:rsid w:val="000A4BDB"/>
    <w:rsid w:val="000A4C01"/>
    <w:rsid w:val="000A4F35"/>
    <w:rsid w:val="000A4F85"/>
    <w:rsid w:val="000A505F"/>
    <w:rsid w:val="000A5089"/>
    <w:rsid w:val="000A50CE"/>
    <w:rsid w:val="000A529D"/>
    <w:rsid w:val="000A52E6"/>
    <w:rsid w:val="000A56D2"/>
    <w:rsid w:val="000A57A4"/>
    <w:rsid w:val="000A57AA"/>
    <w:rsid w:val="000A59B8"/>
    <w:rsid w:val="000A5B14"/>
    <w:rsid w:val="000A5D66"/>
    <w:rsid w:val="000A5DF0"/>
    <w:rsid w:val="000A5F20"/>
    <w:rsid w:val="000A5F9A"/>
    <w:rsid w:val="000A617C"/>
    <w:rsid w:val="000A63AE"/>
    <w:rsid w:val="000A65CA"/>
    <w:rsid w:val="000A6CB7"/>
    <w:rsid w:val="000A6DF9"/>
    <w:rsid w:val="000A7156"/>
    <w:rsid w:val="000A731C"/>
    <w:rsid w:val="000A733A"/>
    <w:rsid w:val="000A7521"/>
    <w:rsid w:val="000A7561"/>
    <w:rsid w:val="000A76D8"/>
    <w:rsid w:val="000A7943"/>
    <w:rsid w:val="000A7C2C"/>
    <w:rsid w:val="000B00FD"/>
    <w:rsid w:val="000B0300"/>
    <w:rsid w:val="000B0330"/>
    <w:rsid w:val="000B051D"/>
    <w:rsid w:val="000B0550"/>
    <w:rsid w:val="000B062C"/>
    <w:rsid w:val="000B07AA"/>
    <w:rsid w:val="000B0862"/>
    <w:rsid w:val="000B0892"/>
    <w:rsid w:val="000B08A4"/>
    <w:rsid w:val="000B098F"/>
    <w:rsid w:val="000B0BC3"/>
    <w:rsid w:val="000B0C48"/>
    <w:rsid w:val="000B0D9E"/>
    <w:rsid w:val="000B0E39"/>
    <w:rsid w:val="000B0F79"/>
    <w:rsid w:val="000B10A8"/>
    <w:rsid w:val="000B126F"/>
    <w:rsid w:val="000B12A6"/>
    <w:rsid w:val="000B13C8"/>
    <w:rsid w:val="000B16EE"/>
    <w:rsid w:val="000B1712"/>
    <w:rsid w:val="000B1828"/>
    <w:rsid w:val="000B18E3"/>
    <w:rsid w:val="000B1A01"/>
    <w:rsid w:val="000B1A7E"/>
    <w:rsid w:val="000B1B8E"/>
    <w:rsid w:val="000B1B9A"/>
    <w:rsid w:val="000B1BD0"/>
    <w:rsid w:val="000B205F"/>
    <w:rsid w:val="000B247F"/>
    <w:rsid w:val="000B2607"/>
    <w:rsid w:val="000B2842"/>
    <w:rsid w:val="000B28DF"/>
    <w:rsid w:val="000B2AB1"/>
    <w:rsid w:val="000B2F05"/>
    <w:rsid w:val="000B2FAA"/>
    <w:rsid w:val="000B32CD"/>
    <w:rsid w:val="000B3493"/>
    <w:rsid w:val="000B3760"/>
    <w:rsid w:val="000B39FC"/>
    <w:rsid w:val="000B3D61"/>
    <w:rsid w:val="000B3E90"/>
    <w:rsid w:val="000B3ECF"/>
    <w:rsid w:val="000B3F50"/>
    <w:rsid w:val="000B445A"/>
    <w:rsid w:val="000B4922"/>
    <w:rsid w:val="000B4A1A"/>
    <w:rsid w:val="000B4D29"/>
    <w:rsid w:val="000B4F77"/>
    <w:rsid w:val="000B50D8"/>
    <w:rsid w:val="000B51BF"/>
    <w:rsid w:val="000B5480"/>
    <w:rsid w:val="000B561E"/>
    <w:rsid w:val="000B57F2"/>
    <w:rsid w:val="000B5DB0"/>
    <w:rsid w:val="000B5E02"/>
    <w:rsid w:val="000B5F9D"/>
    <w:rsid w:val="000B61D8"/>
    <w:rsid w:val="000B6862"/>
    <w:rsid w:val="000B6873"/>
    <w:rsid w:val="000B699C"/>
    <w:rsid w:val="000B709F"/>
    <w:rsid w:val="000B70BD"/>
    <w:rsid w:val="000B745B"/>
    <w:rsid w:val="000B755A"/>
    <w:rsid w:val="000B7962"/>
    <w:rsid w:val="000B7A44"/>
    <w:rsid w:val="000B7D99"/>
    <w:rsid w:val="000C02FE"/>
    <w:rsid w:val="000C030F"/>
    <w:rsid w:val="000C03DB"/>
    <w:rsid w:val="000C05C3"/>
    <w:rsid w:val="000C0773"/>
    <w:rsid w:val="000C0809"/>
    <w:rsid w:val="000C08EB"/>
    <w:rsid w:val="000C0D7B"/>
    <w:rsid w:val="000C0F7E"/>
    <w:rsid w:val="000C10DF"/>
    <w:rsid w:val="000C10F7"/>
    <w:rsid w:val="000C1582"/>
    <w:rsid w:val="000C15F4"/>
    <w:rsid w:val="000C17F3"/>
    <w:rsid w:val="000C1A9D"/>
    <w:rsid w:val="000C1EA4"/>
    <w:rsid w:val="000C21B0"/>
    <w:rsid w:val="000C21D2"/>
    <w:rsid w:val="000C250D"/>
    <w:rsid w:val="000C2696"/>
    <w:rsid w:val="000C26A7"/>
    <w:rsid w:val="000C2B93"/>
    <w:rsid w:val="000C2DA3"/>
    <w:rsid w:val="000C2E04"/>
    <w:rsid w:val="000C3089"/>
    <w:rsid w:val="000C3215"/>
    <w:rsid w:val="000C355C"/>
    <w:rsid w:val="000C3615"/>
    <w:rsid w:val="000C37C3"/>
    <w:rsid w:val="000C3ACF"/>
    <w:rsid w:val="000C3B15"/>
    <w:rsid w:val="000C3F7C"/>
    <w:rsid w:val="000C4097"/>
    <w:rsid w:val="000C416A"/>
    <w:rsid w:val="000C4329"/>
    <w:rsid w:val="000C439A"/>
    <w:rsid w:val="000C45EF"/>
    <w:rsid w:val="000C4624"/>
    <w:rsid w:val="000C47B3"/>
    <w:rsid w:val="000C480F"/>
    <w:rsid w:val="000C4970"/>
    <w:rsid w:val="000C4CFB"/>
    <w:rsid w:val="000C4FBA"/>
    <w:rsid w:val="000C5141"/>
    <w:rsid w:val="000C5161"/>
    <w:rsid w:val="000C544F"/>
    <w:rsid w:val="000C5666"/>
    <w:rsid w:val="000C592E"/>
    <w:rsid w:val="000C5A64"/>
    <w:rsid w:val="000C5B43"/>
    <w:rsid w:val="000C5C98"/>
    <w:rsid w:val="000C5DD1"/>
    <w:rsid w:val="000C5FBE"/>
    <w:rsid w:val="000C633B"/>
    <w:rsid w:val="000C640A"/>
    <w:rsid w:val="000C645F"/>
    <w:rsid w:val="000C6591"/>
    <w:rsid w:val="000C65BD"/>
    <w:rsid w:val="000C65C4"/>
    <w:rsid w:val="000C67FD"/>
    <w:rsid w:val="000C6824"/>
    <w:rsid w:val="000C699B"/>
    <w:rsid w:val="000C6C68"/>
    <w:rsid w:val="000C6E05"/>
    <w:rsid w:val="000C7342"/>
    <w:rsid w:val="000C735A"/>
    <w:rsid w:val="000C768E"/>
    <w:rsid w:val="000C774C"/>
    <w:rsid w:val="000C7766"/>
    <w:rsid w:val="000C776E"/>
    <w:rsid w:val="000C7879"/>
    <w:rsid w:val="000C788E"/>
    <w:rsid w:val="000C792B"/>
    <w:rsid w:val="000C7A61"/>
    <w:rsid w:val="000C7C74"/>
    <w:rsid w:val="000C7D2F"/>
    <w:rsid w:val="000C7EF2"/>
    <w:rsid w:val="000D01B0"/>
    <w:rsid w:val="000D028D"/>
    <w:rsid w:val="000D06E5"/>
    <w:rsid w:val="000D07C6"/>
    <w:rsid w:val="000D08E3"/>
    <w:rsid w:val="000D09C5"/>
    <w:rsid w:val="000D0C41"/>
    <w:rsid w:val="000D0D7F"/>
    <w:rsid w:val="000D0DCE"/>
    <w:rsid w:val="000D10F7"/>
    <w:rsid w:val="000D1178"/>
    <w:rsid w:val="000D143D"/>
    <w:rsid w:val="000D1601"/>
    <w:rsid w:val="000D1CAE"/>
    <w:rsid w:val="000D1CBB"/>
    <w:rsid w:val="000D1D0C"/>
    <w:rsid w:val="000D1DF6"/>
    <w:rsid w:val="000D1F07"/>
    <w:rsid w:val="000D1F29"/>
    <w:rsid w:val="000D2080"/>
    <w:rsid w:val="000D2270"/>
    <w:rsid w:val="000D22FA"/>
    <w:rsid w:val="000D257A"/>
    <w:rsid w:val="000D2691"/>
    <w:rsid w:val="000D2A6B"/>
    <w:rsid w:val="000D2AB1"/>
    <w:rsid w:val="000D2C33"/>
    <w:rsid w:val="000D2D7C"/>
    <w:rsid w:val="000D321A"/>
    <w:rsid w:val="000D3221"/>
    <w:rsid w:val="000D3317"/>
    <w:rsid w:val="000D36ED"/>
    <w:rsid w:val="000D3778"/>
    <w:rsid w:val="000D37FB"/>
    <w:rsid w:val="000D3950"/>
    <w:rsid w:val="000D3A22"/>
    <w:rsid w:val="000D3C43"/>
    <w:rsid w:val="000D3DF7"/>
    <w:rsid w:val="000D3EF7"/>
    <w:rsid w:val="000D3F94"/>
    <w:rsid w:val="000D3FBC"/>
    <w:rsid w:val="000D4120"/>
    <w:rsid w:val="000D42E5"/>
    <w:rsid w:val="000D43D7"/>
    <w:rsid w:val="000D447A"/>
    <w:rsid w:val="000D454F"/>
    <w:rsid w:val="000D4709"/>
    <w:rsid w:val="000D485D"/>
    <w:rsid w:val="000D48C0"/>
    <w:rsid w:val="000D4917"/>
    <w:rsid w:val="000D496F"/>
    <w:rsid w:val="000D4AD7"/>
    <w:rsid w:val="000D4C4D"/>
    <w:rsid w:val="000D4CD5"/>
    <w:rsid w:val="000D4DFF"/>
    <w:rsid w:val="000D4E03"/>
    <w:rsid w:val="000D532D"/>
    <w:rsid w:val="000D5A1A"/>
    <w:rsid w:val="000D5A43"/>
    <w:rsid w:val="000D5ADF"/>
    <w:rsid w:val="000D5CF6"/>
    <w:rsid w:val="000D5DCD"/>
    <w:rsid w:val="000D5E30"/>
    <w:rsid w:val="000D5E78"/>
    <w:rsid w:val="000D5F15"/>
    <w:rsid w:val="000D6064"/>
    <w:rsid w:val="000D608D"/>
    <w:rsid w:val="000D6212"/>
    <w:rsid w:val="000D6350"/>
    <w:rsid w:val="000D65C5"/>
    <w:rsid w:val="000D66E4"/>
    <w:rsid w:val="000D6857"/>
    <w:rsid w:val="000D6C1C"/>
    <w:rsid w:val="000D6E63"/>
    <w:rsid w:val="000D6ECB"/>
    <w:rsid w:val="000D6F4F"/>
    <w:rsid w:val="000D6F73"/>
    <w:rsid w:val="000D704F"/>
    <w:rsid w:val="000D70CA"/>
    <w:rsid w:val="000D72D6"/>
    <w:rsid w:val="000D77D5"/>
    <w:rsid w:val="000D7862"/>
    <w:rsid w:val="000D7C3E"/>
    <w:rsid w:val="000D7CDF"/>
    <w:rsid w:val="000D7DBA"/>
    <w:rsid w:val="000D7EC8"/>
    <w:rsid w:val="000E0016"/>
    <w:rsid w:val="000E004F"/>
    <w:rsid w:val="000E01BD"/>
    <w:rsid w:val="000E0554"/>
    <w:rsid w:val="000E094A"/>
    <w:rsid w:val="000E0B12"/>
    <w:rsid w:val="000E0BD7"/>
    <w:rsid w:val="000E0DFD"/>
    <w:rsid w:val="000E0F89"/>
    <w:rsid w:val="000E0FFE"/>
    <w:rsid w:val="000E10D8"/>
    <w:rsid w:val="000E111C"/>
    <w:rsid w:val="000E1457"/>
    <w:rsid w:val="000E148C"/>
    <w:rsid w:val="000E170A"/>
    <w:rsid w:val="000E174C"/>
    <w:rsid w:val="000E17CF"/>
    <w:rsid w:val="000E1AD8"/>
    <w:rsid w:val="000E1E65"/>
    <w:rsid w:val="000E218A"/>
    <w:rsid w:val="000E2387"/>
    <w:rsid w:val="000E25A7"/>
    <w:rsid w:val="000E26B3"/>
    <w:rsid w:val="000E2820"/>
    <w:rsid w:val="000E2830"/>
    <w:rsid w:val="000E2926"/>
    <w:rsid w:val="000E2A85"/>
    <w:rsid w:val="000E2EF4"/>
    <w:rsid w:val="000E303A"/>
    <w:rsid w:val="000E312F"/>
    <w:rsid w:val="000E3233"/>
    <w:rsid w:val="000E3384"/>
    <w:rsid w:val="000E36A8"/>
    <w:rsid w:val="000E3755"/>
    <w:rsid w:val="000E377A"/>
    <w:rsid w:val="000E3882"/>
    <w:rsid w:val="000E3A93"/>
    <w:rsid w:val="000E3B11"/>
    <w:rsid w:val="000E3BBC"/>
    <w:rsid w:val="000E3BFC"/>
    <w:rsid w:val="000E3D0C"/>
    <w:rsid w:val="000E3E8E"/>
    <w:rsid w:val="000E3F2D"/>
    <w:rsid w:val="000E4063"/>
    <w:rsid w:val="000E4421"/>
    <w:rsid w:val="000E44AE"/>
    <w:rsid w:val="000E456B"/>
    <w:rsid w:val="000E482F"/>
    <w:rsid w:val="000E49C5"/>
    <w:rsid w:val="000E4AC7"/>
    <w:rsid w:val="000E4DA8"/>
    <w:rsid w:val="000E52AE"/>
    <w:rsid w:val="000E5356"/>
    <w:rsid w:val="000E53CA"/>
    <w:rsid w:val="000E5642"/>
    <w:rsid w:val="000E5651"/>
    <w:rsid w:val="000E5932"/>
    <w:rsid w:val="000E59F8"/>
    <w:rsid w:val="000E6102"/>
    <w:rsid w:val="000E61A9"/>
    <w:rsid w:val="000E63DD"/>
    <w:rsid w:val="000E6576"/>
    <w:rsid w:val="000E65C8"/>
    <w:rsid w:val="000E66A6"/>
    <w:rsid w:val="000E6830"/>
    <w:rsid w:val="000E6A0E"/>
    <w:rsid w:val="000E6BD3"/>
    <w:rsid w:val="000E6EE2"/>
    <w:rsid w:val="000E6FE2"/>
    <w:rsid w:val="000E7068"/>
    <w:rsid w:val="000E70A5"/>
    <w:rsid w:val="000E71B6"/>
    <w:rsid w:val="000E74DC"/>
    <w:rsid w:val="000E7573"/>
    <w:rsid w:val="000E7877"/>
    <w:rsid w:val="000E7911"/>
    <w:rsid w:val="000E7B18"/>
    <w:rsid w:val="000E7B7F"/>
    <w:rsid w:val="000E7EE3"/>
    <w:rsid w:val="000E7FED"/>
    <w:rsid w:val="000F0038"/>
    <w:rsid w:val="000F0050"/>
    <w:rsid w:val="000F023B"/>
    <w:rsid w:val="000F0379"/>
    <w:rsid w:val="000F04CB"/>
    <w:rsid w:val="000F050C"/>
    <w:rsid w:val="000F077C"/>
    <w:rsid w:val="000F0A6A"/>
    <w:rsid w:val="000F0C7D"/>
    <w:rsid w:val="000F0D57"/>
    <w:rsid w:val="000F0D6C"/>
    <w:rsid w:val="000F0E3B"/>
    <w:rsid w:val="000F1014"/>
    <w:rsid w:val="000F10DE"/>
    <w:rsid w:val="000F12B3"/>
    <w:rsid w:val="000F141B"/>
    <w:rsid w:val="000F1458"/>
    <w:rsid w:val="000F14C5"/>
    <w:rsid w:val="000F15E1"/>
    <w:rsid w:val="000F16A9"/>
    <w:rsid w:val="000F16E4"/>
    <w:rsid w:val="000F188C"/>
    <w:rsid w:val="000F189F"/>
    <w:rsid w:val="000F1D2C"/>
    <w:rsid w:val="000F1F5B"/>
    <w:rsid w:val="000F215C"/>
    <w:rsid w:val="000F23BF"/>
    <w:rsid w:val="000F2504"/>
    <w:rsid w:val="000F26DE"/>
    <w:rsid w:val="000F26E2"/>
    <w:rsid w:val="000F2836"/>
    <w:rsid w:val="000F2933"/>
    <w:rsid w:val="000F2973"/>
    <w:rsid w:val="000F2B01"/>
    <w:rsid w:val="000F2B6D"/>
    <w:rsid w:val="000F2DD3"/>
    <w:rsid w:val="000F2F70"/>
    <w:rsid w:val="000F2FB1"/>
    <w:rsid w:val="000F2FD5"/>
    <w:rsid w:val="000F30BE"/>
    <w:rsid w:val="000F3461"/>
    <w:rsid w:val="000F34B7"/>
    <w:rsid w:val="000F3544"/>
    <w:rsid w:val="000F37F8"/>
    <w:rsid w:val="000F3986"/>
    <w:rsid w:val="000F39D5"/>
    <w:rsid w:val="000F3A67"/>
    <w:rsid w:val="000F3BCF"/>
    <w:rsid w:val="000F3CEC"/>
    <w:rsid w:val="000F3CEF"/>
    <w:rsid w:val="000F3D91"/>
    <w:rsid w:val="000F3E4F"/>
    <w:rsid w:val="000F3E6B"/>
    <w:rsid w:val="000F4193"/>
    <w:rsid w:val="000F4709"/>
    <w:rsid w:val="000F4793"/>
    <w:rsid w:val="000F4840"/>
    <w:rsid w:val="000F484F"/>
    <w:rsid w:val="000F48EC"/>
    <w:rsid w:val="000F4ED4"/>
    <w:rsid w:val="000F4FF8"/>
    <w:rsid w:val="000F5284"/>
    <w:rsid w:val="000F52C1"/>
    <w:rsid w:val="000F54CB"/>
    <w:rsid w:val="000F5593"/>
    <w:rsid w:val="000F5658"/>
    <w:rsid w:val="000F5790"/>
    <w:rsid w:val="000F5984"/>
    <w:rsid w:val="000F59C1"/>
    <w:rsid w:val="000F5A85"/>
    <w:rsid w:val="000F5AF5"/>
    <w:rsid w:val="000F5D18"/>
    <w:rsid w:val="000F5D22"/>
    <w:rsid w:val="000F5D4C"/>
    <w:rsid w:val="000F5FC8"/>
    <w:rsid w:val="000F62D5"/>
    <w:rsid w:val="000F6321"/>
    <w:rsid w:val="000F63DB"/>
    <w:rsid w:val="000F65FD"/>
    <w:rsid w:val="000F6943"/>
    <w:rsid w:val="000F6958"/>
    <w:rsid w:val="000F6ACB"/>
    <w:rsid w:val="000F6B3A"/>
    <w:rsid w:val="000F6E61"/>
    <w:rsid w:val="000F6EFF"/>
    <w:rsid w:val="000F6FA9"/>
    <w:rsid w:val="000F7049"/>
    <w:rsid w:val="000F73A1"/>
    <w:rsid w:val="000F74B0"/>
    <w:rsid w:val="000F74CC"/>
    <w:rsid w:val="000F77C8"/>
    <w:rsid w:val="000F78F8"/>
    <w:rsid w:val="000F79D9"/>
    <w:rsid w:val="0010022C"/>
    <w:rsid w:val="0010029A"/>
    <w:rsid w:val="0010070A"/>
    <w:rsid w:val="00100B84"/>
    <w:rsid w:val="00100C97"/>
    <w:rsid w:val="00100D64"/>
    <w:rsid w:val="00100E19"/>
    <w:rsid w:val="001011E9"/>
    <w:rsid w:val="001014B4"/>
    <w:rsid w:val="00101A6E"/>
    <w:rsid w:val="00101B3B"/>
    <w:rsid w:val="00101D0E"/>
    <w:rsid w:val="00101D94"/>
    <w:rsid w:val="00101E0B"/>
    <w:rsid w:val="00102090"/>
    <w:rsid w:val="001020CB"/>
    <w:rsid w:val="001021C6"/>
    <w:rsid w:val="00102306"/>
    <w:rsid w:val="00102344"/>
    <w:rsid w:val="0010235C"/>
    <w:rsid w:val="001023B1"/>
    <w:rsid w:val="001025B1"/>
    <w:rsid w:val="001026DA"/>
    <w:rsid w:val="00102721"/>
    <w:rsid w:val="001029FC"/>
    <w:rsid w:val="00102A93"/>
    <w:rsid w:val="00102AAE"/>
    <w:rsid w:val="00102E69"/>
    <w:rsid w:val="00102EF5"/>
    <w:rsid w:val="001030E6"/>
    <w:rsid w:val="0010328E"/>
    <w:rsid w:val="0010329B"/>
    <w:rsid w:val="001033BD"/>
    <w:rsid w:val="001033CF"/>
    <w:rsid w:val="00103414"/>
    <w:rsid w:val="001034BF"/>
    <w:rsid w:val="001035E7"/>
    <w:rsid w:val="00103722"/>
    <w:rsid w:val="00103838"/>
    <w:rsid w:val="0010397E"/>
    <w:rsid w:val="001039A4"/>
    <w:rsid w:val="00103ACD"/>
    <w:rsid w:val="00103C1F"/>
    <w:rsid w:val="00103FCA"/>
    <w:rsid w:val="00104158"/>
    <w:rsid w:val="0010427A"/>
    <w:rsid w:val="001043D4"/>
    <w:rsid w:val="00104454"/>
    <w:rsid w:val="00104950"/>
    <w:rsid w:val="00104994"/>
    <w:rsid w:val="001049FB"/>
    <w:rsid w:val="00104A1B"/>
    <w:rsid w:val="00104D78"/>
    <w:rsid w:val="00104D9D"/>
    <w:rsid w:val="00104FF4"/>
    <w:rsid w:val="00104FFF"/>
    <w:rsid w:val="00105222"/>
    <w:rsid w:val="0010545E"/>
    <w:rsid w:val="001054BC"/>
    <w:rsid w:val="001057E1"/>
    <w:rsid w:val="0010596B"/>
    <w:rsid w:val="001059A5"/>
    <w:rsid w:val="001059D2"/>
    <w:rsid w:val="00105EC8"/>
    <w:rsid w:val="00105F73"/>
    <w:rsid w:val="00105FD6"/>
    <w:rsid w:val="001063F4"/>
    <w:rsid w:val="001065F6"/>
    <w:rsid w:val="00106DAC"/>
    <w:rsid w:val="00106ED7"/>
    <w:rsid w:val="00106FA0"/>
    <w:rsid w:val="001070CE"/>
    <w:rsid w:val="00107105"/>
    <w:rsid w:val="0010718D"/>
    <w:rsid w:val="001071F8"/>
    <w:rsid w:val="0010735A"/>
    <w:rsid w:val="001075EF"/>
    <w:rsid w:val="00107798"/>
    <w:rsid w:val="00107907"/>
    <w:rsid w:val="001079ED"/>
    <w:rsid w:val="00107BF3"/>
    <w:rsid w:val="00107FBB"/>
    <w:rsid w:val="00110014"/>
    <w:rsid w:val="0011019C"/>
    <w:rsid w:val="001103F5"/>
    <w:rsid w:val="0011056E"/>
    <w:rsid w:val="00110676"/>
    <w:rsid w:val="001107F5"/>
    <w:rsid w:val="00110BC1"/>
    <w:rsid w:val="00110C1F"/>
    <w:rsid w:val="00110D5A"/>
    <w:rsid w:val="00110E6A"/>
    <w:rsid w:val="0011118E"/>
    <w:rsid w:val="00111943"/>
    <w:rsid w:val="00111B34"/>
    <w:rsid w:val="00111B55"/>
    <w:rsid w:val="00111DD0"/>
    <w:rsid w:val="00111E5C"/>
    <w:rsid w:val="001120EB"/>
    <w:rsid w:val="00112178"/>
    <w:rsid w:val="00112326"/>
    <w:rsid w:val="00112526"/>
    <w:rsid w:val="00112C1E"/>
    <w:rsid w:val="0011308B"/>
    <w:rsid w:val="001131CB"/>
    <w:rsid w:val="001135C9"/>
    <w:rsid w:val="0011360A"/>
    <w:rsid w:val="00113803"/>
    <w:rsid w:val="00113933"/>
    <w:rsid w:val="001139EE"/>
    <w:rsid w:val="001139F8"/>
    <w:rsid w:val="00113B13"/>
    <w:rsid w:val="00113B78"/>
    <w:rsid w:val="00113C7C"/>
    <w:rsid w:val="00113E46"/>
    <w:rsid w:val="00114120"/>
    <w:rsid w:val="001141AB"/>
    <w:rsid w:val="00114211"/>
    <w:rsid w:val="00114218"/>
    <w:rsid w:val="0011442F"/>
    <w:rsid w:val="00114432"/>
    <w:rsid w:val="00114479"/>
    <w:rsid w:val="001146F3"/>
    <w:rsid w:val="00114960"/>
    <w:rsid w:val="00114BE8"/>
    <w:rsid w:val="00114C8B"/>
    <w:rsid w:val="00114DA1"/>
    <w:rsid w:val="00115251"/>
    <w:rsid w:val="00115558"/>
    <w:rsid w:val="00115581"/>
    <w:rsid w:val="0011564D"/>
    <w:rsid w:val="00115BF2"/>
    <w:rsid w:val="00115D4F"/>
    <w:rsid w:val="00115E5C"/>
    <w:rsid w:val="00116055"/>
    <w:rsid w:val="00116074"/>
    <w:rsid w:val="001160C9"/>
    <w:rsid w:val="0011628D"/>
    <w:rsid w:val="00116366"/>
    <w:rsid w:val="00116725"/>
    <w:rsid w:val="00116757"/>
    <w:rsid w:val="00116829"/>
    <w:rsid w:val="001168EB"/>
    <w:rsid w:val="00116B67"/>
    <w:rsid w:val="00116B98"/>
    <w:rsid w:val="00116C09"/>
    <w:rsid w:val="00116C1B"/>
    <w:rsid w:val="00116CBF"/>
    <w:rsid w:val="00116F67"/>
    <w:rsid w:val="00116F91"/>
    <w:rsid w:val="001170EA"/>
    <w:rsid w:val="00117189"/>
    <w:rsid w:val="00117321"/>
    <w:rsid w:val="00117361"/>
    <w:rsid w:val="001177E8"/>
    <w:rsid w:val="001178FF"/>
    <w:rsid w:val="00117A19"/>
    <w:rsid w:val="00117B93"/>
    <w:rsid w:val="00117BC1"/>
    <w:rsid w:val="00117C00"/>
    <w:rsid w:val="00117D32"/>
    <w:rsid w:val="00117DFE"/>
    <w:rsid w:val="00117E8F"/>
    <w:rsid w:val="00117EAF"/>
    <w:rsid w:val="00117F56"/>
    <w:rsid w:val="0012006B"/>
    <w:rsid w:val="00120166"/>
    <w:rsid w:val="0012036C"/>
    <w:rsid w:val="001204FD"/>
    <w:rsid w:val="0012080D"/>
    <w:rsid w:val="0012083F"/>
    <w:rsid w:val="0012094A"/>
    <w:rsid w:val="00120ACA"/>
    <w:rsid w:val="00120BF3"/>
    <w:rsid w:val="00120D1A"/>
    <w:rsid w:val="00120D65"/>
    <w:rsid w:val="00120D9B"/>
    <w:rsid w:val="00120F9C"/>
    <w:rsid w:val="00120FFD"/>
    <w:rsid w:val="0012116C"/>
    <w:rsid w:val="001215EF"/>
    <w:rsid w:val="0012168D"/>
    <w:rsid w:val="00121A7E"/>
    <w:rsid w:val="00121C19"/>
    <w:rsid w:val="00121D88"/>
    <w:rsid w:val="00121F20"/>
    <w:rsid w:val="0012298F"/>
    <w:rsid w:val="00122C1C"/>
    <w:rsid w:val="00122CD0"/>
    <w:rsid w:val="00122D24"/>
    <w:rsid w:val="00122D29"/>
    <w:rsid w:val="0012300C"/>
    <w:rsid w:val="0012301B"/>
    <w:rsid w:val="0012311C"/>
    <w:rsid w:val="001232EE"/>
    <w:rsid w:val="001237FB"/>
    <w:rsid w:val="0012391F"/>
    <w:rsid w:val="00123A19"/>
    <w:rsid w:val="00123CDD"/>
    <w:rsid w:val="00123E5C"/>
    <w:rsid w:val="0012457A"/>
    <w:rsid w:val="001246A8"/>
    <w:rsid w:val="00124AB4"/>
    <w:rsid w:val="00124BA7"/>
    <w:rsid w:val="00124E7F"/>
    <w:rsid w:val="00125097"/>
    <w:rsid w:val="0012514D"/>
    <w:rsid w:val="00125560"/>
    <w:rsid w:val="001255D3"/>
    <w:rsid w:val="001255F3"/>
    <w:rsid w:val="001255FA"/>
    <w:rsid w:val="001256E3"/>
    <w:rsid w:val="001258F9"/>
    <w:rsid w:val="00125998"/>
    <w:rsid w:val="00125A1E"/>
    <w:rsid w:val="00125C76"/>
    <w:rsid w:val="00125D71"/>
    <w:rsid w:val="00125F51"/>
    <w:rsid w:val="00125F69"/>
    <w:rsid w:val="001260AB"/>
    <w:rsid w:val="0012619B"/>
    <w:rsid w:val="001265F5"/>
    <w:rsid w:val="0012689B"/>
    <w:rsid w:val="001269B9"/>
    <w:rsid w:val="00126AEE"/>
    <w:rsid w:val="00126D0C"/>
    <w:rsid w:val="00126D6B"/>
    <w:rsid w:val="00126E28"/>
    <w:rsid w:val="00126F36"/>
    <w:rsid w:val="00126FFC"/>
    <w:rsid w:val="00127206"/>
    <w:rsid w:val="0012761D"/>
    <w:rsid w:val="001277EB"/>
    <w:rsid w:val="00127821"/>
    <w:rsid w:val="00127D30"/>
    <w:rsid w:val="00127D83"/>
    <w:rsid w:val="00127DD1"/>
    <w:rsid w:val="00127E50"/>
    <w:rsid w:val="00127FCC"/>
    <w:rsid w:val="0013063A"/>
    <w:rsid w:val="0013077C"/>
    <w:rsid w:val="001307CE"/>
    <w:rsid w:val="00130827"/>
    <w:rsid w:val="001308B5"/>
    <w:rsid w:val="001308BD"/>
    <w:rsid w:val="001308CB"/>
    <w:rsid w:val="001308E4"/>
    <w:rsid w:val="00130960"/>
    <w:rsid w:val="00131043"/>
    <w:rsid w:val="00131179"/>
    <w:rsid w:val="001313DF"/>
    <w:rsid w:val="0013188E"/>
    <w:rsid w:val="00131B0D"/>
    <w:rsid w:val="00131CF4"/>
    <w:rsid w:val="00131EDC"/>
    <w:rsid w:val="0013208A"/>
    <w:rsid w:val="001321B6"/>
    <w:rsid w:val="001322C8"/>
    <w:rsid w:val="0013243B"/>
    <w:rsid w:val="00132650"/>
    <w:rsid w:val="00132770"/>
    <w:rsid w:val="001329E5"/>
    <w:rsid w:val="00132FFA"/>
    <w:rsid w:val="001331F3"/>
    <w:rsid w:val="001334F6"/>
    <w:rsid w:val="001336F9"/>
    <w:rsid w:val="001338C8"/>
    <w:rsid w:val="0013395C"/>
    <w:rsid w:val="001339D7"/>
    <w:rsid w:val="00133A6B"/>
    <w:rsid w:val="00133BC4"/>
    <w:rsid w:val="00133C40"/>
    <w:rsid w:val="00133CCB"/>
    <w:rsid w:val="001340DF"/>
    <w:rsid w:val="00134A2E"/>
    <w:rsid w:val="00134B3C"/>
    <w:rsid w:val="00134BA7"/>
    <w:rsid w:val="00134E16"/>
    <w:rsid w:val="00134E79"/>
    <w:rsid w:val="00134F89"/>
    <w:rsid w:val="00135064"/>
    <w:rsid w:val="001351BA"/>
    <w:rsid w:val="00135778"/>
    <w:rsid w:val="001358AF"/>
    <w:rsid w:val="00135935"/>
    <w:rsid w:val="00135D7A"/>
    <w:rsid w:val="00135DD7"/>
    <w:rsid w:val="00135F91"/>
    <w:rsid w:val="0013672A"/>
    <w:rsid w:val="0013674E"/>
    <w:rsid w:val="0013679C"/>
    <w:rsid w:val="0013684A"/>
    <w:rsid w:val="00136A80"/>
    <w:rsid w:val="00136AA3"/>
    <w:rsid w:val="00136BFD"/>
    <w:rsid w:val="00136C19"/>
    <w:rsid w:val="00136D3F"/>
    <w:rsid w:val="00136F06"/>
    <w:rsid w:val="0013715F"/>
    <w:rsid w:val="001371CC"/>
    <w:rsid w:val="001372D3"/>
    <w:rsid w:val="0013731A"/>
    <w:rsid w:val="00137379"/>
    <w:rsid w:val="00137394"/>
    <w:rsid w:val="00137460"/>
    <w:rsid w:val="00137834"/>
    <w:rsid w:val="0013783C"/>
    <w:rsid w:val="00137AF8"/>
    <w:rsid w:val="00140037"/>
    <w:rsid w:val="00140107"/>
    <w:rsid w:val="00140482"/>
    <w:rsid w:val="001405D6"/>
    <w:rsid w:val="00140626"/>
    <w:rsid w:val="0014063B"/>
    <w:rsid w:val="001406B4"/>
    <w:rsid w:val="00140747"/>
    <w:rsid w:val="001408AF"/>
    <w:rsid w:val="001408E7"/>
    <w:rsid w:val="001409F7"/>
    <w:rsid w:val="00140C38"/>
    <w:rsid w:val="00140EE3"/>
    <w:rsid w:val="001411A4"/>
    <w:rsid w:val="00141451"/>
    <w:rsid w:val="001414CB"/>
    <w:rsid w:val="00141946"/>
    <w:rsid w:val="001419C6"/>
    <w:rsid w:val="00141BD7"/>
    <w:rsid w:val="00141D5C"/>
    <w:rsid w:val="0014228A"/>
    <w:rsid w:val="0014248F"/>
    <w:rsid w:val="0014251C"/>
    <w:rsid w:val="00142569"/>
    <w:rsid w:val="00142850"/>
    <w:rsid w:val="00142E2F"/>
    <w:rsid w:val="00142F9C"/>
    <w:rsid w:val="00143016"/>
    <w:rsid w:val="00143173"/>
    <w:rsid w:val="001432AE"/>
    <w:rsid w:val="00143306"/>
    <w:rsid w:val="0014391E"/>
    <w:rsid w:val="00143B60"/>
    <w:rsid w:val="00143C86"/>
    <w:rsid w:val="00143DDF"/>
    <w:rsid w:val="00143E8D"/>
    <w:rsid w:val="00143E99"/>
    <w:rsid w:val="00143FBF"/>
    <w:rsid w:val="0014401D"/>
    <w:rsid w:val="00144065"/>
    <w:rsid w:val="001443CD"/>
    <w:rsid w:val="00144670"/>
    <w:rsid w:val="00144752"/>
    <w:rsid w:val="001447D1"/>
    <w:rsid w:val="001448D6"/>
    <w:rsid w:val="001449B1"/>
    <w:rsid w:val="00144CA9"/>
    <w:rsid w:val="00144D67"/>
    <w:rsid w:val="00144FA4"/>
    <w:rsid w:val="00145003"/>
    <w:rsid w:val="001450CE"/>
    <w:rsid w:val="00145525"/>
    <w:rsid w:val="0014553A"/>
    <w:rsid w:val="00145860"/>
    <w:rsid w:val="00145891"/>
    <w:rsid w:val="00145906"/>
    <w:rsid w:val="00145A40"/>
    <w:rsid w:val="00145AFE"/>
    <w:rsid w:val="00145D76"/>
    <w:rsid w:val="0014608C"/>
    <w:rsid w:val="0014614A"/>
    <w:rsid w:val="0014621F"/>
    <w:rsid w:val="0014633B"/>
    <w:rsid w:val="00146342"/>
    <w:rsid w:val="00146348"/>
    <w:rsid w:val="00146695"/>
    <w:rsid w:val="001466B1"/>
    <w:rsid w:val="001466DD"/>
    <w:rsid w:val="00146794"/>
    <w:rsid w:val="00146944"/>
    <w:rsid w:val="00146DDD"/>
    <w:rsid w:val="00146F0E"/>
    <w:rsid w:val="00146FC9"/>
    <w:rsid w:val="001470A0"/>
    <w:rsid w:val="001470B2"/>
    <w:rsid w:val="0014719F"/>
    <w:rsid w:val="001473D0"/>
    <w:rsid w:val="001473D8"/>
    <w:rsid w:val="0014743B"/>
    <w:rsid w:val="001475EF"/>
    <w:rsid w:val="00147625"/>
    <w:rsid w:val="001479BB"/>
    <w:rsid w:val="00147AB0"/>
    <w:rsid w:val="00147D1F"/>
    <w:rsid w:val="00147F45"/>
    <w:rsid w:val="001502B9"/>
    <w:rsid w:val="00150359"/>
    <w:rsid w:val="00150643"/>
    <w:rsid w:val="001507DE"/>
    <w:rsid w:val="00150986"/>
    <w:rsid w:val="00150B4E"/>
    <w:rsid w:val="00150BFC"/>
    <w:rsid w:val="00150C37"/>
    <w:rsid w:val="00150CDE"/>
    <w:rsid w:val="001510EA"/>
    <w:rsid w:val="0015115D"/>
    <w:rsid w:val="001511E4"/>
    <w:rsid w:val="00151248"/>
    <w:rsid w:val="00151285"/>
    <w:rsid w:val="001512C9"/>
    <w:rsid w:val="0015138A"/>
    <w:rsid w:val="001515FF"/>
    <w:rsid w:val="001516E6"/>
    <w:rsid w:val="0015183F"/>
    <w:rsid w:val="00151AEC"/>
    <w:rsid w:val="00151B32"/>
    <w:rsid w:val="00151BC3"/>
    <w:rsid w:val="00151C6E"/>
    <w:rsid w:val="00151D3F"/>
    <w:rsid w:val="00151E97"/>
    <w:rsid w:val="00152120"/>
    <w:rsid w:val="0015232A"/>
    <w:rsid w:val="0015237A"/>
    <w:rsid w:val="00152405"/>
    <w:rsid w:val="00152523"/>
    <w:rsid w:val="00152629"/>
    <w:rsid w:val="0015275C"/>
    <w:rsid w:val="00152868"/>
    <w:rsid w:val="00152891"/>
    <w:rsid w:val="00152961"/>
    <w:rsid w:val="0015299E"/>
    <w:rsid w:val="00152A06"/>
    <w:rsid w:val="00152AFF"/>
    <w:rsid w:val="00152B05"/>
    <w:rsid w:val="00152DC8"/>
    <w:rsid w:val="00152E6D"/>
    <w:rsid w:val="00152F15"/>
    <w:rsid w:val="00153012"/>
    <w:rsid w:val="001530C0"/>
    <w:rsid w:val="0015396E"/>
    <w:rsid w:val="00153A9A"/>
    <w:rsid w:val="00153C00"/>
    <w:rsid w:val="00153C94"/>
    <w:rsid w:val="00154123"/>
    <w:rsid w:val="00154209"/>
    <w:rsid w:val="001545A4"/>
    <w:rsid w:val="00154639"/>
    <w:rsid w:val="001546BF"/>
    <w:rsid w:val="00154704"/>
    <w:rsid w:val="00154AA4"/>
    <w:rsid w:val="00154C74"/>
    <w:rsid w:val="00154E2F"/>
    <w:rsid w:val="00155110"/>
    <w:rsid w:val="001551A1"/>
    <w:rsid w:val="0015558A"/>
    <w:rsid w:val="00155A8A"/>
    <w:rsid w:val="00155B22"/>
    <w:rsid w:val="00155B26"/>
    <w:rsid w:val="001562B1"/>
    <w:rsid w:val="0015644F"/>
    <w:rsid w:val="0015677E"/>
    <w:rsid w:val="0015691E"/>
    <w:rsid w:val="0015694C"/>
    <w:rsid w:val="00156A50"/>
    <w:rsid w:val="00156B14"/>
    <w:rsid w:val="00156D43"/>
    <w:rsid w:val="00156FC6"/>
    <w:rsid w:val="001570F1"/>
    <w:rsid w:val="00157A7D"/>
    <w:rsid w:val="00157CE0"/>
    <w:rsid w:val="00157DF9"/>
    <w:rsid w:val="00157E09"/>
    <w:rsid w:val="00157F2F"/>
    <w:rsid w:val="00157F99"/>
    <w:rsid w:val="00160126"/>
    <w:rsid w:val="00160238"/>
    <w:rsid w:val="0016042D"/>
    <w:rsid w:val="001607ED"/>
    <w:rsid w:val="00160819"/>
    <w:rsid w:val="001608CC"/>
    <w:rsid w:val="00160B60"/>
    <w:rsid w:val="00160B68"/>
    <w:rsid w:val="00160D2D"/>
    <w:rsid w:val="00160D62"/>
    <w:rsid w:val="00161194"/>
    <w:rsid w:val="001612EE"/>
    <w:rsid w:val="001617D5"/>
    <w:rsid w:val="0016182D"/>
    <w:rsid w:val="00161873"/>
    <w:rsid w:val="001619C2"/>
    <w:rsid w:val="00161B3C"/>
    <w:rsid w:val="00161B8F"/>
    <w:rsid w:val="00161CEC"/>
    <w:rsid w:val="0016213E"/>
    <w:rsid w:val="001623E4"/>
    <w:rsid w:val="001626DC"/>
    <w:rsid w:val="0016315F"/>
    <w:rsid w:val="00163183"/>
    <w:rsid w:val="001632A5"/>
    <w:rsid w:val="00163317"/>
    <w:rsid w:val="00163346"/>
    <w:rsid w:val="0016337F"/>
    <w:rsid w:val="001637F2"/>
    <w:rsid w:val="00163979"/>
    <w:rsid w:val="00163FBD"/>
    <w:rsid w:val="00164274"/>
    <w:rsid w:val="00164327"/>
    <w:rsid w:val="00164498"/>
    <w:rsid w:val="00164601"/>
    <w:rsid w:val="001646A2"/>
    <w:rsid w:val="001646BF"/>
    <w:rsid w:val="00164857"/>
    <w:rsid w:val="00164BBE"/>
    <w:rsid w:val="001651D5"/>
    <w:rsid w:val="00165594"/>
    <w:rsid w:val="001655B7"/>
    <w:rsid w:val="00165899"/>
    <w:rsid w:val="00165E59"/>
    <w:rsid w:val="00165E8B"/>
    <w:rsid w:val="00165E8E"/>
    <w:rsid w:val="0016603B"/>
    <w:rsid w:val="0016610C"/>
    <w:rsid w:val="00166116"/>
    <w:rsid w:val="0016648D"/>
    <w:rsid w:val="001664F0"/>
    <w:rsid w:val="00166589"/>
    <w:rsid w:val="00166790"/>
    <w:rsid w:val="001667B6"/>
    <w:rsid w:val="001668BF"/>
    <w:rsid w:val="00166BF4"/>
    <w:rsid w:val="00166D34"/>
    <w:rsid w:val="00166DCE"/>
    <w:rsid w:val="00166E59"/>
    <w:rsid w:val="00167192"/>
    <w:rsid w:val="001671EB"/>
    <w:rsid w:val="00167273"/>
    <w:rsid w:val="0016731A"/>
    <w:rsid w:val="00167681"/>
    <w:rsid w:val="001676C4"/>
    <w:rsid w:val="001678FF"/>
    <w:rsid w:val="00167935"/>
    <w:rsid w:val="00167E35"/>
    <w:rsid w:val="001701F5"/>
    <w:rsid w:val="001701F6"/>
    <w:rsid w:val="001703DF"/>
    <w:rsid w:val="00170911"/>
    <w:rsid w:val="001709E7"/>
    <w:rsid w:val="00170AAF"/>
    <w:rsid w:val="00171222"/>
    <w:rsid w:val="0017127D"/>
    <w:rsid w:val="001714E5"/>
    <w:rsid w:val="00171725"/>
    <w:rsid w:val="001718C6"/>
    <w:rsid w:val="00171D66"/>
    <w:rsid w:val="00171E07"/>
    <w:rsid w:val="00171F01"/>
    <w:rsid w:val="00172423"/>
    <w:rsid w:val="0017255C"/>
    <w:rsid w:val="001725CF"/>
    <w:rsid w:val="00172721"/>
    <w:rsid w:val="0017280E"/>
    <w:rsid w:val="0017283F"/>
    <w:rsid w:val="00172A9D"/>
    <w:rsid w:val="00172CBC"/>
    <w:rsid w:val="00172F5A"/>
    <w:rsid w:val="00172FE7"/>
    <w:rsid w:val="0017300C"/>
    <w:rsid w:val="00173114"/>
    <w:rsid w:val="00173591"/>
    <w:rsid w:val="00173663"/>
    <w:rsid w:val="00173775"/>
    <w:rsid w:val="001737CF"/>
    <w:rsid w:val="001739CF"/>
    <w:rsid w:val="00173FB8"/>
    <w:rsid w:val="0017417D"/>
    <w:rsid w:val="001743DB"/>
    <w:rsid w:val="00174625"/>
    <w:rsid w:val="0017484F"/>
    <w:rsid w:val="001749F4"/>
    <w:rsid w:val="00174C6D"/>
    <w:rsid w:val="00174DC0"/>
    <w:rsid w:val="001751F8"/>
    <w:rsid w:val="00175680"/>
    <w:rsid w:val="00175799"/>
    <w:rsid w:val="001757E2"/>
    <w:rsid w:val="00175A1D"/>
    <w:rsid w:val="00175A90"/>
    <w:rsid w:val="00175C1F"/>
    <w:rsid w:val="00175D39"/>
    <w:rsid w:val="00175DF1"/>
    <w:rsid w:val="00176125"/>
    <w:rsid w:val="001763DB"/>
    <w:rsid w:val="00176BBD"/>
    <w:rsid w:val="00176C36"/>
    <w:rsid w:val="00177135"/>
    <w:rsid w:val="0017718E"/>
    <w:rsid w:val="0017729E"/>
    <w:rsid w:val="001772D4"/>
    <w:rsid w:val="0017741D"/>
    <w:rsid w:val="00177685"/>
    <w:rsid w:val="001779B1"/>
    <w:rsid w:val="00177A85"/>
    <w:rsid w:val="00177CCE"/>
    <w:rsid w:val="00177D0F"/>
    <w:rsid w:val="00177DED"/>
    <w:rsid w:val="00177F93"/>
    <w:rsid w:val="001801C2"/>
    <w:rsid w:val="001804AE"/>
    <w:rsid w:val="001804C6"/>
    <w:rsid w:val="001805B9"/>
    <w:rsid w:val="00180704"/>
    <w:rsid w:val="00180DE0"/>
    <w:rsid w:val="00180E07"/>
    <w:rsid w:val="00180F7F"/>
    <w:rsid w:val="001810BC"/>
    <w:rsid w:val="00181132"/>
    <w:rsid w:val="001811F4"/>
    <w:rsid w:val="00181219"/>
    <w:rsid w:val="0018137D"/>
    <w:rsid w:val="0018139A"/>
    <w:rsid w:val="00181443"/>
    <w:rsid w:val="0018189F"/>
    <w:rsid w:val="001818B5"/>
    <w:rsid w:val="001818FF"/>
    <w:rsid w:val="00181A96"/>
    <w:rsid w:val="00181A97"/>
    <w:rsid w:val="00181AD0"/>
    <w:rsid w:val="00181B94"/>
    <w:rsid w:val="00181F12"/>
    <w:rsid w:val="00181F8D"/>
    <w:rsid w:val="001822E9"/>
    <w:rsid w:val="0018250E"/>
    <w:rsid w:val="001826BC"/>
    <w:rsid w:val="001827D5"/>
    <w:rsid w:val="00182EE7"/>
    <w:rsid w:val="00182F73"/>
    <w:rsid w:val="00183199"/>
    <w:rsid w:val="00183310"/>
    <w:rsid w:val="00183484"/>
    <w:rsid w:val="00183502"/>
    <w:rsid w:val="001835E4"/>
    <w:rsid w:val="00183857"/>
    <w:rsid w:val="00183AC1"/>
    <w:rsid w:val="00183F53"/>
    <w:rsid w:val="0018402E"/>
    <w:rsid w:val="0018402F"/>
    <w:rsid w:val="0018405D"/>
    <w:rsid w:val="0018460B"/>
    <w:rsid w:val="001846D0"/>
    <w:rsid w:val="00184749"/>
    <w:rsid w:val="0018499D"/>
    <w:rsid w:val="00184AF9"/>
    <w:rsid w:val="00184CBF"/>
    <w:rsid w:val="00184DC7"/>
    <w:rsid w:val="00184FD4"/>
    <w:rsid w:val="00185049"/>
    <w:rsid w:val="00185443"/>
    <w:rsid w:val="00185620"/>
    <w:rsid w:val="001858D3"/>
    <w:rsid w:val="00185C64"/>
    <w:rsid w:val="00185DB8"/>
    <w:rsid w:val="00185DD6"/>
    <w:rsid w:val="00185DFB"/>
    <w:rsid w:val="00185F97"/>
    <w:rsid w:val="00185FE3"/>
    <w:rsid w:val="001861AD"/>
    <w:rsid w:val="001869F5"/>
    <w:rsid w:val="00186D46"/>
    <w:rsid w:val="001871E3"/>
    <w:rsid w:val="00187300"/>
    <w:rsid w:val="00187409"/>
    <w:rsid w:val="0018740C"/>
    <w:rsid w:val="0018768D"/>
    <w:rsid w:val="00187717"/>
    <w:rsid w:val="001878CF"/>
    <w:rsid w:val="001878F6"/>
    <w:rsid w:val="00187965"/>
    <w:rsid w:val="00187ADC"/>
    <w:rsid w:val="00187BBE"/>
    <w:rsid w:val="00187C37"/>
    <w:rsid w:val="00187C3B"/>
    <w:rsid w:val="00187C6F"/>
    <w:rsid w:val="00187E9A"/>
    <w:rsid w:val="00190050"/>
    <w:rsid w:val="00190074"/>
    <w:rsid w:val="0019010A"/>
    <w:rsid w:val="00190409"/>
    <w:rsid w:val="00190487"/>
    <w:rsid w:val="00190663"/>
    <w:rsid w:val="001907F8"/>
    <w:rsid w:val="001908C6"/>
    <w:rsid w:val="0019098B"/>
    <w:rsid w:val="00190995"/>
    <w:rsid w:val="00190A20"/>
    <w:rsid w:val="00190DC0"/>
    <w:rsid w:val="00190DEF"/>
    <w:rsid w:val="00190E29"/>
    <w:rsid w:val="00191301"/>
    <w:rsid w:val="00191403"/>
    <w:rsid w:val="0019142D"/>
    <w:rsid w:val="00191512"/>
    <w:rsid w:val="001915FF"/>
    <w:rsid w:val="00191732"/>
    <w:rsid w:val="001917A5"/>
    <w:rsid w:val="00191A5D"/>
    <w:rsid w:val="00191CD6"/>
    <w:rsid w:val="00191E28"/>
    <w:rsid w:val="00191FDC"/>
    <w:rsid w:val="0019200E"/>
    <w:rsid w:val="00192300"/>
    <w:rsid w:val="00192350"/>
    <w:rsid w:val="00192351"/>
    <w:rsid w:val="00192631"/>
    <w:rsid w:val="00192719"/>
    <w:rsid w:val="001927E5"/>
    <w:rsid w:val="00192C9C"/>
    <w:rsid w:val="00192F7F"/>
    <w:rsid w:val="001931C8"/>
    <w:rsid w:val="001931D5"/>
    <w:rsid w:val="00193295"/>
    <w:rsid w:val="001933A1"/>
    <w:rsid w:val="0019351A"/>
    <w:rsid w:val="0019364A"/>
    <w:rsid w:val="001936CC"/>
    <w:rsid w:val="001937D3"/>
    <w:rsid w:val="001938E7"/>
    <w:rsid w:val="00194007"/>
    <w:rsid w:val="0019408C"/>
    <w:rsid w:val="00194406"/>
    <w:rsid w:val="00194DC9"/>
    <w:rsid w:val="0019516D"/>
    <w:rsid w:val="00195460"/>
    <w:rsid w:val="00195627"/>
    <w:rsid w:val="00195713"/>
    <w:rsid w:val="00195AD3"/>
    <w:rsid w:val="00195C2B"/>
    <w:rsid w:val="00195C85"/>
    <w:rsid w:val="00195DE5"/>
    <w:rsid w:val="00195F72"/>
    <w:rsid w:val="00196325"/>
    <w:rsid w:val="001963C9"/>
    <w:rsid w:val="001970CE"/>
    <w:rsid w:val="00197135"/>
    <w:rsid w:val="0019713C"/>
    <w:rsid w:val="001972C5"/>
    <w:rsid w:val="00197674"/>
    <w:rsid w:val="001976C8"/>
    <w:rsid w:val="001976FB"/>
    <w:rsid w:val="0019781C"/>
    <w:rsid w:val="0019793F"/>
    <w:rsid w:val="00197D1B"/>
    <w:rsid w:val="00197E7F"/>
    <w:rsid w:val="001A01D0"/>
    <w:rsid w:val="001A051F"/>
    <w:rsid w:val="001A0665"/>
    <w:rsid w:val="001A069A"/>
    <w:rsid w:val="001A0716"/>
    <w:rsid w:val="001A07AC"/>
    <w:rsid w:val="001A0A3F"/>
    <w:rsid w:val="001A0B49"/>
    <w:rsid w:val="001A0C2B"/>
    <w:rsid w:val="001A0EE8"/>
    <w:rsid w:val="001A0F87"/>
    <w:rsid w:val="001A1111"/>
    <w:rsid w:val="001A15B7"/>
    <w:rsid w:val="001A15C4"/>
    <w:rsid w:val="001A16E5"/>
    <w:rsid w:val="001A1880"/>
    <w:rsid w:val="001A1A5E"/>
    <w:rsid w:val="001A1B36"/>
    <w:rsid w:val="001A1C37"/>
    <w:rsid w:val="001A1CD8"/>
    <w:rsid w:val="001A1E2A"/>
    <w:rsid w:val="001A2081"/>
    <w:rsid w:val="001A2124"/>
    <w:rsid w:val="001A2538"/>
    <w:rsid w:val="001A25BE"/>
    <w:rsid w:val="001A2924"/>
    <w:rsid w:val="001A29F3"/>
    <w:rsid w:val="001A2A56"/>
    <w:rsid w:val="001A2AA0"/>
    <w:rsid w:val="001A2C43"/>
    <w:rsid w:val="001A2C50"/>
    <w:rsid w:val="001A2C59"/>
    <w:rsid w:val="001A2C71"/>
    <w:rsid w:val="001A2DA7"/>
    <w:rsid w:val="001A2FC1"/>
    <w:rsid w:val="001A30BA"/>
    <w:rsid w:val="001A3162"/>
    <w:rsid w:val="001A3241"/>
    <w:rsid w:val="001A373E"/>
    <w:rsid w:val="001A39AB"/>
    <w:rsid w:val="001A3C0A"/>
    <w:rsid w:val="001A3C29"/>
    <w:rsid w:val="001A3C90"/>
    <w:rsid w:val="001A3C98"/>
    <w:rsid w:val="001A42F7"/>
    <w:rsid w:val="001A439C"/>
    <w:rsid w:val="001A43B6"/>
    <w:rsid w:val="001A4502"/>
    <w:rsid w:val="001A49A9"/>
    <w:rsid w:val="001A4A49"/>
    <w:rsid w:val="001A4B33"/>
    <w:rsid w:val="001A4D18"/>
    <w:rsid w:val="001A50D2"/>
    <w:rsid w:val="001A50E1"/>
    <w:rsid w:val="001A5220"/>
    <w:rsid w:val="001A5245"/>
    <w:rsid w:val="001A543A"/>
    <w:rsid w:val="001A5A2B"/>
    <w:rsid w:val="001A5AB5"/>
    <w:rsid w:val="001A5C3B"/>
    <w:rsid w:val="001A5C4A"/>
    <w:rsid w:val="001A5D73"/>
    <w:rsid w:val="001A6022"/>
    <w:rsid w:val="001A6795"/>
    <w:rsid w:val="001A688F"/>
    <w:rsid w:val="001A68EA"/>
    <w:rsid w:val="001A68F5"/>
    <w:rsid w:val="001A6915"/>
    <w:rsid w:val="001A6A68"/>
    <w:rsid w:val="001A6A98"/>
    <w:rsid w:val="001A6B42"/>
    <w:rsid w:val="001A6C01"/>
    <w:rsid w:val="001A6C73"/>
    <w:rsid w:val="001A6DE8"/>
    <w:rsid w:val="001A6E41"/>
    <w:rsid w:val="001A6E4A"/>
    <w:rsid w:val="001A6F37"/>
    <w:rsid w:val="001A70B0"/>
    <w:rsid w:val="001A7448"/>
    <w:rsid w:val="001A748A"/>
    <w:rsid w:val="001A758D"/>
    <w:rsid w:val="001A79E5"/>
    <w:rsid w:val="001A7CAF"/>
    <w:rsid w:val="001A7E11"/>
    <w:rsid w:val="001A7EFE"/>
    <w:rsid w:val="001B010D"/>
    <w:rsid w:val="001B0126"/>
    <w:rsid w:val="001B016E"/>
    <w:rsid w:val="001B0175"/>
    <w:rsid w:val="001B02B4"/>
    <w:rsid w:val="001B052B"/>
    <w:rsid w:val="001B09CD"/>
    <w:rsid w:val="001B0BAD"/>
    <w:rsid w:val="001B0C55"/>
    <w:rsid w:val="001B0DC5"/>
    <w:rsid w:val="001B0F77"/>
    <w:rsid w:val="001B1018"/>
    <w:rsid w:val="001B113F"/>
    <w:rsid w:val="001B11B9"/>
    <w:rsid w:val="001B131A"/>
    <w:rsid w:val="001B1553"/>
    <w:rsid w:val="001B1603"/>
    <w:rsid w:val="001B1641"/>
    <w:rsid w:val="001B190D"/>
    <w:rsid w:val="001B1A51"/>
    <w:rsid w:val="001B1AFF"/>
    <w:rsid w:val="001B1DF6"/>
    <w:rsid w:val="001B1EB9"/>
    <w:rsid w:val="001B2375"/>
    <w:rsid w:val="001B2501"/>
    <w:rsid w:val="001B2923"/>
    <w:rsid w:val="001B29F1"/>
    <w:rsid w:val="001B2A1A"/>
    <w:rsid w:val="001B2A45"/>
    <w:rsid w:val="001B2A97"/>
    <w:rsid w:val="001B2B47"/>
    <w:rsid w:val="001B2C47"/>
    <w:rsid w:val="001B2C96"/>
    <w:rsid w:val="001B302A"/>
    <w:rsid w:val="001B340C"/>
    <w:rsid w:val="001B34C5"/>
    <w:rsid w:val="001B380B"/>
    <w:rsid w:val="001B38C0"/>
    <w:rsid w:val="001B39E0"/>
    <w:rsid w:val="001B3EC6"/>
    <w:rsid w:val="001B40D8"/>
    <w:rsid w:val="001B417B"/>
    <w:rsid w:val="001B443A"/>
    <w:rsid w:val="001B44D0"/>
    <w:rsid w:val="001B451F"/>
    <w:rsid w:val="001B45C8"/>
    <w:rsid w:val="001B47AF"/>
    <w:rsid w:val="001B48B8"/>
    <w:rsid w:val="001B48F7"/>
    <w:rsid w:val="001B4A0A"/>
    <w:rsid w:val="001B4DAA"/>
    <w:rsid w:val="001B4F56"/>
    <w:rsid w:val="001B5079"/>
    <w:rsid w:val="001B5178"/>
    <w:rsid w:val="001B5314"/>
    <w:rsid w:val="001B557A"/>
    <w:rsid w:val="001B577D"/>
    <w:rsid w:val="001B5B5E"/>
    <w:rsid w:val="001B5D3B"/>
    <w:rsid w:val="001B620C"/>
    <w:rsid w:val="001B6403"/>
    <w:rsid w:val="001B64F0"/>
    <w:rsid w:val="001B66F9"/>
    <w:rsid w:val="001B6983"/>
    <w:rsid w:val="001B6A88"/>
    <w:rsid w:val="001B6CFC"/>
    <w:rsid w:val="001B75CF"/>
    <w:rsid w:val="001B782B"/>
    <w:rsid w:val="001B784D"/>
    <w:rsid w:val="001B7B46"/>
    <w:rsid w:val="001B7CEC"/>
    <w:rsid w:val="001B7F5F"/>
    <w:rsid w:val="001C0069"/>
    <w:rsid w:val="001C0252"/>
    <w:rsid w:val="001C029B"/>
    <w:rsid w:val="001C039E"/>
    <w:rsid w:val="001C03F4"/>
    <w:rsid w:val="001C08E2"/>
    <w:rsid w:val="001C0911"/>
    <w:rsid w:val="001C0B60"/>
    <w:rsid w:val="001C0D6B"/>
    <w:rsid w:val="001C0E5A"/>
    <w:rsid w:val="001C0FD5"/>
    <w:rsid w:val="001C0FFD"/>
    <w:rsid w:val="001C1157"/>
    <w:rsid w:val="001C133D"/>
    <w:rsid w:val="001C1358"/>
    <w:rsid w:val="001C14DD"/>
    <w:rsid w:val="001C160F"/>
    <w:rsid w:val="001C166B"/>
    <w:rsid w:val="001C1B42"/>
    <w:rsid w:val="001C1BF1"/>
    <w:rsid w:val="001C1BF6"/>
    <w:rsid w:val="001C1CF9"/>
    <w:rsid w:val="001C1E23"/>
    <w:rsid w:val="001C2078"/>
    <w:rsid w:val="001C2109"/>
    <w:rsid w:val="001C2260"/>
    <w:rsid w:val="001C2371"/>
    <w:rsid w:val="001C2387"/>
    <w:rsid w:val="001C23C2"/>
    <w:rsid w:val="001C2625"/>
    <w:rsid w:val="001C2667"/>
    <w:rsid w:val="001C27CF"/>
    <w:rsid w:val="001C29C1"/>
    <w:rsid w:val="001C2B7B"/>
    <w:rsid w:val="001C2C66"/>
    <w:rsid w:val="001C2ED1"/>
    <w:rsid w:val="001C2F91"/>
    <w:rsid w:val="001C31A9"/>
    <w:rsid w:val="001C3392"/>
    <w:rsid w:val="001C3755"/>
    <w:rsid w:val="001C37D6"/>
    <w:rsid w:val="001C385B"/>
    <w:rsid w:val="001C3958"/>
    <w:rsid w:val="001C3A8B"/>
    <w:rsid w:val="001C3A98"/>
    <w:rsid w:val="001C3CAD"/>
    <w:rsid w:val="001C3D54"/>
    <w:rsid w:val="001C3E5C"/>
    <w:rsid w:val="001C418A"/>
    <w:rsid w:val="001C42EA"/>
    <w:rsid w:val="001C433D"/>
    <w:rsid w:val="001C43C8"/>
    <w:rsid w:val="001C446C"/>
    <w:rsid w:val="001C4609"/>
    <w:rsid w:val="001C4633"/>
    <w:rsid w:val="001C46EF"/>
    <w:rsid w:val="001C4E94"/>
    <w:rsid w:val="001C500A"/>
    <w:rsid w:val="001C51F5"/>
    <w:rsid w:val="001C52B2"/>
    <w:rsid w:val="001C5720"/>
    <w:rsid w:val="001C5722"/>
    <w:rsid w:val="001C57C4"/>
    <w:rsid w:val="001C57FD"/>
    <w:rsid w:val="001C59BD"/>
    <w:rsid w:val="001C5C3E"/>
    <w:rsid w:val="001C5EED"/>
    <w:rsid w:val="001C5EFD"/>
    <w:rsid w:val="001C5FE9"/>
    <w:rsid w:val="001C61DD"/>
    <w:rsid w:val="001C67D1"/>
    <w:rsid w:val="001C6A69"/>
    <w:rsid w:val="001C6A72"/>
    <w:rsid w:val="001C6C18"/>
    <w:rsid w:val="001C6CC7"/>
    <w:rsid w:val="001C6FE0"/>
    <w:rsid w:val="001C705C"/>
    <w:rsid w:val="001C706B"/>
    <w:rsid w:val="001C7195"/>
    <w:rsid w:val="001C72D6"/>
    <w:rsid w:val="001C744D"/>
    <w:rsid w:val="001C74DE"/>
    <w:rsid w:val="001C7991"/>
    <w:rsid w:val="001C7C7C"/>
    <w:rsid w:val="001C7D59"/>
    <w:rsid w:val="001C7E02"/>
    <w:rsid w:val="001C7E6B"/>
    <w:rsid w:val="001C7E80"/>
    <w:rsid w:val="001D0064"/>
    <w:rsid w:val="001D01EA"/>
    <w:rsid w:val="001D024E"/>
    <w:rsid w:val="001D07A3"/>
    <w:rsid w:val="001D08EF"/>
    <w:rsid w:val="001D099F"/>
    <w:rsid w:val="001D0A58"/>
    <w:rsid w:val="001D0ABB"/>
    <w:rsid w:val="001D0C6B"/>
    <w:rsid w:val="001D0CB8"/>
    <w:rsid w:val="001D0D16"/>
    <w:rsid w:val="001D10E6"/>
    <w:rsid w:val="001D12DD"/>
    <w:rsid w:val="001D1586"/>
    <w:rsid w:val="001D1661"/>
    <w:rsid w:val="001D19D9"/>
    <w:rsid w:val="001D1A8C"/>
    <w:rsid w:val="001D1ACB"/>
    <w:rsid w:val="001D1B2C"/>
    <w:rsid w:val="001D1C5F"/>
    <w:rsid w:val="001D1CFC"/>
    <w:rsid w:val="001D1D92"/>
    <w:rsid w:val="001D1EF2"/>
    <w:rsid w:val="001D1FD9"/>
    <w:rsid w:val="001D22CC"/>
    <w:rsid w:val="001D2452"/>
    <w:rsid w:val="001D261E"/>
    <w:rsid w:val="001D2783"/>
    <w:rsid w:val="001D289F"/>
    <w:rsid w:val="001D28AB"/>
    <w:rsid w:val="001D29C4"/>
    <w:rsid w:val="001D2AFA"/>
    <w:rsid w:val="001D2BDD"/>
    <w:rsid w:val="001D2EE7"/>
    <w:rsid w:val="001D2F66"/>
    <w:rsid w:val="001D30E7"/>
    <w:rsid w:val="001D355E"/>
    <w:rsid w:val="001D3679"/>
    <w:rsid w:val="001D3980"/>
    <w:rsid w:val="001D3B57"/>
    <w:rsid w:val="001D3DC5"/>
    <w:rsid w:val="001D4111"/>
    <w:rsid w:val="001D4139"/>
    <w:rsid w:val="001D4196"/>
    <w:rsid w:val="001D41ED"/>
    <w:rsid w:val="001D44B7"/>
    <w:rsid w:val="001D46EA"/>
    <w:rsid w:val="001D4816"/>
    <w:rsid w:val="001D4C51"/>
    <w:rsid w:val="001D50CC"/>
    <w:rsid w:val="001D525D"/>
    <w:rsid w:val="001D548E"/>
    <w:rsid w:val="001D573B"/>
    <w:rsid w:val="001D5757"/>
    <w:rsid w:val="001D5854"/>
    <w:rsid w:val="001D5F9D"/>
    <w:rsid w:val="001D60E5"/>
    <w:rsid w:val="001D6139"/>
    <w:rsid w:val="001D6166"/>
    <w:rsid w:val="001D660D"/>
    <w:rsid w:val="001D6B77"/>
    <w:rsid w:val="001D6C07"/>
    <w:rsid w:val="001D6CF1"/>
    <w:rsid w:val="001D6E1C"/>
    <w:rsid w:val="001D706A"/>
    <w:rsid w:val="001D710D"/>
    <w:rsid w:val="001D7217"/>
    <w:rsid w:val="001D7285"/>
    <w:rsid w:val="001D742B"/>
    <w:rsid w:val="001D759A"/>
    <w:rsid w:val="001D7692"/>
    <w:rsid w:val="001D77D0"/>
    <w:rsid w:val="001D785B"/>
    <w:rsid w:val="001D7E2A"/>
    <w:rsid w:val="001D7FD2"/>
    <w:rsid w:val="001E0050"/>
    <w:rsid w:val="001E032A"/>
    <w:rsid w:val="001E0342"/>
    <w:rsid w:val="001E0414"/>
    <w:rsid w:val="001E0504"/>
    <w:rsid w:val="001E0605"/>
    <w:rsid w:val="001E06B8"/>
    <w:rsid w:val="001E06F9"/>
    <w:rsid w:val="001E093C"/>
    <w:rsid w:val="001E0B42"/>
    <w:rsid w:val="001E0C06"/>
    <w:rsid w:val="001E0CC7"/>
    <w:rsid w:val="001E0CE4"/>
    <w:rsid w:val="001E1142"/>
    <w:rsid w:val="001E1331"/>
    <w:rsid w:val="001E13AD"/>
    <w:rsid w:val="001E14B3"/>
    <w:rsid w:val="001E1525"/>
    <w:rsid w:val="001E1664"/>
    <w:rsid w:val="001E190C"/>
    <w:rsid w:val="001E19AF"/>
    <w:rsid w:val="001E1A3E"/>
    <w:rsid w:val="001E1A60"/>
    <w:rsid w:val="001E1AD4"/>
    <w:rsid w:val="001E1B07"/>
    <w:rsid w:val="001E1D0E"/>
    <w:rsid w:val="001E1DB5"/>
    <w:rsid w:val="001E1E8C"/>
    <w:rsid w:val="001E1EBF"/>
    <w:rsid w:val="001E1FBA"/>
    <w:rsid w:val="001E1FF5"/>
    <w:rsid w:val="001E2657"/>
    <w:rsid w:val="001E2740"/>
    <w:rsid w:val="001E2952"/>
    <w:rsid w:val="001E2995"/>
    <w:rsid w:val="001E2B6D"/>
    <w:rsid w:val="001E2DB6"/>
    <w:rsid w:val="001E2DBD"/>
    <w:rsid w:val="001E2EB0"/>
    <w:rsid w:val="001E2FEE"/>
    <w:rsid w:val="001E3084"/>
    <w:rsid w:val="001E3316"/>
    <w:rsid w:val="001E3576"/>
    <w:rsid w:val="001E3788"/>
    <w:rsid w:val="001E39F6"/>
    <w:rsid w:val="001E3BB1"/>
    <w:rsid w:val="001E3BF6"/>
    <w:rsid w:val="001E3D8D"/>
    <w:rsid w:val="001E433A"/>
    <w:rsid w:val="001E4455"/>
    <w:rsid w:val="001E451B"/>
    <w:rsid w:val="001E48E5"/>
    <w:rsid w:val="001E49C7"/>
    <w:rsid w:val="001E4A9E"/>
    <w:rsid w:val="001E4AC7"/>
    <w:rsid w:val="001E4B01"/>
    <w:rsid w:val="001E4B95"/>
    <w:rsid w:val="001E4C6A"/>
    <w:rsid w:val="001E4DEE"/>
    <w:rsid w:val="001E4E6A"/>
    <w:rsid w:val="001E50D3"/>
    <w:rsid w:val="001E5288"/>
    <w:rsid w:val="001E539B"/>
    <w:rsid w:val="001E56DF"/>
    <w:rsid w:val="001E594E"/>
    <w:rsid w:val="001E65FC"/>
    <w:rsid w:val="001E6860"/>
    <w:rsid w:val="001E6989"/>
    <w:rsid w:val="001E6A25"/>
    <w:rsid w:val="001E6D50"/>
    <w:rsid w:val="001E6DBA"/>
    <w:rsid w:val="001E736F"/>
    <w:rsid w:val="001E7766"/>
    <w:rsid w:val="001E7B92"/>
    <w:rsid w:val="001E7CA1"/>
    <w:rsid w:val="001E7CA2"/>
    <w:rsid w:val="001E7E9E"/>
    <w:rsid w:val="001E7FDC"/>
    <w:rsid w:val="001F012D"/>
    <w:rsid w:val="001F0389"/>
    <w:rsid w:val="001F03BD"/>
    <w:rsid w:val="001F0417"/>
    <w:rsid w:val="001F0544"/>
    <w:rsid w:val="001F055A"/>
    <w:rsid w:val="001F06D0"/>
    <w:rsid w:val="001F07C9"/>
    <w:rsid w:val="001F07E5"/>
    <w:rsid w:val="001F097D"/>
    <w:rsid w:val="001F0AEB"/>
    <w:rsid w:val="001F0D0D"/>
    <w:rsid w:val="001F0D7B"/>
    <w:rsid w:val="001F0F8B"/>
    <w:rsid w:val="001F11EA"/>
    <w:rsid w:val="001F1250"/>
    <w:rsid w:val="001F1344"/>
    <w:rsid w:val="001F1371"/>
    <w:rsid w:val="001F1768"/>
    <w:rsid w:val="001F17BF"/>
    <w:rsid w:val="001F1C40"/>
    <w:rsid w:val="001F1C99"/>
    <w:rsid w:val="001F1EBB"/>
    <w:rsid w:val="001F1FE0"/>
    <w:rsid w:val="001F2120"/>
    <w:rsid w:val="001F22AB"/>
    <w:rsid w:val="001F23E9"/>
    <w:rsid w:val="001F2940"/>
    <w:rsid w:val="001F29C7"/>
    <w:rsid w:val="001F3276"/>
    <w:rsid w:val="001F361F"/>
    <w:rsid w:val="001F37FF"/>
    <w:rsid w:val="001F3877"/>
    <w:rsid w:val="001F3980"/>
    <w:rsid w:val="001F39BC"/>
    <w:rsid w:val="001F39F4"/>
    <w:rsid w:val="001F3A30"/>
    <w:rsid w:val="001F3A6D"/>
    <w:rsid w:val="001F3A7B"/>
    <w:rsid w:val="001F3A7D"/>
    <w:rsid w:val="001F3BA2"/>
    <w:rsid w:val="001F3C15"/>
    <w:rsid w:val="001F3C9F"/>
    <w:rsid w:val="001F3DDD"/>
    <w:rsid w:val="001F4187"/>
    <w:rsid w:val="001F41DF"/>
    <w:rsid w:val="001F45AC"/>
    <w:rsid w:val="001F4620"/>
    <w:rsid w:val="001F46D7"/>
    <w:rsid w:val="001F482A"/>
    <w:rsid w:val="001F49AE"/>
    <w:rsid w:val="001F49E2"/>
    <w:rsid w:val="001F4A5F"/>
    <w:rsid w:val="001F4C87"/>
    <w:rsid w:val="001F4DE2"/>
    <w:rsid w:val="001F4FF9"/>
    <w:rsid w:val="001F508B"/>
    <w:rsid w:val="001F5151"/>
    <w:rsid w:val="001F529D"/>
    <w:rsid w:val="001F586B"/>
    <w:rsid w:val="001F5A3E"/>
    <w:rsid w:val="001F5A75"/>
    <w:rsid w:val="001F5AB1"/>
    <w:rsid w:val="001F5FEE"/>
    <w:rsid w:val="001F6033"/>
    <w:rsid w:val="001F6163"/>
    <w:rsid w:val="001F6248"/>
    <w:rsid w:val="001F629B"/>
    <w:rsid w:val="001F6445"/>
    <w:rsid w:val="001F673F"/>
    <w:rsid w:val="001F687E"/>
    <w:rsid w:val="001F68B5"/>
    <w:rsid w:val="001F68DE"/>
    <w:rsid w:val="001F6FBD"/>
    <w:rsid w:val="001F6FDD"/>
    <w:rsid w:val="001F7253"/>
    <w:rsid w:val="001F7665"/>
    <w:rsid w:val="001F7880"/>
    <w:rsid w:val="001F7933"/>
    <w:rsid w:val="001F7E1C"/>
    <w:rsid w:val="00200167"/>
    <w:rsid w:val="002001E8"/>
    <w:rsid w:val="00200221"/>
    <w:rsid w:val="00200378"/>
    <w:rsid w:val="00200541"/>
    <w:rsid w:val="0020072D"/>
    <w:rsid w:val="002009B9"/>
    <w:rsid w:val="00200AF7"/>
    <w:rsid w:val="00200B2C"/>
    <w:rsid w:val="00200B55"/>
    <w:rsid w:val="00200BBF"/>
    <w:rsid w:val="00200C1F"/>
    <w:rsid w:val="00200CF5"/>
    <w:rsid w:val="00200EDB"/>
    <w:rsid w:val="0020121A"/>
    <w:rsid w:val="0020131E"/>
    <w:rsid w:val="0020139A"/>
    <w:rsid w:val="002014B5"/>
    <w:rsid w:val="002016B8"/>
    <w:rsid w:val="002016DA"/>
    <w:rsid w:val="0020173E"/>
    <w:rsid w:val="0020179F"/>
    <w:rsid w:val="002017F9"/>
    <w:rsid w:val="00201890"/>
    <w:rsid w:val="00202004"/>
    <w:rsid w:val="00202317"/>
    <w:rsid w:val="0020271A"/>
    <w:rsid w:val="0020272E"/>
    <w:rsid w:val="00202865"/>
    <w:rsid w:val="00202A82"/>
    <w:rsid w:val="00202AF4"/>
    <w:rsid w:val="00202D39"/>
    <w:rsid w:val="00202EB7"/>
    <w:rsid w:val="0020304C"/>
    <w:rsid w:val="00203367"/>
    <w:rsid w:val="002033F4"/>
    <w:rsid w:val="00203517"/>
    <w:rsid w:val="00203762"/>
    <w:rsid w:val="002037BC"/>
    <w:rsid w:val="00203909"/>
    <w:rsid w:val="00203C67"/>
    <w:rsid w:val="00203F4E"/>
    <w:rsid w:val="0020410B"/>
    <w:rsid w:val="002044FE"/>
    <w:rsid w:val="00204BF8"/>
    <w:rsid w:val="00204F63"/>
    <w:rsid w:val="00205382"/>
    <w:rsid w:val="00205A8C"/>
    <w:rsid w:val="00205C61"/>
    <w:rsid w:val="00205CD8"/>
    <w:rsid w:val="00205CE6"/>
    <w:rsid w:val="00205CF8"/>
    <w:rsid w:val="00205E77"/>
    <w:rsid w:val="00205EA2"/>
    <w:rsid w:val="0020604B"/>
    <w:rsid w:val="00206071"/>
    <w:rsid w:val="00206343"/>
    <w:rsid w:val="00206578"/>
    <w:rsid w:val="002065A8"/>
    <w:rsid w:val="0020662C"/>
    <w:rsid w:val="0020666A"/>
    <w:rsid w:val="002066C8"/>
    <w:rsid w:val="00206700"/>
    <w:rsid w:val="00206A12"/>
    <w:rsid w:val="00206BC0"/>
    <w:rsid w:val="00206C28"/>
    <w:rsid w:val="00206C7A"/>
    <w:rsid w:val="00206E2C"/>
    <w:rsid w:val="00206EF5"/>
    <w:rsid w:val="00206F39"/>
    <w:rsid w:val="0020737C"/>
    <w:rsid w:val="002075F0"/>
    <w:rsid w:val="002075FE"/>
    <w:rsid w:val="0020786E"/>
    <w:rsid w:val="0020789F"/>
    <w:rsid w:val="00207BD7"/>
    <w:rsid w:val="00207DA8"/>
    <w:rsid w:val="00207E87"/>
    <w:rsid w:val="00207EFF"/>
    <w:rsid w:val="00207F5E"/>
    <w:rsid w:val="00210213"/>
    <w:rsid w:val="0021047C"/>
    <w:rsid w:val="0021053E"/>
    <w:rsid w:val="002105F9"/>
    <w:rsid w:val="002106DD"/>
    <w:rsid w:val="0021072E"/>
    <w:rsid w:val="002108C4"/>
    <w:rsid w:val="002108CE"/>
    <w:rsid w:val="0021092C"/>
    <w:rsid w:val="0021093C"/>
    <w:rsid w:val="00210A9C"/>
    <w:rsid w:val="00210D06"/>
    <w:rsid w:val="00210F6C"/>
    <w:rsid w:val="00211011"/>
    <w:rsid w:val="00211392"/>
    <w:rsid w:val="0021147B"/>
    <w:rsid w:val="00211495"/>
    <w:rsid w:val="00211524"/>
    <w:rsid w:val="002118E5"/>
    <w:rsid w:val="002119DD"/>
    <w:rsid w:val="00211AD0"/>
    <w:rsid w:val="00211B26"/>
    <w:rsid w:val="00211DEC"/>
    <w:rsid w:val="00211E42"/>
    <w:rsid w:val="002120FF"/>
    <w:rsid w:val="00212452"/>
    <w:rsid w:val="002124AB"/>
    <w:rsid w:val="00212687"/>
    <w:rsid w:val="0021274A"/>
    <w:rsid w:val="00212B3A"/>
    <w:rsid w:val="00212DF6"/>
    <w:rsid w:val="002130BD"/>
    <w:rsid w:val="002130EF"/>
    <w:rsid w:val="00213353"/>
    <w:rsid w:val="00213359"/>
    <w:rsid w:val="00213406"/>
    <w:rsid w:val="0021344C"/>
    <w:rsid w:val="00213826"/>
    <w:rsid w:val="002139F1"/>
    <w:rsid w:val="00213BFF"/>
    <w:rsid w:val="00213E71"/>
    <w:rsid w:val="00213F23"/>
    <w:rsid w:val="00213F2C"/>
    <w:rsid w:val="00214035"/>
    <w:rsid w:val="00214364"/>
    <w:rsid w:val="002143E5"/>
    <w:rsid w:val="00214506"/>
    <w:rsid w:val="002146DE"/>
    <w:rsid w:val="00214766"/>
    <w:rsid w:val="00214944"/>
    <w:rsid w:val="00214BE3"/>
    <w:rsid w:val="00214C03"/>
    <w:rsid w:val="00214DFF"/>
    <w:rsid w:val="00214E09"/>
    <w:rsid w:val="00214F6D"/>
    <w:rsid w:val="002153E8"/>
    <w:rsid w:val="00215611"/>
    <w:rsid w:val="00215752"/>
    <w:rsid w:val="0021577E"/>
    <w:rsid w:val="00215958"/>
    <w:rsid w:val="00215BB8"/>
    <w:rsid w:val="00215C36"/>
    <w:rsid w:val="00215C7A"/>
    <w:rsid w:val="00215E64"/>
    <w:rsid w:val="00215E8F"/>
    <w:rsid w:val="00215F0A"/>
    <w:rsid w:val="002164A5"/>
    <w:rsid w:val="00216892"/>
    <w:rsid w:val="002168F3"/>
    <w:rsid w:val="00216A3B"/>
    <w:rsid w:val="00216A7A"/>
    <w:rsid w:val="00216B1F"/>
    <w:rsid w:val="00216C51"/>
    <w:rsid w:val="00216F95"/>
    <w:rsid w:val="0021715A"/>
    <w:rsid w:val="0021729F"/>
    <w:rsid w:val="0021739D"/>
    <w:rsid w:val="00217463"/>
    <w:rsid w:val="002177D5"/>
    <w:rsid w:val="002178A6"/>
    <w:rsid w:val="00217971"/>
    <w:rsid w:val="00217B25"/>
    <w:rsid w:val="00217D86"/>
    <w:rsid w:val="00217E01"/>
    <w:rsid w:val="00217ECF"/>
    <w:rsid w:val="0022004F"/>
    <w:rsid w:val="0022009E"/>
    <w:rsid w:val="0022027B"/>
    <w:rsid w:val="00220607"/>
    <w:rsid w:val="00220622"/>
    <w:rsid w:val="00220A3B"/>
    <w:rsid w:val="00220B8C"/>
    <w:rsid w:val="00220C28"/>
    <w:rsid w:val="00220C7A"/>
    <w:rsid w:val="00220CD8"/>
    <w:rsid w:val="00220E9A"/>
    <w:rsid w:val="00221002"/>
    <w:rsid w:val="00221040"/>
    <w:rsid w:val="0022106B"/>
    <w:rsid w:val="002210D4"/>
    <w:rsid w:val="00221558"/>
    <w:rsid w:val="00221AD6"/>
    <w:rsid w:val="00221F21"/>
    <w:rsid w:val="00222073"/>
    <w:rsid w:val="0022207B"/>
    <w:rsid w:val="00222132"/>
    <w:rsid w:val="00222540"/>
    <w:rsid w:val="002225BD"/>
    <w:rsid w:val="00222929"/>
    <w:rsid w:val="002229D2"/>
    <w:rsid w:val="00222BB1"/>
    <w:rsid w:val="00222CDD"/>
    <w:rsid w:val="00223022"/>
    <w:rsid w:val="00223040"/>
    <w:rsid w:val="002230A9"/>
    <w:rsid w:val="002231F5"/>
    <w:rsid w:val="00223222"/>
    <w:rsid w:val="00223660"/>
    <w:rsid w:val="00223711"/>
    <w:rsid w:val="0022395F"/>
    <w:rsid w:val="00223E30"/>
    <w:rsid w:val="00223EDC"/>
    <w:rsid w:val="00223F98"/>
    <w:rsid w:val="00223FB8"/>
    <w:rsid w:val="0022436F"/>
    <w:rsid w:val="0022483E"/>
    <w:rsid w:val="002248C2"/>
    <w:rsid w:val="002249FB"/>
    <w:rsid w:val="00224F0D"/>
    <w:rsid w:val="00224F17"/>
    <w:rsid w:val="00225266"/>
    <w:rsid w:val="00225286"/>
    <w:rsid w:val="002254A6"/>
    <w:rsid w:val="00225829"/>
    <w:rsid w:val="00225E6A"/>
    <w:rsid w:val="00225EEB"/>
    <w:rsid w:val="0022604E"/>
    <w:rsid w:val="00226113"/>
    <w:rsid w:val="00226147"/>
    <w:rsid w:val="002261AA"/>
    <w:rsid w:val="00226645"/>
    <w:rsid w:val="002267F7"/>
    <w:rsid w:val="00226A07"/>
    <w:rsid w:val="00226FFD"/>
    <w:rsid w:val="00227201"/>
    <w:rsid w:val="0022727E"/>
    <w:rsid w:val="002275D7"/>
    <w:rsid w:val="00227750"/>
    <w:rsid w:val="00227967"/>
    <w:rsid w:val="00227CB8"/>
    <w:rsid w:val="00227D08"/>
    <w:rsid w:val="00227D2E"/>
    <w:rsid w:val="00227D59"/>
    <w:rsid w:val="00227FF1"/>
    <w:rsid w:val="00230002"/>
    <w:rsid w:val="00230006"/>
    <w:rsid w:val="002302CD"/>
    <w:rsid w:val="0023037C"/>
    <w:rsid w:val="0023046E"/>
    <w:rsid w:val="00230497"/>
    <w:rsid w:val="002305A2"/>
    <w:rsid w:val="002306DC"/>
    <w:rsid w:val="00230898"/>
    <w:rsid w:val="00230C90"/>
    <w:rsid w:val="00230CE8"/>
    <w:rsid w:val="00230E01"/>
    <w:rsid w:val="00230E59"/>
    <w:rsid w:val="00230EA9"/>
    <w:rsid w:val="00230EBE"/>
    <w:rsid w:val="0023123C"/>
    <w:rsid w:val="00231747"/>
    <w:rsid w:val="002318B6"/>
    <w:rsid w:val="00231C10"/>
    <w:rsid w:val="00231C58"/>
    <w:rsid w:val="00231C89"/>
    <w:rsid w:val="00231CB2"/>
    <w:rsid w:val="00231D55"/>
    <w:rsid w:val="00231F7D"/>
    <w:rsid w:val="00232002"/>
    <w:rsid w:val="0023207D"/>
    <w:rsid w:val="00232157"/>
    <w:rsid w:val="0023223A"/>
    <w:rsid w:val="002323A9"/>
    <w:rsid w:val="0023240C"/>
    <w:rsid w:val="002324D8"/>
    <w:rsid w:val="002327B9"/>
    <w:rsid w:val="00232806"/>
    <w:rsid w:val="00232D20"/>
    <w:rsid w:val="00232E10"/>
    <w:rsid w:val="00233187"/>
    <w:rsid w:val="002332B5"/>
    <w:rsid w:val="002332CF"/>
    <w:rsid w:val="0023332B"/>
    <w:rsid w:val="00233660"/>
    <w:rsid w:val="00233912"/>
    <w:rsid w:val="00233C97"/>
    <w:rsid w:val="00233D71"/>
    <w:rsid w:val="00233D8C"/>
    <w:rsid w:val="00233F3D"/>
    <w:rsid w:val="0023408E"/>
    <w:rsid w:val="00234098"/>
    <w:rsid w:val="002341C2"/>
    <w:rsid w:val="00234462"/>
    <w:rsid w:val="00234645"/>
    <w:rsid w:val="002346D1"/>
    <w:rsid w:val="00234872"/>
    <w:rsid w:val="00234927"/>
    <w:rsid w:val="00234934"/>
    <w:rsid w:val="00234B1D"/>
    <w:rsid w:val="00234BFE"/>
    <w:rsid w:val="00234C90"/>
    <w:rsid w:val="00234FBE"/>
    <w:rsid w:val="00234FF7"/>
    <w:rsid w:val="00235014"/>
    <w:rsid w:val="00235583"/>
    <w:rsid w:val="00235756"/>
    <w:rsid w:val="00235842"/>
    <w:rsid w:val="002358DF"/>
    <w:rsid w:val="00235EBA"/>
    <w:rsid w:val="00235EDE"/>
    <w:rsid w:val="00235F79"/>
    <w:rsid w:val="00235FB2"/>
    <w:rsid w:val="0023619C"/>
    <w:rsid w:val="00236340"/>
    <w:rsid w:val="002363CE"/>
    <w:rsid w:val="00236570"/>
    <w:rsid w:val="002366E4"/>
    <w:rsid w:val="0023677B"/>
    <w:rsid w:val="002367AC"/>
    <w:rsid w:val="002369BB"/>
    <w:rsid w:val="00236A86"/>
    <w:rsid w:val="00236AA6"/>
    <w:rsid w:val="00236DB5"/>
    <w:rsid w:val="00236F86"/>
    <w:rsid w:val="0023719A"/>
    <w:rsid w:val="002373FD"/>
    <w:rsid w:val="00237515"/>
    <w:rsid w:val="002375CA"/>
    <w:rsid w:val="002375FD"/>
    <w:rsid w:val="00237A8F"/>
    <w:rsid w:val="00237E53"/>
    <w:rsid w:val="00237F99"/>
    <w:rsid w:val="00240160"/>
    <w:rsid w:val="0024088E"/>
    <w:rsid w:val="00240B4F"/>
    <w:rsid w:val="00240C57"/>
    <w:rsid w:val="00240F5B"/>
    <w:rsid w:val="00241157"/>
    <w:rsid w:val="002412DA"/>
    <w:rsid w:val="0024154B"/>
    <w:rsid w:val="00241641"/>
    <w:rsid w:val="002416C1"/>
    <w:rsid w:val="00241775"/>
    <w:rsid w:val="00241791"/>
    <w:rsid w:val="002417D4"/>
    <w:rsid w:val="00241A77"/>
    <w:rsid w:val="00241A90"/>
    <w:rsid w:val="00241D83"/>
    <w:rsid w:val="00241E83"/>
    <w:rsid w:val="00241F9E"/>
    <w:rsid w:val="00242039"/>
    <w:rsid w:val="00242050"/>
    <w:rsid w:val="002420A8"/>
    <w:rsid w:val="002420E0"/>
    <w:rsid w:val="0024236E"/>
    <w:rsid w:val="00242B9E"/>
    <w:rsid w:val="00242DE3"/>
    <w:rsid w:val="00242E2D"/>
    <w:rsid w:val="00242F79"/>
    <w:rsid w:val="00243047"/>
    <w:rsid w:val="002430D1"/>
    <w:rsid w:val="00243102"/>
    <w:rsid w:val="002433CB"/>
    <w:rsid w:val="00243935"/>
    <w:rsid w:val="00243A40"/>
    <w:rsid w:val="00243F1A"/>
    <w:rsid w:val="0024403A"/>
    <w:rsid w:val="002441A0"/>
    <w:rsid w:val="0024422E"/>
    <w:rsid w:val="00244426"/>
    <w:rsid w:val="00244464"/>
    <w:rsid w:val="0024457F"/>
    <w:rsid w:val="002446C4"/>
    <w:rsid w:val="00244A3C"/>
    <w:rsid w:val="00244A65"/>
    <w:rsid w:val="00244BB1"/>
    <w:rsid w:val="00244CDD"/>
    <w:rsid w:val="00244FAC"/>
    <w:rsid w:val="002450CC"/>
    <w:rsid w:val="00245281"/>
    <w:rsid w:val="002452C5"/>
    <w:rsid w:val="002453FF"/>
    <w:rsid w:val="00245589"/>
    <w:rsid w:val="002457FC"/>
    <w:rsid w:val="00245885"/>
    <w:rsid w:val="002458B8"/>
    <w:rsid w:val="002458D9"/>
    <w:rsid w:val="00245C4A"/>
    <w:rsid w:val="00245D21"/>
    <w:rsid w:val="00245DDC"/>
    <w:rsid w:val="00245F74"/>
    <w:rsid w:val="00246062"/>
    <w:rsid w:val="00246100"/>
    <w:rsid w:val="0024615E"/>
    <w:rsid w:val="002463E2"/>
    <w:rsid w:val="00246508"/>
    <w:rsid w:val="002465D4"/>
    <w:rsid w:val="0024671D"/>
    <w:rsid w:val="00246DD9"/>
    <w:rsid w:val="0024749C"/>
    <w:rsid w:val="00247803"/>
    <w:rsid w:val="00247899"/>
    <w:rsid w:val="0024793E"/>
    <w:rsid w:val="00247B49"/>
    <w:rsid w:val="00247B4C"/>
    <w:rsid w:val="00247DB9"/>
    <w:rsid w:val="00247E74"/>
    <w:rsid w:val="00247F54"/>
    <w:rsid w:val="00247FF9"/>
    <w:rsid w:val="00250507"/>
    <w:rsid w:val="0025078F"/>
    <w:rsid w:val="00250AA6"/>
    <w:rsid w:val="00250B54"/>
    <w:rsid w:val="00250B76"/>
    <w:rsid w:val="00250D1B"/>
    <w:rsid w:val="00250F79"/>
    <w:rsid w:val="00251184"/>
    <w:rsid w:val="002514F9"/>
    <w:rsid w:val="0025159B"/>
    <w:rsid w:val="00251705"/>
    <w:rsid w:val="002519E8"/>
    <w:rsid w:val="00251D50"/>
    <w:rsid w:val="00251E0B"/>
    <w:rsid w:val="00251E0E"/>
    <w:rsid w:val="0025200A"/>
    <w:rsid w:val="002523D7"/>
    <w:rsid w:val="002526C7"/>
    <w:rsid w:val="00252AA5"/>
    <w:rsid w:val="00252B1F"/>
    <w:rsid w:val="00252B38"/>
    <w:rsid w:val="00252B40"/>
    <w:rsid w:val="00252B7F"/>
    <w:rsid w:val="00252BD8"/>
    <w:rsid w:val="00252CFE"/>
    <w:rsid w:val="00253010"/>
    <w:rsid w:val="00253303"/>
    <w:rsid w:val="00253548"/>
    <w:rsid w:val="002538E2"/>
    <w:rsid w:val="00253A67"/>
    <w:rsid w:val="00253AE2"/>
    <w:rsid w:val="00253C92"/>
    <w:rsid w:val="00254061"/>
    <w:rsid w:val="00254489"/>
    <w:rsid w:val="00254531"/>
    <w:rsid w:val="0025458C"/>
    <w:rsid w:val="0025462B"/>
    <w:rsid w:val="0025475C"/>
    <w:rsid w:val="00254916"/>
    <w:rsid w:val="0025549B"/>
    <w:rsid w:val="002556DC"/>
    <w:rsid w:val="00255863"/>
    <w:rsid w:val="0025593E"/>
    <w:rsid w:val="00255960"/>
    <w:rsid w:val="00255A72"/>
    <w:rsid w:val="00255B93"/>
    <w:rsid w:val="00255BD4"/>
    <w:rsid w:val="00255DBC"/>
    <w:rsid w:val="0025640D"/>
    <w:rsid w:val="002565D2"/>
    <w:rsid w:val="00256602"/>
    <w:rsid w:val="00256729"/>
    <w:rsid w:val="002568FA"/>
    <w:rsid w:val="00256940"/>
    <w:rsid w:val="00256B8B"/>
    <w:rsid w:val="00256C3E"/>
    <w:rsid w:val="00256F99"/>
    <w:rsid w:val="00257184"/>
    <w:rsid w:val="0025718A"/>
    <w:rsid w:val="00257857"/>
    <w:rsid w:val="002578F9"/>
    <w:rsid w:val="00257933"/>
    <w:rsid w:val="00257A6B"/>
    <w:rsid w:val="00257D3C"/>
    <w:rsid w:val="00257D56"/>
    <w:rsid w:val="00257ECA"/>
    <w:rsid w:val="002601ED"/>
    <w:rsid w:val="0026032C"/>
    <w:rsid w:val="002606B3"/>
    <w:rsid w:val="00260915"/>
    <w:rsid w:val="00260930"/>
    <w:rsid w:val="00260B71"/>
    <w:rsid w:val="00260D32"/>
    <w:rsid w:val="00260D67"/>
    <w:rsid w:val="00260DD4"/>
    <w:rsid w:val="00261150"/>
    <w:rsid w:val="002612EE"/>
    <w:rsid w:val="00261644"/>
    <w:rsid w:val="00261793"/>
    <w:rsid w:val="002617B7"/>
    <w:rsid w:val="00261A05"/>
    <w:rsid w:val="00261B9F"/>
    <w:rsid w:val="00261D83"/>
    <w:rsid w:val="00261F5C"/>
    <w:rsid w:val="0026206F"/>
    <w:rsid w:val="002620CB"/>
    <w:rsid w:val="0026220F"/>
    <w:rsid w:val="002623A2"/>
    <w:rsid w:val="002626C9"/>
    <w:rsid w:val="002628A9"/>
    <w:rsid w:val="0026296A"/>
    <w:rsid w:val="00262A2F"/>
    <w:rsid w:val="00262A40"/>
    <w:rsid w:val="00262ABA"/>
    <w:rsid w:val="00262CCF"/>
    <w:rsid w:val="00262E36"/>
    <w:rsid w:val="00262E66"/>
    <w:rsid w:val="00262E8A"/>
    <w:rsid w:val="00262EDC"/>
    <w:rsid w:val="00262F86"/>
    <w:rsid w:val="00263051"/>
    <w:rsid w:val="0026309C"/>
    <w:rsid w:val="0026329C"/>
    <w:rsid w:val="0026329F"/>
    <w:rsid w:val="002632BE"/>
    <w:rsid w:val="00263312"/>
    <w:rsid w:val="00263550"/>
    <w:rsid w:val="002637B2"/>
    <w:rsid w:val="002638F0"/>
    <w:rsid w:val="00263B82"/>
    <w:rsid w:val="00263BE7"/>
    <w:rsid w:val="00263D49"/>
    <w:rsid w:val="00263F3C"/>
    <w:rsid w:val="002640C0"/>
    <w:rsid w:val="002641F5"/>
    <w:rsid w:val="00264283"/>
    <w:rsid w:val="002642A2"/>
    <w:rsid w:val="0026444F"/>
    <w:rsid w:val="00264531"/>
    <w:rsid w:val="00264A65"/>
    <w:rsid w:val="00264B64"/>
    <w:rsid w:val="00264F17"/>
    <w:rsid w:val="00264FD9"/>
    <w:rsid w:val="0026503C"/>
    <w:rsid w:val="00265123"/>
    <w:rsid w:val="002656C6"/>
    <w:rsid w:val="00265BC6"/>
    <w:rsid w:val="00265CE5"/>
    <w:rsid w:val="00266011"/>
    <w:rsid w:val="00266049"/>
    <w:rsid w:val="002665A5"/>
    <w:rsid w:val="00266738"/>
    <w:rsid w:val="002669B0"/>
    <w:rsid w:val="00266C80"/>
    <w:rsid w:val="00266D30"/>
    <w:rsid w:val="002670DE"/>
    <w:rsid w:val="002671DF"/>
    <w:rsid w:val="00267472"/>
    <w:rsid w:val="00267A59"/>
    <w:rsid w:val="00267A9A"/>
    <w:rsid w:val="00267C0E"/>
    <w:rsid w:val="00267D00"/>
    <w:rsid w:val="00267EED"/>
    <w:rsid w:val="00267F75"/>
    <w:rsid w:val="00267F80"/>
    <w:rsid w:val="002700F4"/>
    <w:rsid w:val="002702BF"/>
    <w:rsid w:val="00270377"/>
    <w:rsid w:val="0027037C"/>
    <w:rsid w:val="002705F1"/>
    <w:rsid w:val="002706C3"/>
    <w:rsid w:val="00270A23"/>
    <w:rsid w:val="00270BA1"/>
    <w:rsid w:val="00270BFA"/>
    <w:rsid w:val="00270D3C"/>
    <w:rsid w:val="00270E5D"/>
    <w:rsid w:val="00270E6C"/>
    <w:rsid w:val="002711CD"/>
    <w:rsid w:val="002712D3"/>
    <w:rsid w:val="002713FB"/>
    <w:rsid w:val="00271512"/>
    <w:rsid w:val="0027166C"/>
    <w:rsid w:val="002716BA"/>
    <w:rsid w:val="002717E8"/>
    <w:rsid w:val="002718EB"/>
    <w:rsid w:val="002718F5"/>
    <w:rsid w:val="002719C7"/>
    <w:rsid w:val="00271BE5"/>
    <w:rsid w:val="00271C85"/>
    <w:rsid w:val="0027208B"/>
    <w:rsid w:val="00272160"/>
    <w:rsid w:val="00272166"/>
    <w:rsid w:val="002721A2"/>
    <w:rsid w:val="0027225D"/>
    <w:rsid w:val="002722CE"/>
    <w:rsid w:val="002723CE"/>
    <w:rsid w:val="002723E8"/>
    <w:rsid w:val="00272462"/>
    <w:rsid w:val="00272AA3"/>
    <w:rsid w:val="00272DAB"/>
    <w:rsid w:val="00272E96"/>
    <w:rsid w:val="00272F0D"/>
    <w:rsid w:val="00272FD2"/>
    <w:rsid w:val="00273088"/>
    <w:rsid w:val="00273503"/>
    <w:rsid w:val="002736BC"/>
    <w:rsid w:val="002736D5"/>
    <w:rsid w:val="002738E0"/>
    <w:rsid w:val="002739A7"/>
    <w:rsid w:val="00273AB7"/>
    <w:rsid w:val="00273C09"/>
    <w:rsid w:val="00273CA1"/>
    <w:rsid w:val="00273D0E"/>
    <w:rsid w:val="00273F70"/>
    <w:rsid w:val="00273FB3"/>
    <w:rsid w:val="00273FE4"/>
    <w:rsid w:val="0027422E"/>
    <w:rsid w:val="002742D7"/>
    <w:rsid w:val="00274521"/>
    <w:rsid w:val="00274743"/>
    <w:rsid w:val="002748F9"/>
    <w:rsid w:val="00274A11"/>
    <w:rsid w:val="00274AF4"/>
    <w:rsid w:val="00274C10"/>
    <w:rsid w:val="00274CA4"/>
    <w:rsid w:val="00274E33"/>
    <w:rsid w:val="00274F25"/>
    <w:rsid w:val="002753CC"/>
    <w:rsid w:val="002754B2"/>
    <w:rsid w:val="002757F9"/>
    <w:rsid w:val="00275D82"/>
    <w:rsid w:val="00275DEE"/>
    <w:rsid w:val="00276054"/>
    <w:rsid w:val="002760FC"/>
    <w:rsid w:val="0027612D"/>
    <w:rsid w:val="002761FC"/>
    <w:rsid w:val="002762E2"/>
    <w:rsid w:val="00276506"/>
    <w:rsid w:val="00276584"/>
    <w:rsid w:val="0027671A"/>
    <w:rsid w:val="0027679E"/>
    <w:rsid w:val="00276802"/>
    <w:rsid w:val="002768D4"/>
    <w:rsid w:val="00276A68"/>
    <w:rsid w:val="00276AD9"/>
    <w:rsid w:val="00276B11"/>
    <w:rsid w:val="00276C2F"/>
    <w:rsid w:val="00276D30"/>
    <w:rsid w:val="00276FDF"/>
    <w:rsid w:val="002770F4"/>
    <w:rsid w:val="00277132"/>
    <w:rsid w:val="0027729C"/>
    <w:rsid w:val="002774ED"/>
    <w:rsid w:val="00277AB1"/>
    <w:rsid w:val="00277BD4"/>
    <w:rsid w:val="002800E0"/>
    <w:rsid w:val="002801C1"/>
    <w:rsid w:val="00280453"/>
    <w:rsid w:val="00280508"/>
    <w:rsid w:val="00280590"/>
    <w:rsid w:val="002806B1"/>
    <w:rsid w:val="00280953"/>
    <w:rsid w:val="00280C3F"/>
    <w:rsid w:val="00281195"/>
    <w:rsid w:val="00281696"/>
    <w:rsid w:val="00281744"/>
    <w:rsid w:val="00281851"/>
    <w:rsid w:val="0028211B"/>
    <w:rsid w:val="002821BC"/>
    <w:rsid w:val="002821CD"/>
    <w:rsid w:val="00282280"/>
    <w:rsid w:val="00282355"/>
    <w:rsid w:val="00282464"/>
    <w:rsid w:val="0028253B"/>
    <w:rsid w:val="002826F0"/>
    <w:rsid w:val="00282785"/>
    <w:rsid w:val="0028280F"/>
    <w:rsid w:val="002828A9"/>
    <w:rsid w:val="002828C8"/>
    <w:rsid w:val="0028299E"/>
    <w:rsid w:val="00282E6E"/>
    <w:rsid w:val="002830F2"/>
    <w:rsid w:val="00283274"/>
    <w:rsid w:val="00283346"/>
    <w:rsid w:val="002833D7"/>
    <w:rsid w:val="002833F2"/>
    <w:rsid w:val="002835E2"/>
    <w:rsid w:val="002838B6"/>
    <w:rsid w:val="00283ABD"/>
    <w:rsid w:val="00283BA9"/>
    <w:rsid w:val="00283C3B"/>
    <w:rsid w:val="00283D3E"/>
    <w:rsid w:val="00283DBF"/>
    <w:rsid w:val="00283F12"/>
    <w:rsid w:val="0028424D"/>
    <w:rsid w:val="002844E4"/>
    <w:rsid w:val="002845E7"/>
    <w:rsid w:val="00284683"/>
    <w:rsid w:val="00284713"/>
    <w:rsid w:val="0028487D"/>
    <w:rsid w:val="00284A0D"/>
    <w:rsid w:val="00284A42"/>
    <w:rsid w:val="00284AB8"/>
    <w:rsid w:val="00284CEA"/>
    <w:rsid w:val="00284DB3"/>
    <w:rsid w:val="00284EC6"/>
    <w:rsid w:val="00284FCE"/>
    <w:rsid w:val="00285199"/>
    <w:rsid w:val="002852FE"/>
    <w:rsid w:val="002853EC"/>
    <w:rsid w:val="00285536"/>
    <w:rsid w:val="00285617"/>
    <w:rsid w:val="00285692"/>
    <w:rsid w:val="00285A81"/>
    <w:rsid w:val="00285AF1"/>
    <w:rsid w:val="00285B94"/>
    <w:rsid w:val="00285C0C"/>
    <w:rsid w:val="00285EA7"/>
    <w:rsid w:val="00285F5F"/>
    <w:rsid w:val="002863A5"/>
    <w:rsid w:val="002863BF"/>
    <w:rsid w:val="002863EE"/>
    <w:rsid w:val="00286695"/>
    <w:rsid w:val="00286769"/>
    <w:rsid w:val="002867D7"/>
    <w:rsid w:val="0028686C"/>
    <w:rsid w:val="002868B2"/>
    <w:rsid w:val="00286B1A"/>
    <w:rsid w:val="00286D6B"/>
    <w:rsid w:val="00286DDD"/>
    <w:rsid w:val="0028710F"/>
    <w:rsid w:val="00287407"/>
    <w:rsid w:val="002875AC"/>
    <w:rsid w:val="0028773D"/>
    <w:rsid w:val="00287C2E"/>
    <w:rsid w:val="00287CBC"/>
    <w:rsid w:val="00287EE4"/>
    <w:rsid w:val="00287F48"/>
    <w:rsid w:val="0029012D"/>
    <w:rsid w:val="00290211"/>
    <w:rsid w:val="0029034D"/>
    <w:rsid w:val="002903AE"/>
    <w:rsid w:val="0029054B"/>
    <w:rsid w:val="0029055D"/>
    <w:rsid w:val="00290699"/>
    <w:rsid w:val="00290734"/>
    <w:rsid w:val="002908BE"/>
    <w:rsid w:val="0029090A"/>
    <w:rsid w:val="00290969"/>
    <w:rsid w:val="00290B8F"/>
    <w:rsid w:val="00290C5B"/>
    <w:rsid w:val="00290C6B"/>
    <w:rsid w:val="0029107C"/>
    <w:rsid w:val="0029109F"/>
    <w:rsid w:val="002913F3"/>
    <w:rsid w:val="002915A4"/>
    <w:rsid w:val="002919EA"/>
    <w:rsid w:val="002920C3"/>
    <w:rsid w:val="0029215E"/>
    <w:rsid w:val="00292482"/>
    <w:rsid w:val="002926FF"/>
    <w:rsid w:val="0029292E"/>
    <w:rsid w:val="00292EAC"/>
    <w:rsid w:val="0029306E"/>
    <w:rsid w:val="002930E7"/>
    <w:rsid w:val="002932DF"/>
    <w:rsid w:val="00293551"/>
    <w:rsid w:val="002936BD"/>
    <w:rsid w:val="00293801"/>
    <w:rsid w:val="00293BFF"/>
    <w:rsid w:val="00293C59"/>
    <w:rsid w:val="00293E79"/>
    <w:rsid w:val="00293ED2"/>
    <w:rsid w:val="00294167"/>
    <w:rsid w:val="00294287"/>
    <w:rsid w:val="002943AC"/>
    <w:rsid w:val="002945BA"/>
    <w:rsid w:val="0029467E"/>
    <w:rsid w:val="002946AA"/>
    <w:rsid w:val="00294985"/>
    <w:rsid w:val="00294BC3"/>
    <w:rsid w:val="00294D26"/>
    <w:rsid w:val="00294E56"/>
    <w:rsid w:val="00294F6A"/>
    <w:rsid w:val="0029504D"/>
    <w:rsid w:val="00295053"/>
    <w:rsid w:val="002950EC"/>
    <w:rsid w:val="0029534A"/>
    <w:rsid w:val="00295383"/>
    <w:rsid w:val="00295495"/>
    <w:rsid w:val="002957F9"/>
    <w:rsid w:val="00295942"/>
    <w:rsid w:val="00295E30"/>
    <w:rsid w:val="00295FA2"/>
    <w:rsid w:val="00296049"/>
    <w:rsid w:val="00296079"/>
    <w:rsid w:val="00296150"/>
    <w:rsid w:val="00296228"/>
    <w:rsid w:val="00296383"/>
    <w:rsid w:val="00296482"/>
    <w:rsid w:val="002964DD"/>
    <w:rsid w:val="00296541"/>
    <w:rsid w:val="002965CF"/>
    <w:rsid w:val="00296731"/>
    <w:rsid w:val="00296825"/>
    <w:rsid w:val="00296ACC"/>
    <w:rsid w:val="00296C43"/>
    <w:rsid w:val="00296CA2"/>
    <w:rsid w:val="00296EED"/>
    <w:rsid w:val="00296FAE"/>
    <w:rsid w:val="002971D7"/>
    <w:rsid w:val="00297241"/>
    <w:rsid w:val="002973E0"/>
    <w:rsid w:val="00297641"/>
    <w:rsid w:val="002977B6"/>
    <w:rsid w:val="00297BBD"/>
    <w:rsid w:val="00297CB8"/>
    <w:rsid w:val="00297FD2"/>
    <w:rsid w:val="002A0040"/>
    <w:rsid w:val="002A007D"/>
    <w:rsid w:val="002A00BC"/>
    <w:rsid w:val="002A0115"/>
    <w:rsid w:val="002A01F9"/>
    <w:rsid w:val="002A0319"/>
    <w:rsid w:val="002A0448"/>
    <w:rsid w:val="002A06B2"/>
    <w:rsid w:val="002A08F0"/>
    <w:rsid w:val="002A095D"/>
    <w:rsid w:val="002A0A8B"/>
    <w:rsid w:val="002A0CB5"/>
    <w:rsid w:val="002A0FD2"/>
    <w:rsid w:val="002A0FE8"/>
    <w:rsid w:val="002A0FF2"/>
    <w:rsid w:val="002A1095"/>
    <w:rsid w:val="002A1140"/>
    <w:rsid w:val="002A1812"/>
    <w:rsid w:val="002A1894"/>
    <w:rsid w:val="002A1C5A"/>
    <w:rsid w:val="002A1C7A"/>
    <w:rsid w:val="002A1E09"/>
    <w:rsid w:val="002A1F0F"/>
    <w:rsid w:val="002A2018"/>
    <w:rsid w:val="002A209D"/>
    <w:rsid w:val="002A281E"/>
    <w:rsid w:val="002A2949"/>
    <w:rsid w:val="002A2B44"/>
    <w:rsid w:val="002A2C7B"/>
    <w:rsid w:val="002A2C7D"/>
    <w:rsid w:val="002A2C9A"/>
    <w:rsid w:val="002A300C"/>
    <w:rsid w:val="002A319C"/>
    <w:rsid w:val="002A31D6"/>
    <w:rsid w:val="002A3223"/>
    <w:rsid w:val="002A3404"/>
    <w:rsid w:val="002A34A0"/>
    <w:rsid w:val="002A3533"/>
    <w:rsid w:val="002A3610"/>
    <w:rsid w:val="002A3AB5"/>
    <w:rsid w:val="002A3F9E"/>
    <w:rsid w:val="002A41C9"/>
    <w:rsid w:val="002A437A"/>
    <w:rsid w:val="002A441D"/>
    <w:rsid w:val="002A46D6"/>
    <w:rsid w:val="002A4890"/>
    <w:rsid w:val="002A48A7"/>
    <w:rsid w:val="002A4917"/>
    <w:rsid w:val="002A4A01"/>
    <w:rsid w:val="002A4A20"/>
    <w:rsid w:val="002A4B39"/>
    <w:rsid w:val="002A4BD8"/>
    <w:rsid w:val="002A4D75"/>
    <w:rsid w:val="002A565B"/>
    <w:rsid w:val="002A56F8"/>
    <w:rsid w:val="002A5727"/>
    <w:rsid w:val="002A580B"/>
    <w:rsid w:val="002A59F9"/>
    <w:rsid w:val="002A5CA3"/>
    <w:rsid w:val="002A5FB5"/>
    <w:rsid w:val="002A661C"/>
    <w:rsid w:val="002A665E"/>
    <w:rsid w:val="002A6AA5"/>
    <w:rsid w:val="002A6CCD"/>
    <w:rsid w:val="002A70C7"/>
    <w:rsid w:val="002A7112"/>
    <w:rsid w:val="002A723F"/>
    <w:rsid w:val="002A73EB"/>
    <w:rsid w:val="002A7676"/>
    <w:rsid w:val="002A7715"/>
    <w:rsid w:val="002A78AD"/>
    <w:rsid w:val="002A7994"/>
    <w:rsid w:val="002A7A7C"/>
    <w:rsid w:val="002A7E17"/>
    <w:rsid w:val="002A7EB5"/>
    <w:rsid w:val="002B00D1"/>
    <w:rsid w:val="002B038E"/>
    <w:rsid w:val="002B052A"/>
    <w:rsid w:val="002B05FD"/>
    <w:rsid w:val="002B0811"/>
    <w:rsid w:val="002B08AE"/>
    <w:rsid w:val="002B0ABE"/>
    <w:rsid w:val="002B0DE4"/>
    <w:rsid w:val="002B0E3B"/>
    <w:rsid w:val="002B0F65"/>
    <w:rsid w:val="002B1246"/>
    <w:rsid w:val="002B1339"/>
    <w:rsid w:val="002B13A9"/>
    <w:rsid w:val="002B1494"/>
    <w:rsid w:val="002B14AF"/>
    <w:rsid w:val="002B15E2"/>
    <w:rsid w:val="002B1853"/>
    <w:rsid w:val="002B18A7"/>
    <w:rsid w:val="002B1DC1"/>
    <w:rsid w:val="002B1E9D"/>
    <w:rsid w:val="002B211D"/>
    <w:rsid w:val="002B2293"/>
    <w:rsid w:val="002B231B"/>
    <w:rsid w:val="002B27F0"/>
    <w:rsid w:val="002B2A6E"/>
    <w:rsid w:val="002B2D7A"/>
    <w:rsid w:val="002B301B"/>
    <w:rsid w:val="002B325A"/>
    <w:rsid w:val="002B3478"/>
    <w:rsid w:val="002B34B8"/>
    <w:rsid w:val="002B356B"/>
    <w:rsid w:val="002B35C5"/>
    <w:rsid w:val="002B3897"/>
    <w:rsid w:val="002B3913"/>
    <w:rsid w:val="002B3B25"/>
    <w:rsid w:val="002B3B74"/>
    <w:rsid w:val="002B3BF1"/>
    <w:rsid w:val="002B3CB5"/>
    <w:rsid w:val="002B3FB6"/>
    <w:rsid w:val="002B42E5"/>
    <w:rsid w:val="002B43D9"/>
    <w:rsid w:val="002B43F5"/>
    <w:rsid w:val="002B47FE"/>
    <w:rsid w:val="002B4CC0"/>
    <w:rsid w:val="002B4FC4"/>
    <w:rsid w:val="002B5037"/>
    <w:rsid w:val="002B51B8"/>
    <w:rsid w:val="002B5278"/>
    <w:rsid w:val="002B52BA"/>
    <w:rsid w:val="002B530E"/>
    <w:rsid w:val="002B5398"/>
    <w:rsid w:val="002B5742"/>
    <w:rsid w:val="002B57DC"/>
    <w:rsid w:val="002B5AC0"/>
    <w:rsid w:val="002B5C73"/>
    <w:rsid w:val="002B5CBC"/>
    <w:rsid w:val="002B5D2B"/>
    <w:rsid w:val="002B5E44"/>
    <w:rsid w:val="002B5EF7"/>
    <w:rsid w:val="002B5F21"/>
    <w:rsid w:val="002B5F6A"/>
    <w:rsid w:val="002B6394"/>
    <w:rsid w:val="002B666C"/>
    <w:rsid w:val="002B6823"/>
    <w:rsid w:val="002B6CC2"/>
    <w:rsid w:val="002B6CFF"/>
    <w:rsid w:val="002B6D45"/>
    <w:rsid w:val="002B7043"/>
    <w:rsid w:val="002B70F9"/>
    <w:rsid w:val="002B71D1"/>
    <w:rsid w:val="002B7400"/>
    <w:rsid w:val="002B74CC"/>
    <w:rsid w:val="002B7860"/>
    <w:rsid w:val="002B7994"/>
    <w:rsid w:val="002B7C87"/>
    <w:rsid w:val="002B7D22"/>
    <w:rsid w:val="002B7F9C"/>
    <w:rsid w:val="002C005A"/>
    <w:rsid w:val="002C0074"/>
    <w:rsid w:val="002C0225"/>
    <w:rsid w:val="002C0428"/>
    <w:rsid w:val="002C04B8"/>
    <w:rsid w:val="002C05A2"/>
    <w:rsid w:val="002C0956"/>
    <w:rsid w:val="002C0A7E"/>
    <w:rsid w:val="002C0D6C"/>
    <w:rsid w:val="002C1200"/>
    <w:rsid w:val="002C1295"/>
    <w:rsid w:val="002C13F0"/>
    <w:rsid w:val="002C1800"/>
    <w:rsid w:val="002C18E2"/>
    <w:rsid w:val="002C1B19"/>
    <w:rsid w:val="002C1BB3"/>
    <w:rsid w:val="002C1D14"/>
    <w:rsid w:val="002C1DA4"/>
    <w:rsid w:val="002C1F72"/>
    <w:rsid w:val="002C2216"/>
    <w:rsid w:val="002C2219"/>
    <w:rsid w:val="002C2541"/>
    <w:rsid w:val="002C28F7"/>
    <w:rsid w:val="002C2BA3"/>
    <w:rsid w:val="002C2BC8"/>
    <w:rsid w:val="002C2CA0"/>
    <w:rsid w:val="002C2DD5"/>
    <w:rsid w:val="002C2E51"/>
    <w:rsid w:val="002C3050"/>
    <w:rsid w:val="002C309C"/>
    <w:rsid w:val="002C3422"/>
    <w:rsid w:val="002C3622"/>
    <w:rsid w:val="002C368B"/>
    <w:rsid w:val="002C395A"/>
    <w:rsid w:val="002C3A46"/>
    <w:rsid w:val="002C3C46"/>
    <w:rsid w:val="002C3F04"/>
    <w:rsid w:val="002C3FC2"/>
    <w:rsid w:val="002C41C0"/>
    <w:rsid w:val="002C44AC"/>
    <w:rsid w:val="002C46AD"/>
    <w:rsid w:val="002C474A"/>
    <w:rsid w:val="002C47D5"/>
    <w:rsid w:val="002C4A05"/>
    <w:rsid w:val="002C4B43"/>
    <w:rsid w:val="002C4BD9"/>
    <w:rsid w:val="002C55F0"/>
    <w:rsid w:val="002C5C20"/>
    <w:rsid w:val="002C5C29"/>
    <w:rsid w:val="002C5F58"/>
    <w:rsid w:val="002C60A9"/>
    <w:rsid w:val="002C64CB"/>
    <w:rsid w:val="002C668D"/>
    <w:rsid w:val="002C66A0"/>
    <w:rsid w:val="002C680D"/>
    <w:rsid w:val="002C6B84"/>
    <w:rsid w:val="002C6C62"/>
    <w:rsid w:val="002C6CCF"/>
    <w:rsid w:val="002C6E55"/>
    <w:rsid w:val="002C6F0F"/>
    <w:rsid w:val="002C6F1A"/>
    <w:rsid w:val="002C6F74"/>
    <w:rsid w:val="002C707A"/>
    <w:rsid w:val="002C7108"/>
    <w:rsid w:val="002C7449"/>
    <w:rsid w:val="002C754F"/>
    <w:rsid w:val="002C75AB"/>
    <w:rsid w:val="002C7629"/>
    <w:rsid w:val="002C778E"/>
    <w:rsid w:val="002C77F1"/>
    <w:rsid w:val="002C78EE"/>
    <w:rsid w:val="002C7B42"/>
    <w:rsid w:val="002C7B52"/>
    <w:rsid w:val="002D00ED"/>
    <w:rsid w:val="002D0203"/>
    <w:rsid w:val="002D02F2"/>
    <w:rsid w:val="002D0417"/>
    <w:rsid w:val="002D0472"/>
    <w:rsid w:val="002D04DC"/>
    <w:rsid w:val="002D0775"/>
    <w:rsid w:val="002D07D4"/>
    <w:rsid w:val="002D0818"/>
    <w:rsid w:val="002D08D9"/>
    <w:rsid w:val="002D0A47"/>
    <w:rsid w:val="002D0E69"/>
    <w:rsid w:val="002D11AF"/>
    <w:rsid w:val="002D1335"/>
    <w:rsid w:val="002D13FC"/>
    <w:rsid w:val="002D1586"/>
    <w:rsid w:val="002D15CF"/>
    <w:rsid w:val="002D1696"/>
    <w:rsid w:val="002D17DA"/>
    <w:rsid w:val="002D1969"/>
    <w:rsid w:val="002D19EC"/>
    <w:rsid w:val="002D1ACE"/>
    <w:rsid w:val="002D1B7F"/>
    <w:rsid w:val="002D2044"/>
    <w:rsid w:val="002D2374"/>
    <w:rsid w:val="002D2376"/>
    <w:rsid w:val="002D24B8"/>
    <w:rsid w:val="002D2551"/>
    <w:rsid w:val="002D2660"/>
    <w:rsid w:val="002D27CE"/>
    <w:rsid w:val="002D293D"/>
    <w:rsid w:val="002D2946"/>
    <w:rsid w:val="002D2A01"/>
    <w:rsid w:val="002D2B55"/>
    <w:rsid w:val="002D2CC0"/>
    <w:rsid w:val="002D2D98"/>
    <w:rsid w:val="002D2F48"/>
    <w:rsid w:val="002D3164"/>
    <w:rsid w:val="002D319D"/>
    <w:rsid w:val="002D33A2"/>
    <w:rsid w:val="002D3407"/>
    <w:rsid w:val="002D3449"/>
    <w:rsid w:val="002D3514"/>
    <w:rsid w:val="002D3735"/>
    <w:rsid w:val="002D3CE2"/>
    <w:rsid w:val="002D3EEC"/>
    <w:rsid w:val="002D41EB"/>
    <w:rsid w:val="002D430C"/>
    <w:rsid w:val="002D4453"/>
    <w:rsid w:val="002D47A3"/>
    <w:rsid w:val="002D4BAD"/>
    <w:rsid w:val="002D4CA3"/>
    <w:rsid w:val="002D4CFF"/>
    <w:rsid w:val="002D4D29"/>
    <w:rsid w:val="002D4F26"/>
    <w:rsid w:val="002D533C"/>
    <w:rsid w:val="002D55FB"/>
    <w:rsid w:val="002D566B"/>
    <w:rsid w:val="002D5926"/>
    <w:rsid w:val="002D5972"/>
    <w:rsid w:val="002D59C2"/>
    <w:rsid w:val="002D5D7A"/>
    <w:rsid w:val="002D6099"/>
    <w:rsid w:val="002D639E"/>
    <w:rsid w:val="002D6465"/>
    <w:rsid w:val="002D64B1"/>
    <w:rsid w:val="002D65CA"/>
    <w:rsid w:val="002D6619"/>
    <w:rsid w:val="002D6624"/>
    <w:rsid w:val="002D66D5"/>
    <w:rsid w:val="002D68B4"/>
    <w:rsid w:val="002D6A2F"/>
    <w:rsid w:val="002D6AE0"/>
    <w:rsid w:val="002D6DD6"/>
    <w:rsid w:val="002D6EFC"/>
    <w:rsid w:val="002D6F4D"/>
    <w:rsid w:val="002D7020"/>
    <w:rsid w:val="002D704F"/>
    <w:rsid w:val="002D70B7"/>
    <w:rsid w:val="002D70EA"/>
    <w:rsid w:val="002D7152"/>
    <w:rsid w:val="002D7195"/>
    <w:rsid w:val="002D73B5"/>
    <w:rsid w:val="002D7706"/>
    <w:rsid w:val="002D7752"/>
    <w:rsid w:val="002D7A05"/>
    <w:rsid w:val="002D7A0F"/>
    <w:rsid w:val="002D7D8E"/>
    <w:rsid w:val="002D7DE8"/>
    <w:rsid w:val="002D7E64"/>
    <w:rsid w:val="002D7EA0"/>
    <w:rsid w:val="002E0045"/>
    <w:rsid w:val="002E00E7"/>
    <w:rsid w:val="002E01D5"/>
    <w:rsid w:val="002E02DC"/>
    <w:rsid w:val="002E03DB"/>
    <w:rsid w:val="002E047E"/>
    <w:rsid w:val="002E0858"/>
    <w:rsid w:val="002E0A1E"/>
    <w:rsid w:val="002E0CFC"/>
    <w:rsid w:val="002E1125"/>
    <w:rsid w:val="002E1148"/>
    <w:rsid w:val="002E12D4"/>
    <w:rsid w:val="002E132E"/>
    <w:rsid w:val="002E14B3"/>
    <w:rsid w:val="002E158D"/>
    <w:rsid w:val="002E1694"/>
    <w:rsid w:val="002E173D"/>
    <w:rsid w:val="002E184E"/>
    <w:rsid w:val="002E1863"/>
    <w:rsid w:val="002E186D"/>
    <w:rsid w:val="002E1B0C"/>
    <w:rsid w:val="002E1C92"/>
    <w:rsid w:val="002E1CF0"/>
    <w:rsid w:val="002E1E7F"/>
    <w:rsid w:val="002E204F"/>
    <w:rsid w:val="002E20D1"/>
    <w:rsid w:val="002E23E2"/>
    <w:rsid w:val="002E2536"/>
    <w:rsid w:val="002E2861"/>
    <w:rsid w:val="002E2A1C"/>
    <w:rsid w:val="002E2FF3"/>
    <w:rsid w:val="002E3469"/>
    <w:rsid w:val="002E347A"/>
    <w:rsid w:val="002E38BC"/>
    <w:rsid w:val="002E3C60"/>
    <w:rsid w:val="002E3CF7"/>
    <w:rsid w:val="002E3F10"/>
    <w:rsid w:val="002E4003"/>
    <w:rsid w:val="002E4852"/>
    <w:rsid w:val="002E4A01"/>
    <w:rsid w:val="002E4AFB"/>
    <w:rsid w:val="002E4CB1"/>
    <w:rsid w:val="002E4D87"/>
    <w:rsid w:val="002E50D5"/>
    <w:rsid w:val="002E517F"/>
    <w:rsid w:val="002E53CB"/>
    <w:rsid w:val="002E5447"/>
    <w:rsid w:val="002E5642"/>
    <w:rsid w:val="002E5794"/>
    <w:rsid w:val="002E57BC"/>
    <w:rsid w:val="002E598C"/>
    <w:rsid w:val="002E59BB"/>
    <w:rsid w:val="002E5C63"/>
    <w:rsid w:val="002E5D45"/>
    <w:rsid w:val="002E5F03"/>
    <w:rsid w:val="002E5F6A"/>
    <w:rsid w:val="002E6067"/>
    <w:rsid w:val="002E65C8"/>
    <w:rsid w:val="002E67AA"/>
    <w:rsid w:val="002E67D3"/>
    <w:rsid w:val="002E701E"/>
    <w:rsid w:val="002E7092"/>
    <w:rsid w:val="002E7183"/>
    <w:rsid w:val="002E730C"/>
    <w:rsid w:val="002E7387"/>
    <w:rsid w:val="002E73CD"/>
    <w:rsid w:val="002E74FA"/>
    <w:rsid w:val="002E7789"/>
    <w:rsid w:val="002E7812"/>
    <w:rsid w:val="002E78C4"/>
    <w:rsid w:val="002E794F"/>
    <w:rsid w:val="002E7BF3"/>
    <w:rsid w:val="002E7C8F"/>
    <w:rsid w:val="002F0055"/>
    <w:rsid w:val="002F0362"/>
    <w:rsid w:val="002F0497"/>
    <w:rsid w:val="002F09F3"/>
    <w:rsid w:val="002F0A84"/>
    <w:rsid w:val="002F0BED"/>
    <w:rsid w:val="002F0CE1"/>
    <w:rsid w:val="002F0EEA"/>
    <w:rsid w:val="002F0F42"/>
    <w:rsid w:val="002F1146"/>
    <w:rsid w:val="002F116E"/>
    <w:rsid w:val="002F1186"/>
    <w:rsid w:val="002F13F8"/>
    <w:rsid w:val="002F1B1B"/>
    <w:rsid w:val="002F1D2B"/>
    <w:rsid w:val="002F1FDD"/>
    <w:rsid w:val="002F2393"/>
    <w:rsid w:val="002F2901"/>
    <w:rsid w:val="002F295D"/>
    <w:rsid w:val="002F2A16"/>
    <w:rsid w:val="002F3114"/>
    <w:rsid w:val="002F343D"/>
    <w:rsid w:val="002F349B"/>
    <w:rsid w:val="002F35AD"/>
    <w:rsid w:val="002F37D9"/>
    <w:rsid w:val="002F3F59"/>
    <w:rsid w:val="002F427B"/>
    <w:rsid w:val="002F43BD"/>
    <w:rsid w:val="002F440B"/>
    <w:rsid w:val="002F4448"/>
    <w:rsid w:val="002F4487"/>
    <w:rsid w:val="002F44D9"/>
    <w:rsid w:val="002F44E8"/>
    <w:rsid w:val="002F4938"/>
    <w:rsid w:val="002F4988"/>
    <w:rsid w:val="002F4A3C"/>
    <w:rsid w:val="002F4B0E"/>
    <w:rsid w:val="002F4E8E"/>
    <w:rsid w:val="002F4EC0"/>
    <w:rsid w:val="002F4F62"/>
    <w:rsid w:val="002F5085"/>
    <w:rsid w:val="002F5246"/>
    <w:rsid w:val="002F5247"/>
    <w:rsid w:val="002F5315"/>
    <w:rsid w:val="002F56C8"/>
    <w:rsid w:val="002F5A28"/>
    <w:rsid w:val="002F5AD7"/>
    <w:rsid w:val="002F5AEF"/>
    <w:rsid w:val="002F5BEE"/>
    <w:rsid w:val="002F5D1F"/>
    <w:rsid w:val="002F5D91"/>
    <w:rsid w:val="002F5DF1"/>
    <w:rsid w:val="002F6357"/>
    <w:rsid w:val="002F63B0"/>
    <w:rsid w:val="002F64C6"/>
    <w:rsid w:val="002F652D"/>
    <w:rsid w:val="002F65C0"/>
    <w:rsid w:val="002F662C"/>
    <w:rsid w:val="002F6660"/>
    <w:rsid w:val="002F7179"/>
    <w:rsid w:val="002F72EB"/>
    <w:rsid w:val="002F74C3"/>
    <w:rsid w:val="002F758B"/>
    <w:rsid w:val="002F777F"/>
    <w:rsid w:val="002F7A9F"/>
    <w:rsid w:val="002F7E4B"/>
    <w:rsid w:val="002F7E60"/>
    <w:rsid w:val="002F7ECD"/>
    <w:rsid w:val="00300036"/>
    <w:rsid w:val="0030004A"/>
    <w:rsid w:val="0030011E"/>
    <w:rsid w:val="0030023D"/>
    <w:rsid w:val="00300269"/>
    <w:rsid w:val="003004DE"/>
    <w:rsid w:val="00300831"/>
    <w:rsid w:val="00300B17"/>
    <w:rsid w:val="00300C1D"/>
    <w:rsid w:val="00300C7A"/>
    <w:rsid w:val="00300FA9"/>
    <w:rsid w:val="00301058"/>
    <w:rsid w:val="00301C44"/>
    <w:rsid w:val="00301D7D"/>
    <w:rsid w:val="00301D97"/>
    <w:rsid w:val="00301DD8"/>
    <w:rsid w:val="00301E38"/>
    <w:rsid w:val="0030201F"/>
    <w:rsid w:val="003020AD"/>
    <w:rsid w:val="0030254E"/>
    <w:rsid w:val="003025A4"/>
    <w:rsid w:val="003027EF"/>
    <w:rsid w:val="00302871"/>
    <w:rsid w:val="00302945"/>
    <w:rsid w:val="00302BE2"/>
    <w:rsid w:val="00302CA2"/>
    <w:rsid w:val="00302DC5"/>
    <w:rsid w:val="00302F37"/>
    <w:rsid w:val="003031F2"/>
    <w:rsid w:val="00303233"/>
    <w:rsid w:val="003034F2"/>
    <w:rsid w:val="0030366B"/>
    <w:rsid w:val="003036A5"/>
    <w:rsid w:val="003037B6"/>
    <w:rsid w:val="003038AC"/>
    <w:rsid w:val="003039C8"/>
    <w:rsid w:val="00303A43"/>
    <w:rsid w:val="00303AAE"/>
    <w:rsid w:val="00303E86"/>
    <w:rsid w:val="00303F1E"/>
    <w:rsid w:val="00303F45"/>
    <w:rsid w:val="003044B3"/>
    <w:rsid w:val="0030457D"/>
    <w:rsid w:val="00304788"/>
    <w:rsid w:val="00304976"/>
    <w:rsid w:val="003049A7"/>
    <w:rsid w:val="00304B2E"/>
    <w:rsid w:val="00304B48"/>
    <w:rsid w:val="00304B95"/>
    <w:rsid w:val="00304CF7"/>
    <w:rsid w:val="00304D48"/>
    <w:rsid w:val="00304E3F"/>
    <w:rsid w:val="00304E73"/>
    <w:rsid w:val="00304FB1"/>
    <w:rsid w:val="00305339"/>
    <w:rsid w:val="00305423"/>
    <w:rsid w:val="00305479"/>
    <w:rsid w:val="003056BB"/>
    <w:rsid w:val="00305772"/>
    <w:rsid w:val="003057B2"/>
    <w:rsid w:val="00305A72"/>
    <w:rsid w:val="00305F49"/>
    <w:rsid w:val="00305FEA"/>
    <w:rsid w:val="003060D2"/>
    <w:rsid w:val="003062C9"/>
    <w:rsid w:val="00306428"/>
    <w:rsid w:val="003065F9"/>
    <w:rsid w:val="0030694B"/>
    <w:rsid w:val="003069F0"/>
    <w:rsid w:val="00306A6C"/>
    <w:rsid w:val="00306B02"/>
    <w:rsid w:val="00306CEF"/>
    <w:rsid w:val="00306D5C"/>
    <w:rsid w:val="00306EAD"/>
    <w:rsid w:val="00306EB0"/>
    <w:rsid w:val="00306EFE"/>
    <w:rsid w:val="00306F23"/>
    <w:rsid w:val="003070E3"/>
    <w:rsid w:val="003071ED"/>
    <w:rsid w:val="003072C1"/>
    <w:rsid w:val="00307553"/>
    <w:rsid w:val="00307603"/>
    <w:rsid w:val="00307646"/>
    <w:rsid w:val="00307727"/>
    <w:rsid w:val="00307891"/>
    <w:rsid w:val="00307ACF"/>
    <w:rsid w:val="00307D42"/>
    <w:rsid w:val="00310262"/>
    <w:rsid w:val="003102C8"/>
    <w:rsid w:val="0031045E"/>
    <w:rsid w:val="00310A13"/>
    <w:rsid w:val="00310B20"/>
    <w:rsid w:val="00310CD6"/>
    <w:rsid w:val="00310D24"/>
    <w:rsid w:val="00310DE1"/>
    <w:rsid w:val="00310EE5"/>
    <w:rsid w:val="00310F58"/>
    <w:rsid w:val="0031113F"/>
    <w:rsid w:val="00311236"/>
    <w:rsid w:val="0031126E"/>
    <w:rsid w:val="003113A2"/>
    <w:rsid w:val="00311703"/>
    <w:rsid w:val="003118EC"/>
    <w:rsid w:val="00311BB9"/>
    <w:rsid w:val="00311CF9"/>
    <w:rsid w:val="00311E2A"/>
    <w:rsid w:val="00311E6F"/>
    <w:rsid w:val="00311EAF"/>
    <w:rsid w:val="00312217"/>
    <w:rsid w:val="003126CC"/>
    <w:rsid w:val="003127CF"/>
    <w:rsid w:val="00312816"/>
    <w:rsid w:val="0031281C"/>
    <w:rsid w:val="00312A99"/>
    <w:rsid w:val="003131A2"/>
    <w:rsid w:val="003131F3"/>
    <w:rsid w:val="0031325E"/>
    <w:rsid w:val="00313320"/>
    <w:rsid w:val="00313399"/>
    <w:rsid w:val="0031351B"/>
    <w:rsid w:val="003135D6"/>
    <w:rsid w:val="00313608"/>
    <w:rsid w:val="003136A8"/>
    <w:rsid w:val="00313809"/>
    <w:rsid w:val="0031387B"/>
    <w:rsid w:val="00313B9F"/>
    <w:rsid w:val="00313DB5"/>
    <w:rsid w:val="00313E23"/>
    <w:rsid w:val="00313E5A"/>
    <w:rsid w:val="003142BF"/>
    <w:rsid w:val="003142FE"/>
    <w:rsid w:val="0031437E"/>
    <w:rsid w:val="00314673"/>
    <w:rsid w:val="003146CD"/>
    <w:rsid w:val="00314713"/>
    <w:rsid w:val="00314984"/>
    <w:rsid w:val="00314B3E"/>
    <w:rsid w:val="003150CD"/>
    <w:rsid w:val="00315104"/>
    <w:rsid w:val="00315166"/>
    <w:rsid w:val="00315263"/>
    <w:rsid w:val="003152BD"/>
    <w:rsid w:val="003157D2"/>
    <w:rsid w:val="003157D8"/>
    <w:rsid w:val="00315A6D"/>
    <w:rsid w:val="00315B3F"/>
    <w:rsid w:val="00315DB7"/>
    <w:rsid w:val="003163C5"/>
    <w:rsid w:val="00316472"/>
    <w:rsid w:val="00316485"/>
    <w:rsid w:val="003166BE"/>
    <w:rsid w:val="0031670C"/>
    <w:rsid w:val="003168AC"/>
    <w:rsid w:val="003168BF"/>
    <w:rsid w:val="00316A4A"/>
    <w:rsid w:val="00316DF8"/>
    <w:rsid w:val="00316ED0"/>
    <w:rsid w:val="00316ED5"/>
    <w:rsid w:val="00316EF8"/>
    <w:rsid w:val="00317064"/>
    <w:rsid w:val="00317102"/>
    <w:rsid w:val="00317148"/>
    <w:rsid w:val="00317220"/>
    <w:rsid w:val="00317291"/>
    <w:rsid w:val="003173FB"/>
    <w:rsid w:val="00317A08"/>
    <w:rsid w:val="00317A13"/>
    <w:rsid w:val="00317F51"/>
    <w:rsid w:val="00320152"/>
    <w:rsid w:val="00320273"/>
    <w:rsid w:val="00320583"/>
    <w:rsid w:val="0032092F"/>
    <w:rsid w:val="003209C3"/>
    <w:rsid w:val="00320AD5"/>
    <w:rsid w:val="00320AF1"/>
    <w:rsid w:val="00320C77"/>
    <w:rsid w:val="00320F95"/>
    <w:rsid w:val="0032116B"/>
    <w:rsid w:val="0032116C"/>
    <w:rsid w:val="003211C2"/>
    <w:rsid w:val="0032135C"/>
    <w:rsid w:val="0032148A"/>
    <w:rsid w:val="003216B2"/>
    <w:rsid w:val="0032178F"/>
    <w:rsid w:val="00321B51"/>
    <w:rsid w:val="00321C89"/>
    <w:rsid w:val="00321F85"/>
    <w:rsid w:val="00322118"/>
    <w:rsid w:val="0032218F"/>
    <w:rsid w:val="003222E5"/>
    <w:rsid w:val="00322344"/>
    <w:rsid w:val="003224E5"/>
    <w:rsid w:val="00322A96"/>
    <w:rsid w:val="00322C8D"/>
    <w:rsid w:val="00322CFB"/>
    <w:rsid w:val="00322DA6"/>
    <w:rsid w:val="003230AE"/>
    <w:rsid w:val="00323255"/>
    <w:rsid w:val="003235E0"/>
    <w:rsid w:val="003238C9"/>
    <w:rsid w:val="003239D1"/>
    <w:rsid w:val="00323A4C"/>
    <w:rsid w:val="0032425A"/>
    <w:rsid w:val="00324410"/>
    <w:rsid w:val="00324805"/>
    <w:rsid w:val="0032497C"/>
    <w:rsid w:val="00324CA6"/>
    <w:rsid w:val="00324E8C"/>
    <w:rsid w:val="003251C1"/>
    <w:rsid w:val="00325226"/>
    <w:rsid w:val="003253AC"/>
    <w:rsid w:val="003253C3"/>
    <w:rsid w:val="003256D9"/>
    <w:rsid w:val="00325D0D"/>
    <w:rsid w:val="00325F10"/>
    <w:rsid w:val="00325F11"/>
    <w:rsid w:val="00325FA6"/>
    <w:rsid w:val="00326095"/>
    <w:rsid w:val="003261AF"/>
    <w:rsid w:val="00326215"/>
    <w:rsid w:val="0032643E"/>
    <w:rsid w:val="00326882"/>
    <w:rsid w:val="00326974"/>
    <w:rsid w:val="003269FB"/>
    <w:rsid w:val="00326BB9"/>
    <w:rsid w:val="00326C79"/>
    <w:rsid w:val="00327102"/>
    <w:rsid w:val="003274F3"/>
    <w:rsid w:val="00327730"/>
    <w:rsid w:val="00327929"/>
    <w:rsid w:val="00327961"/>
    <w:rsid w:val="00327C84"/>
    <w:rsid w:val="00327D23"/>
    <w:rsid w:val="00327D95"/>
    <w:rsid w:val="00327F5A"/>
    <w:rsid w:val="00330214"/>
    <w:rsid w:val="00330561"/>
    <w:rsid w:val="00330943"/>
    <w:rsid w:val="0033098C"/>
    <w:rsid w:val="00330D43"/>
    <w:rsid w:val="00331216"/>
    <w:rsid w:val="003313DA"/>
    <w:rsid w:val="00331587"/>
    <w:rsid w:val="0033161D"/>
    <w:rsid w:val="00331DF8"/>
    <w:rsid w:val="0033208B"/>
    <w:rsid w:val="00332178"/>
    <w:rsid w:val="0033228A"/>
    <w:rsid w:val="003324FA"/>
    <w:rsid w:val="0033252C"/>
    <w:rsid w:val="0033258B"/>
    <w:rsid w:val="00332687"/>
    <w:rsid w:val="00332766"/>
    <w:rsid w:val="00332827"/>
    <w:rsid w:val="00332887"/>
    <w:rsid w:val="00332968"/>
    <w:rsid w:val="00332A6F"/>
    <w:rsid w:val="00332D86"/>
    <w:rsid w:val="003330C3"/>
    <w:rsid w:val="0033345E"/>
    <w:rsid w:val="003334B8"/>
    <w:rsid w:val="00333771"/>
    <w:rsid w:val="003337FD"/>
    <w:rsid w:val="0033386B"/>
    <w:rsid w:val="00333896"/>
    <w:rsid w:val="003338C7"/>
    <w:rsid w:val="00333EC5"/>
    <w:rsid w:val="00333ED9"/>
    <w:rsid w:val="00334161"/>
    <w:rsid w:val="003341E1"/>
    <w:rsid w:val="00334226"/>
    <w:rsid w:val="003342EA"/>
    <w:rsid w:val="003343E7"/>
    <w:rsid w:val="003347B4"/>
    <w:rsid w:val="00334A39"/>
    <w:rsid w:val="00334BF8"/>
    <w:rsid w:val="00334C34"/>
    <w:rsid w:val="00334E60"/>
    <w:rsid w:val="00334E81"/>
    <w:rsid w:val="00334F0E"/>
    <w:rsid w:val="00335016"/>
    <w:rsid w:val="003351F2"/>
    <w:rsid w:val="0033524E"/>
    <w:rsid w:val="0033546B"/>
    <w:rsid w:val="0033557F"/>
    <w:rsid w:val="003357A1"/>
    <w:rsid w:val="00335981"/>
    <w:rsid w:val="00335E12"/>
    <w:rsid w:val="00335E13"/>
    <w:rsid w:val="00335F1A"/>
    <w:rsid w:val="00336254"/>
    <w:rsid w:val="003362ED"/>
    <w:rsid w:val="0033659A"/>
    <w:rsid w:val="003366D9"/>
    <w:rsid w:val="003368C2"/>
    <w:rsid w:val="00337557"/>
    <w:rsid w:val="00337789"/>
    <w:rsid w:val="003377E4"/>
    <w:rsid w:val="00337910"/>
    <w:rsid w:val="003379FE"/>
    <w:rsid w:val="00337AC2"/>
    <w:rsid w:val="00337E0E"/>
    <w:rsid w:val="003400A0"/>
    <w:rsid w:val="003401A0"/>
    <w:rsid w:val="00340223"/>
    <w:rsid w:val="00340303"/>
    <w:rsid w:val="0034031E"/>
    <w:rsid w:val="00340416"/>
    <w:rsid w:val="003408EB"/>
    <w:rsid w:val="00340A61"/>
    <w:rsid w:val="00340AB5"/>
    <w:rsid w:val="00340E6E"/>
    <w:rsid w:val="00341424"/>
    <w:rsid w:val="00341426"/>
    <w:rsid w:val="0034183C"/>
    <w:rsid w:val="00341969"/>
    <w:rsid w:val="00341A43"/>
    <w:rsid w:val="00341ABB"/>
    <w:rsid w:val="00341ACE"/>
    <w:rsid w:val="00341BE5"/>
    <w:rsid w:val="00341C95"/>
    <w:rsid w:val="00342080"/>
    <w:rsid w:val="003420B0"/>
    <w:rsid w:val="003420C7"/>
    <w:rsid w:val="00342333"/>
    <w:rsid w:val="0034258C"/>
    <w:rsid w:val="003426C4"/>
    <w:rsid w:val="003427AC"/>
    <w:rsid w:val="0034297F"/>
    <w:rsid w:val="00342A66"/>
    <w:rsid w:val="00342A7E"/>
    <w:rsid w:val="00342A84"/>
    <w:rsid w:val="00343444"/>
    <w:rsid w:val="00343711"/>
    <w:rsid w:val="00343781"/>
    <w:rsid w:val="00343792"/>
    <w:rsid w:val="003437E0"/>
    <w:rsid w:val="003437EB"/>
    <w:rsid w:val="003438AC"/>
    <w:rsid w:val="00343A1F"/>
    <w:rsid w:val="00343C4C"/>
    <w:rsid w:val="00343C5B"/>
    <w:rsid w:val="00343CC4"/>
    <w:rsid w:val="00343DF8"/>
    <w:rsid w:val="00344285"/>
    <w:rsid w:val="00344442"/>
    <w:rsid w:val="0034457D"/>
    <w:rsid w:val="00344A88"/>
    <w:rsid w:val="00344CF5"/>
    <w:rsid w:val="00345005"/>
    <w:rsid w:val="003454B5"/>
    <w:rsid w:val="00345620"/>
    <w:rsid w:val="0034579E"/>
    <w:rsid w:val="003458B3"/>
    <w:rsid w:val="0034590C"/>
    <w:rsid w:val="00345C9A"/>
    <w:rsid w:val="00346035"/>
    <w:rsid w:val="003461C0"/>
    <w:rsid w:val="003462C3"/>
    <w:rsid w:val="003463CE"/>
    <w:rsid w:val="003463FA"/>
    <w:rsid w:val="00346611"/>
    <w:rsid w:val="00346655"/>
    <w:rsid w:val="0034665A"/>
    <w:rsid w:val="003466D2"/>
    <w:rsid w:val="003466D5"/>
    <w:rsid w:val="00346830"/>
    <w:rsid w:val="00346C38"/>
    <w:rsid w:val="00346CB9"/>
    <w:rsid w:val="003470CA"/>
    <w:rsid w:val="0034713B"/>
    <w:rsid w:val="003471D1"/>
    <w:rsid w:val="003474AE"/>
    <w:rsid w:val="00347514"/>
    <w:rsid w:val="003475FC"/>
    <w:rsid w:val="00347615"/>
    <w:rsid w:val="0034773C"/>
    <w:rsid w:val="00347849"/>
    <w:rsid w:val="003479CD"/>
    <w:rsid w:val="00347E6B"/>
    <w:rsid w:val="00350034"/>
    <w:rsid w:val="00350296"/>
    <w:rsid w:val="00350572"/>
    <w:rsid w:val="00350710"/>
    <w:rsid w:val="00350788"/>
    <w:rsid w:val="0035090D"/>
    <w:rsid w:val="00350988"/>
    <w:rsid w:val="00350A02"/>
    <w:rsid w:val="00350C16"/>
    <w:rsid w:val="00350CB5"/>
    <w:rsid w:val="00350EA3"/>
    <w:rsid w:val="00350EB5"/>
    <w:rsid w:val="00351027"/>
    <w:rsid w:val="00351260"/>
    <w:rsid w:val="00351545"/>
    <w:rsid w:val="003516D5"/>
    <w:rsid w:val="00351747"/>
    <w:rsid w:val="00351879"/>
    <w:rsid w:val="00351989"/>
    <w:rsid w:val="00351A73"/>
    <w:rsid w:val="00351B9F"/>
    <w:rsid w:val="00351C8A"/>
    <w:rsid w:val="00351E56"/>
    <w:rsid w:val="00351F59"/>
    <w:rsid w:val="00352088"/>
    <w:rsid w:val="00352105"/>
    <w:rsid w:val="0035225C"/>
    <w:rsid w:val="00352472"/>
    <w:rsid w:val="003527D9"/>
    <w:rsid w:val="003531AB"/>
    <w:rsid w:val="0035363D"/>
    <w:rsid w:val="00353726"/>
    <w:rsid w:val="003537DF"/>
    <w:rsid w:val="00353D7B"/>
    <w:rsid w:val="00354005"/>
    <w:rsid w:val="0035444C"/>
    <w:rsid w:val="003544DA"/>
    <w:rsid w:val="00354576"/>
    <w:rsid w:val="00354731"/>
    <w:rsid w:val="003547C1"/>
    <w:rsid w:val="003549E0"/>
    <w:rsid w:val="00354A93"/>
    <w:rsid w:val="00354D56"/>
    <w:rsid w:val="00355107"/>
    <w:rsid w:val="0035515E"/>
    <w:rsid w:val="00355176"/>
    <w:rsid w:val="003551CB"/>
    <w:rsid w:val="00355A45"/>
    <w:rsid w:val="00355B2A"/>
    <w:rsid w:val="00355B6C"/>
    <w:rsid w:val="003561E1"/>
    <w:rsid w:val="0035634A"/>
    <w:rsid w:val="003567CB"/>
    <w:rsid w:val="00356A59"/>
    <w:rsid w:val="00356B97"/>
    <w:rsid w:val="00356CE0"/>
    <w:rsid w:val="00356D54"/>
    <w:rsid w:val="00356D86"/>
    <w:rsid w:val="00356E25"/>
    <w:rsid w:val="00357101"/>
    <w:rsid w:val="003572D9"/>
    <w:rsid w:val="003575B1"/>
    <w:rsid w:val="00357886"/>
    <w:rsid w:val="003578B0"/>
    <w:rsid w:val="00357FA4"/>
    <w:rsid w:val="00357FD7"/>
    <w:rsid w:val="00360155"/>
    <w:rsid w:val="0036062C"/>
    <w:rsid w:val="00360880"/>
    <w:rsid w:val="003609F0"/>
    <w:rsid w:val="00360A1F"/>
    <w:rsid w:val="00360CC9"/>
    <w:rsid w:val="00360D05"/>
    <w:rsid w:val="00360D1B"/>
    <w:rsid w:val="00360F8D"/>
    <w:rsid w:val="00361004"/>
    <w:rsid w:val="00361173"/>
    <w:rsid w:val="00361220"/>
    <w:rsid w:val="00361313"/>
    <w:rsid w:val="00361411"/>
    <w:rsid w:val="003617EB"/>
    <w:rsid w:val="00361977"/>
    <w:rsid w:val="003619B9"/>
    <w:rsid w:val="00361C3B"/>
    <w:rsid w:val="00361CBE"/>
    <w:rsid w:val="00361D1B"/>
    <w:rsid w:val="00361DA5"/>
    <w:rsid w:val="00362054"/>
    <w:rsid w:val="003620CC"/>
    <w:rsid w:val="003620E6"/>
    <w:rsid w:val="0036242C"/>
    <w:rsid w:val="00362BF8"/>
    <w:rsid w:val="00362D88"/>
    <w:rsid w:val="003630D9"/>
    <w:rsid w:val="0036353E"/>
    <w:rsid w:val="00363647"/>
    <w:rsid w:val="00363BB5"/>
    <w:rsid w:val="00363BC9"/>
    <w:rsid w:val="00363E04"/>
    <w:rsid w:val="00363ED6"/>
    <w:rsid w:val="00364134"/>
    <w:rsid w:val="0036422F"/>
    <w:rsid w:val="0036484E"/>
    <w:rsid w:val="003649C3"/>
    <w:rsid w:val="003649DD"/>
    <w:rsid w:val="00364A6F"/>
    <w:rsid w:val="00364B4A"/>
    <w:rsid w:val="00364C32"/>
    <w:rsid w:val="00364CD1"/>
    <w:rsid w:val="00364EAE"/>
    <w:rsid w:val="0036504B"/>
    <w:rsid w:val="0036505A"/>
    <w:rsid w:val="003651CF"/>
    <w:rsid w:val="00365381"/>
    <w:rsid w:val="00365461"/>
    <w:rsid w:val="003654D9"/>
    <w:rsid w:val="00365689"/>
    <w:rsid w:val="0036592E"/>
    <w:rsid w:val="00365DE1"/>
    <w:rsid w:val="00365E19"/>
    <w:rsid w:val="00365F81"/>
    <w:rsid w:val="0036609B"/>
    <w:rsid w:val="00366112"/>
    <w:rsid w:val="00366348"/>
    <w:rsid w:val="00366490"/>
    <w:rsid w:val="00366994"/>
    <w:rsid w:val="00366AD1"/>
    <w:rsid w:val="00366AFE"/>
    <w:rsid w:val="00366B00"/>
    <w:rsid w:val="00366BCE"/>
    <w:rsid w:val="00366F03"/>
    <w:rsid w:val="00366FE9"/>
    <w:rsid w:val="00367005"/>
    <w:rsid w:val="0036705C"/>
    <w:rsid w:val="003670C2"/>
    <w:rsid w:val="0036712F"/>
    <w:rsid w:val="00367658"/>
    <w:rsid w:val="003677EB"/>
    <w:rsid w:val="003678A7"/>
    <w:rsid w:val="00367A2F"/>
    <w:rsid w:val="00367B30"/>
    <w:rsid w:val="0037049F"/>
    <w:rsid w:val="00370751"/>
    <w:rsid w:val="00370873"/>
    <w:rsid w:val="003709AD"/>
    <w:rsid w:val="00370CA7"/>
    <w:rsid w:val="00370D12"/>
    <w:rsid w:val="00370D95"/>
    <w:rsid w:val="00370E68"/>
    <w:rsid w:val="00370E78"/>
    <w:rsid w:val="00370F6B"/>
    <w:rsid w:val="00370FB7"/>
    <w:rsid w:val="003710CC"/>
    <w:rsid w:val="0037117C"/>
    <w:rsid w:val="003711B5"/>
    <w:rsid w:val="00371236"/>
    <w:rsid w:val="00371303"/>
    <w:rsid w:val="00371AA2"/>
    <w:rsid w:val="00371ADD"/>
    <w:rsid w:val="00371E12"/>
    <w:rsid w:val="00371EA3"/>
    <w:rsid w:val="00371FE2"/>
    <w:rsid w:val="00372050"/>
    <w:rsid w:val="0037206B"/>
    <w:rsid w:val="00372171"/>
    <w:rsid w:val="003721F3"/>
    <w:rsid w:val="00372338"/>
    <w:rsid w:val="003725B0"/>
    <w:rsid w:val="00372E1A"/>
    <w:rsid w:val="00372E9D"/>
    <w:rsid w:val="00372EB2"/>
    <w:rsid w:val="00372EF3"/>
    <w:rsid w:val="00373169"/>
    <w:rsid w:val="0037319F"/>
    <w:rsid w:val="00373277"/>
    <w:rsid w:val="00373360"/>
    <w:rsid w:val="00373363"/>
    <w:rsid w:val="003733B7"/>
    <w:rsid w:val="003733F2"/>
    <w:rsid w:val="003734A6"/>
    <w:rsid w:val="00373722"/>
    <w:rsid w:val="003737F9"/>
    <w:rsid w:val="00373838"/>
    <w:rsid w:val="003738C1"/>
    <w:rsid w:val="00373A31"/>
    <w:rsid w:val="00373A3D"/>
    <w:rsid w:val="00373C0E"/>
    <w:rsid w:val="00373CDC"/>
    <w:rsid w:val="00373D12"/>
    <w:rsid w:val="00373D1C"/>
    <w:rsid w:val="00373E64"/>
    <w:rsid w:val="00373F29"/>
    <w:rsid w:val="00373F99"/>
    <w:rsid w:val="00373FCB"/>
    <w:rsid w:val="00374426"/>
    <w:rsid w:val="00374838"/>
    <w:rsid w:val="00374946"/>
    <w:rsid w:val="00374B1D"/>
    <w:rsid w:val="00374C20"/>
    <w:rsid w:val="00374C61"/>
    <w:rsid w:val="00374EAB"/>
    <w:rsid w:val="00375612"/>
    <w:rsid w:val="00375613"/>
    <w:rsid w:val="0037568A"/>
    <w:rsid w:val="003756CA"/>
    <w:rsid w:val="00375810"/>
    <w:rsid w:val="003758CA"/>
    <w:rsid w:val="00375981"/>
    <w:rsid w:val="003759AD"/>
    <w:rsid w:val="00375B77"/>
    <w:rsid w:val="00375DDC"/>
    <w:rsid w:val="00375EAD"/>
    <w:rsid w:val="003762D8"/>
    <w:rsid w:val="003765DC"/>
    <w:rsid w:val="003766D0"/>
    <w:rsid w:val="003768F7"/>
    <w:rsid w:val="00376D2A"/>
    <w:rsid w:val="00376DCB"/>
    <w:rsid w:val="00376DD0"/>
    <w:rsid w:val="00376EE5"/>
    <w:rsid w:val="0037716F"/>
    <w:rsid w:val="0037765C"/>
    <w:rsid w:val="00377AC7"/>
    <w:rsid w:val="003800EB"/>
    <w:rsid w:val="003804D3"/>
    <w:rsid w:val="003806D2"/>
    <w:rsid w:val="003806FE"/>
    <w:rsid w:val="00380BD4"/>
    <w:rsid w:val="00380DAD"/>
    <w:rsid w:val="00380ECB"/>
    <w:rsid w:val="00380F44"/>
    <w:rsid w:val="00380FE0"/>
    <w:rsid w:val="0038109E"/>
    <w:rsid w:val="00381257"/>
    <w:rsid w:val="003812EB"/>
    <w:rsid w:val="003816BB"/>
    <w:rsid w:val="003816D6"/>
    <w:rsid w:val="00381A35"/>
    <w:rsid w:val="00381AB2"/>
    <w:rsid w:val="00381C70"/>
    <w:rsid w:val="003820AB"/>
    <w:rsid w:val="003821B1"/>
    <w:rsid w:val="003822C8"/>
    <w:rsid w:val="003824CD"/>
    <w:rsid w:val="0038256B"/>
    <w:rsid w:val="00382746"/>
    <w:rsid w:val="00382BC8"/>
    <w:rsid w:val="00382C2F"/>
    <w:rsid w:val="00382CFF"/>
    <w:rsid w:val="0038318D"/>
    <w:rsid w:val="0038335E"/>
    <w:rsid w:val="0038364E"/>
    <w:rsid w:val="0038369C"/>
    <w:rsid w:val="003837FE"/>
    <w:rsid w:val="003838CB"/>
    <w:rsid w:val="003838E3"/>
    <w:rsid w:val="00383A67"/>
    <w:rsid w:val="00383B12"/>
    <w:rsid w:val="00383BF5"/>
    <w:rsid w:val="00384066"/>
    <w:rsid w:val="00384096"/>
    <w:rsid w:val="00384306"/>
    <w:rsid w:val="0038445D"/>
    <w:rsid w:val="00384555"/>
    <w:rsid w:val="003846AA"/>
    <w:rsid w:val="003849F5"/>
    <w:rsid w:val="00384A41"/>
    <w:rsid w:val="00384A76"/>
    <w:rsid w:val="00384F6F"/>
    <w:rsid w:val="00384F9A"/>
    <w:rsid w:val="003850CF"/>
    <w:rsid w:val="00385238"/>
    <w:rsid w:val="00385470"/>
    <w:rsid w:val="00385540"/>
    <w:rsid w:val="00385734"/>
    <w:rsid w:val="00385794"/>
    <w:rsid w:val="00385948"/>
    <w:rsid w:val="00385AAE"/>
    <w:rsid w:val="00385C73"/>
    <w:rsid w:val="00385E1D"/>
    <w:rsid w:val="00385E8D"/>
    <w:rsid w:val="003860B2"/>
    <w:rsid w:val="00386302"/>
    <w:rsid w:val="00386431"/>
    <w:rsid w:val="00386461"/>
    <w:rsid w:val="00386825"/>
    <w:rsid w:val="0038689A"/>
    <w:rsid w:val="00386B08"/>
    <w:rsid w:val="00386B18"/>
    <w:rsid w:val="00386BD3"/>
    <w:rsid w:val="00387254"/>
    <w:rsid w:val="0038729D"/>
    <w:rsid w:val="003874BA"/>
    <w:rsid w:val="003875F3"/>
    <w:rsid w:val="003875F7"/>
    <w:rsid w:val="00387627"/>
    <w:rsid w:val="00387A64"/>
    <w:rsid w:val="00387C65"/>
    <w:rsid w:val="003902E8"/>
    <w:rsid w:val="0039041E"/>
    <w:rsid w:val="0039050D"/>
    <w:rsid w:val="00390702"/>
    <w:rsid w:val="00391215"/>
    <w:rsid w:val="0039175C"/>
    <w:rsid w:val="003917B1"/>
    <w:rsid w:val="00391A82"/>
    <w:rsid w:val="00391CF6"/>
    <w:rsid w:val="00391D7F"/>
    <w:rsid w:val="00391DAD"/>
    <w:rsid w:val="00391DF9"/>
    <w:rsid w:val="00391F9A"/>
    <w:rsid w:val="00391FBA"/>
    <w:rsid w:val="0039213C"/>
    <w:rsid w:val="003922D2"/>
    <w:rsid w:val="0039230A"/>
    <w:rsid w:val="003925E8"/>
    <w:rsid w:val="00392934"/>
    <w:rsid w:val="00392C2C"/>
    <w:rsid w:val="00392EB5"/>
    <w:rsid w:val="00392F35"/>
    <w:rsid w:val="0039303C"/>
    <w:rsid w:val="0039306C"/>
    <w:rsid w:val="00393094"/>
    <w:rsid w:val="00393299"/>
    <w:rsid w:val="0039337C"/>
    <w:rsid w:val="00393537"/>
    <w:rsid w:val="003936A7"/>
    <w:rsid w:val="00393A1D"/>
    <w:rsid w:val="00393ABB"/>
    <w:rsid w:val="00393B05"/>
    <w:rsid w:val="00393B67"/>
    <w:rsid w:val="00393CC4"/>
    <w:rsid w:val="00393DD6"/>
    <w:rsid w:val="00393E70"/>
    <w:rsid w:val="00393E9D"/>
    <w:rsid w:val="00393EF1"/>
    <w:rsid w:val="00394095"/>
    <w:rsid w:val="003940A6"/>
    <w:rsid w:val="0039431E"/>
    <w:rsid w:val="003946F8"/>
    <w:rsid w:val="00394C6E"/>
    <w:rsid w:val="00394FEE"/>
    <w:rsid w:val="00395032"/>
    <w:rsid w:val="0039523E"/>
    <w:rsid w:val="00395977"/>
    <w:rsid w:val="00395B20"/>
    <w:rsid w:val="00395BED"/>
    <w:rsid w:val="00395C37"/>
    <w:rsid w:val="00395C3B"/>
    <w:rsid w:val="00395D02"/>
    <w:rsid w:val="00395E2C"/>
    <w:rsid w:val="00395F2C"/>
    <w:rsid w:val="00395F80"/>
    <w:rsid w:val="0039604E"/>
    <w:rsid w:val="00396102"/>
    <w:rsid w:val="00396302"/>
    <w:rsid w:val="00396311"/>
    <w:rsid w:val="003965A0"/>
    <w:rsid w:val="00396777"/>
    <w:rsid w:val="00396B74"/>
    <w:rsid w:val="00396BD4"/>
    <w:rsid w:val="00396DE3"/>
    <w:rsid w:val="00396E6C"/>
    <w:rsid w:val="00396F2D"/>
    <w:rsid w:val="00397260"/>
    <w:rsid w:val="003972E5"/>
    <w:rsid w:val="003974AC"/>
    <w:rsid w:val="00397938"/>
    <w:rsid w:val="00397A7F"/>
    <w:rsid w:val="00397BA2"/>
    <w:rsid w:val="00397CAC"/>
    <w:rsid w:val="00397F53"/>
    <w:rsid w:val="00397F5C"/>
    <w:rsid w:val="00397F6F"/>
    <w:rsid w:val="003A023D"/>
    <w:rsid w:val="003A02C0"/>
    <w:rsid w:val="003A0390"/>
    <w:rsid w:val="003A03B2"/>
    <w:rsid w:val="003A0521"/>
    <w:rsid w:val="003A0BB9"/>
    <w:rsid w:val="003A0C63"/>
    <w:rsid w:val="003A0E24"/>
    <w:rsid w:val="003A0FA0"/>
    <w:rsid w:val="003A0FA7"/>
    <w:rsid w:val="003A11B6"/>
    <w:rsid w:val="003A13A5"/>
    <w:rsid w:val="003A1460"/>
    <w:rsid w:val="003A146D"/>
    <w:rsid w:val="003A1564"/>
    <w:rsid w:val="003A1692"/>
    <w:rsid w:val="003A178F"/>
    <w:rsid w:val="003A1A41"/>
    <w:rsid w:val="003A1EE3"/>
    <w:rsid w:val="003A212B"/>
    <w:rsid w:val="003A2151"/>
    <w:rsid w:val="003A235D"/>
    <w:rsid w:val="003A2539"/>
    <w:rsid w:val="003A2670"/>
    <w:rsid w:val="003A2785"/>
    <w:rsid w:val="003A2934"/>
    <w:rsid w:val="003A29C0"/>
    <w:rsid w:val="003A2A02"/>
    <w:rsid w:val="003A2B2C"/>
    <w:rsid w:val="003A2DCA"/>
    <w:rsid w:val="003A2E0B"/>
    <w:rsid w:val="003A2FA3"/>
    <w:rsid w:val="003A30C9"/>
    <w:rsid w:val="003A30CF"/>
    <w:rsid w:val="003A3113"/>
    <w:rsid w:val="003A37BF"/>
    <w:rsid w:val="003A3CBA"/>
    <w:rsid w:val="003A3F86"/>
    <w:rsid w:val="003A3FF5"/>
    <w:rsid w:val="003A4063"/>
    <w:rsid w:val="003A425F"/>
    <w:rsid w:val="003A47D7"/>
    <w:rsid w:val="003A4C13"/>
    <w:rsid w:val="003A4C86"/>
    <w:rsid w:val="003A4CD1"/>
    <w:rsid w:val="003A4E7F"/>
    <w:rsid w:val="003A508B"/>
    <w:rsid w:val="003A5B20"/>
    <w:rsid w:val="003A5B68"/>
    <w:rsid w:val="003A5D27"/>
    <w:rsid w:val="003A5E15"/>
    <w:rsid w:val="003A5F33"/>
    <w:rsid w:val="003A5F63"/>
    <w:rsid w:val="003A6225"/>
    <w:rsid w:val="003A6297"/>
    <w:rsid w:val="003A6437"/>
    <w:rsid w:val="003A65B6"/>
    <w:rsid w:val="003A65D8"/>
    <w:rsid w:val="003A69CF"/>
    <w:rsid w:val="003A6BE1"/>
    <w:rsid w:val="003A7085"/>
    <w:rsid w:val="003A713D"/>
    <w:rsid w:val="003A7291"/>
    <w:rsid w:val="003A738A"/>
    <w:rsid w:val="003A76F3"/>
    <w:rsid w:val="003A77BC"/>
    <w:rsid w:val="003A792E"/>
    <w:rsid w:val="003A7964"/>
    <w:rsid w:val="003A7BCD"/>
    <w:rsid w:val="003A7EF2"/>
    <w:rsid w:val="003B00DB"/>
    <w:rsid w:val="003B01B1"/>
    <w:rsid w:val="003B0718"/>
    <w:rsid w:val="003B08C3"/>
    <w:rsid w:val="003B120D"/>
    <w:rsid w:val="003B16F3"/>
    <w:rsid w:val="003B18E5"/>
    <w:rsid w:val="003B19B8"/>
    <w:rsid w:val="003B19FB"/>
    <w:rsid w:val="003B1A95"/>
    <w:rsid w:val="003B1AB6"/>
    <w:rsid w:val="003B1B77"/>
    <w:rsid w:val="003B1D18"/>
    <w:rsid w:val="003B1E11"/>
    <w:rsid w:val="003B1EE7"/>
    <w:rsid w:val="003B215F"/>
    <w:rsid w:val="003B220A"/>
    <w:rsid w:val="003B232E"/>
    <w:rsid w:val="003B2578"/>
    <w:rsid w:val="003B26C3"/>
    <w:rsid w:val="003B282F"/>
    <w:rsid w:val="003B2ECA"/>
    <w:rsid w:val="003B2EFE"/>
    <w:rsid w:val="003B3364"/>
    <w:rsid w:val="003B3454"/>
    <w:rsid w:val="003B35B9"/>
    <w:rsid w:val="003B397B"/>
    <w:rsid w:val="003B39F0"/>
    <w:rsid w:val="003B3C59"/>
    <w:rsid w:val="003B3CAD"/>
    <w:rsid w:val="003B3D40"/>
    <w:rsid w:val="003B4080"/>
    <w:rsid w:val="003B4125"/>
    <w:rsid w:val="003B428E"/>
    <w:rsid w:val="003B464F"/>
    <w:rsid w:val="003B4891"/>
    <w:rsid w:val="003B48D0"/>
    <w:rsid w:val="003B4B4E"/>
    <w:rsid w:val="003B4C7F"/>
    <w:rsid w:val="003B4EE9"/>
    <w:rsid w:val="003B4F0B"/>
    <w:rsid w:val="003B53E0"/>
    <w:rsid w:val="003B541A"/>
    <w:rsid w:val="003B55B4"/>
    <w:rsid w:val="003B55C8"/>
    <w:rsid w:val="003B5676"/>
    <w:rsid w:val="003B56FF"/>
    <w:rsid w:val="003B5944"/>
    <w:rsid w:val="003B5A77"/>
    <w:rsid w:val="003B5B0C"/>
    <w:rsid w:val="003B5E48"/>
    <w:rsid w:val="003B5F72"/>
    <w:rsid w:val="003B609C"/>
    <w:rsid w:val="003B6213"/>
    <w:rsid w:val="003B628D"/>
    <w:rsid w:val="003B65B5"/>
    <w:rsid w:val="003B68F6"/>
    <w:rsid w:val="003B69C8"/>
    <w:rsid w:val="003B6AB1"/>
    <w:rsid w:val="003B6AB4"/>
    <w:rsid w:val="003B6DC7"/>
    <w:rsid w:val="003B6DFF"/>
    <w:rsid w:val="003B6EA2"/>
    <w:rsid w:val="003B6F69"/>
    <w:rsid w:val="003B6FA3"/>
    <w:rsid w:val="003B7197"/>
    <w:rsid w:val="003B71FD"/>
    <w:rsid w:val="003B729E"/>
    <w:rsid w:val="003B730C"/>
    <w:rsid w:val="003B73EB"/>
    <w:rsid w:val="003B76D8"/>
    <w:rsid w:val="003B772D"/>
    <w:rsid w:val="003B796F"/>
    <w:rsid w:val="003B797C"/>
    <w:rsid w:val="003B7A47"/>
    <w:rsid w:val="003B7BCA"/>
    <w:rsid w:val="003B7C0C"/>
    <w:rsid w:val="003C007D"/>
    <w:rsid w:val="003C00E2"/>
    <w:rsid w:val="003C010F"/>
    <w:rsid w:val="003C03E1"/>
    <w:rsid w:val="003C04E0"/>
    <w:rsid w:val="003C0657"/>
    <w:rsid w:val="003C0753"/>
    <w:rsid w:val="003C0C51"/>
    <w:rsid w:val="003C0DA8"/>
    <w:rsid w:val="003C0DD8"/>
    <w:rsid w:val="003C108D"/>
    <w:rsid w:val="003C10BC"/>
    <w:rsid w:val="003C11A2"/>
    <w:rsid w:val="003C13FD"/>
    <w:rsid w:val="003C141A"/>
    <w:rsid w:val="003C1462"/>
    <w:rsid w:val="003C16B1"/>
    <w:rsid w:val="003C17EA"/>
    <w:rsid w:val="003C1807"/>
    <w:rsid w:val="003C1C56"/>
    <w:rsid w:val="003C1CAA"/>
    <w:rsid w:val="003C1DE0"/>
    <w:rsid w:val="003C1E68"/>
    <w:rsid w:val="003C218D"/>
    <w:rsid w:val="003C259A"/>
    <w:rsid w:val="003C25D7"/>
    <w:rsid w:val="003C25F9"/>
    <w:rsid w:val="003C29DB"/>
    <w:rsid w:val="003C2A66"/>
    <w:rsid w:val="003C2AE0"/>
    <w:rsid w:val="003C2B6F"/>
    <w:rsid w:val="003C2CC3"/>
    <w:rsid w:val="003C2F7A"/>
    <w:rsid w:val="003C31AB"/>
    <w:rsid w:val="003C32B4"/>
    <w:rsid w:val="003C32CC"/>
    <w:rsid w:val="003C3385"/>
    <w:rsid w:val="003C33B5"/>
    <w:rsid w:val="003C3518"/>
    <w:rsid w:val="003C351C"/>
    <w:rsid w:val="003C3721"/>
    <w:rsid w:val="003C3741"/>
    <w:rsid w:val="003C378D"/>
    <w:rsid w:val="003C37A7"/>
    <w:rsid w:val="003C3A83"/>
    <w:rsid w:val="003C3ACE"/>
    <w:rsid w:val="003C3BBE"/>
    <w:rsid w:val="003C3D8E"/>
    <w:rsid w:val="003C3E61"/>
    <w:rsid w:val="003C4043"/>
    <w:rsid w:val="003C41A0"/>
    <w:rsid w:val="003C41C0"/>
    <w:rsid w:val="003C423D"/>
    <w:rsid w:val="003C4310"/>
    <w:rsid w:val="003C446D"/>
    <w:rsid w:val="003C4546"/>
    <w:rsid w:val="003C45A4"/>
    <w:rsid w:val="003C45D3"/>
    <w:rsid w:val="003C46AD"/>
    <w:rsid w:val="003C4840"/>
    <w:rsid w:val="003C494E"/>
    <w:rsid w:val="003C4E09"/>
    <w:rsid w:val="003C5532"/>
    <w:rsid w:val="003C57F1"/>
    <w:rsid w:val="003C5951"/>
    <w:rsid w:val="003C5C14"/>
    <w:rsid w:val="003C5C95"/>
    <w:rsid w:val="003C5DA8"/>
    <w:rsid w:val="003C5EBC"/>
    <w:rsid w:val="003C5ED7"/>
    <w:rsid w:val="003C64B5"/>
    <w:rsid w:val="003C64DA"/>
    <w:rsid w:val="003C6570"/>
    <w:rsid w:val="003C677C"/>
    <w:rsid w:val="003C6926"/>
    <w:rsid w:val="003C6FEA"/>
    <w:rsid w:val="003C7066"/>
    <w:rsid w:val="003C70E6"/>
    <w:rsid w:val="003C718B"/>
    <w:rsid w:val="003C71B6"/>
    <w:rsid w:val="003C72ED"/>
    <w:rsid w:val="003C74B8"/>
    <w:rsid w:val="003C7710"/>
    <w:rsid w:val="003C77A4"/>
    <w:rsid w:val="003C78C4"/>
    <w:rsid w:val="003C78F9"/>
    <w:rsid w:val="003C7A51"/>
    <w:rsid w:val="003C7BFC"/>
    <w:rsid w:val="003C7C83"/>
    <w:rsid w:val="003C7D22"/>
    <w:rsid w:val="003C7E49"/>
    <w:rsid w:val="003C7EB9"/>
    <w:rsid w:val="003D0069"/>
    <w:rsid w:val="003D0088"/>
    <w:rsid w:val="003D0111"/>
    <w:rsid w:val="003D04E3"/>
    <w:rsid w:val="003D0539"/>
    <w:rsid w:val="003D077F"/>
    <w:rsid w:val="003D0A05"/>
    <w:rsid w:val="003D0B16"/>
    <w:rsid w:val="003D0E9A"/>
    <w:rsid w:val="003D0ECE"/>
    <w:rsid w:val="003D0F89"/>
    <w:rsid w:val="003D0FDB"/>
    <w:rsid w:val="003D1620"/>
    <w:rsid w:val="003D1718"/>
    <w:rsid w:val="003D1799"/>
    <w:rsid w:val="003D1AEF"/>
    <w:rsid w:val="003D1DFF"/>
    <w:rsid w:val="003D1E87"/>
    <w:rsid w:val="003D1FB6"/>
    <w:rsid w:val="003D1FC5"/>
    <w:rsid w:val="003D20D5"/>
    <w:rsid w:val="003D21A7"/>
    <w:rsid w:val="003D22D9"/>
    <w:rsid w:val="003D272F"/>
    <w:rsid w:val="003D2796"/>
    <w:rsid w:val="003D293C"/>
    <w:rsid w:val="003D2B06"/>
    <w:rsid w:val="003D2B3B"/>
    <w:rsid w:val="003D2D08"/>
    <w:rsid w:val="003D2F4D"/>
    <w:rsid w:val="003D34FF"/>
    <w:rsid w:val="003D37C1"/>
    <w:rsid w:val="003D391F"/>
    <w:rsid w:val="003D39B6"/>
    <w:rsid w:val="003D3AD0"/>
    <w:rsid w:val="003D3AE1"/>
    <w:rsid w:val="003D3CDE"/>
    <w:rsid w:val="003D3EA0"/>
    <w:rsid w:val="003D407C"/>
    <w:rsid w:val="003D429C"/>
    <w:rsid w:val="003D42C0"/>
    <w:rsid w:val="003D4485"/>
    <w:rsid w:val="003D4781"/>
    <w:rsid w:val="003D48DD"/>
    <w:rsid w:val="003D4914"/>
    <w:rsid w:val="003D4949"/>
    <w:rsid w:val="003D49FE"/>
    <w:rsid w:val="003D4D8E"/>
    <w:rsid w:val="003D4EC6"/>
    <w:rsid w:val="003D4EE1"/>
    <w:rsid w:val="003D4F56"/>
    <w:rsid w:val="003D4FF2"/>
    <w:rsid w:val="003D50FF"/>
    <w:rsid w:val="003D51B8"/>
    <w:rsid w:val="003D5365"/>
    <w:rsid w:val="003D5705"/>
    <w:rsid w:val="003D5AB1"/>
    <w:rsid w:val="003D5B1C"/>
    <w:rsid w:val="003D5C85"/>
    <w:rsid w:val="003D5EFF"/>
    <w:rsid w:val="003D62C3"/>
    <w:rsid w:val="003D6518"/>
    <w:rsid w:val="003D6535"/>
    <w:rsid w:val="003D6553"/>
    <w:rsid w:val="003D65B9"/>
    <w:rsid w:val="003D6629"/>
    <w:rsid w:val="003D6667"/>
    <w:rsid w:val="003D6A5E"/>
    <w:rsid w:val="003D6D9C"/>
    <w:rsid w:val="003D6E72"/>
    <w:rsid w:val="003D6EC3"/>
    <w:rsid w:val="003D725F"/>
    <w:rsid w:val="003D7335"/>
    <w:rsid w:val="003D790B"/>
    <w:rsid w:val="003D7918"/>
    <w:rsid w:val="003D7C36"/>
    <w:rsid w:val="003D7D8C"/>
    <w:rsid w:val="003D7EC3"/>
    <w:rsid w:val="003E0048"/>
    <w:rsid w:val="003E0199"/>
    <w:rsid w:val="003E03AB"/>
    <w:rsid w:val="003E0556"/>
    <w:rsid w:val="003E0595"/>
    <w:rsid w:val="003E0763"/>
    <w:rsid w:val="003E08CB"/>
    <w:rsid w:val="003E0A05"/>
    <w:rsid w:val="003E0AF8"/>
    <w:rsid w:val="003E0B96"/>
    <w:rsid w:val="003E0C34"/>
    <w:rsid w:val="003E1384"/>
    <w:rsid w:val="003E158E"/>
    <w:rsid w:val="003E176C"/>
    <w:rsid w:val="003E1888"/>
    <w:rsid w:val="003E1957"/>
    <w:rsid w:val="003E1AC4"/>
    <w:rsid w:val="003E21A5"/>
    <w:rsid w:val="003E25D1"/>
    <w:rsid w:val="003E27B7"/>
    <w:rsid w:val="003E2A17"/>
    <w:rsid w:val="003E2B1A"/>
    <w:rsid w:val="003E2CEA"/>
    <w:rsid w:val="003E2D20"/>
    <w:rsid w:val="003E2E73"/>
    <w:rsid w:val="003E3079"/>
    <w:rsid w:val="003E3133"/>
    <w:rsid w:val="003E3183"/>
    <w:rsid w:val="003E3251"/>
    <w:rsid w:val="003E33AE"/>
    <w:rsid w:val="003E3750"/>
    <w:rsid w:val="003E3855"/>
    <w:rsid w:val="003E3962"/>
    <w:rsid w:val="003E39C5"/>
    <w:rsid w:val="003E3B10"/>
    <w:rsid w:val="003E40C2"/>
    <w:rsid w:val="003E4116"/>
    <w:rsid w:val="003E420C"/>
    <w:rsid w:val="003E4212"/>
    <w:rsid w:val="003E430D"/>
    <w:rsid w:val="003E47EC"/>
    <w:rsid w:val="003E4A35"/>
    <w:rsid w:val="003E4AE3"/>
    <w:rsid w:val="003E4B06"/>
    <w:rsid w:val="003E4DAE"/>
    <w:rsid w:val="003E5042"/>
    <w:rsid w:val="003E50E4"/>
    <w:rsid w:val="003E5275"/>
    <w:rsid w:val="003E544F"/>
    <w:rsid w:val="003E54A2"/>
    <w:rsid w:val="003E54C7"/>
    <w:rsid w:val="003E54F4"/>
    <w:rsid w:val="003E583D"/>
    <w:rsid w:val="003E5974"/>
    <w:rsid w:val="003E5DF1"/>
    <w:rsid w:val="003E5DFC"/>
    <w:rsid w:val="003E5F6B"/>
    <w:rsid w:val="003E5F9E"/>
    <w:rsid w:val="003E62CA"/>
    <w:rsid w:val="003E638C"/>
    <w:rsid w:val="003E63FB"/>
    <w:rsid w:val="003E64FE"/>
    <w:rsid w:val="003E651D"/>
    <w:rsid w:val="003E6C4D"/>
    <w:rsid w:val="003E6CCA"/>
    <w:rsid w:val="003E6D21"/>
    <w:rsid w:val="003E71B6"/>
    <w:rsid w:val="003E7221"/>
    <w:rsid w:val="003E7261"/>
    <w:rsid w:val="003E72B2"/>
    <w:rsid w:val="003E72D0"/>
    <w:rsid w:val="003E73D4"/>
    <w:rsid w:val="003E768C"/>
    <w:rsid w:val="003E77BF"/>
    <w:rsid w:val="003E77EA"/>
    <w:rsid w:val="003E7AAB"/>
    <w:rsid w:val="003E7B5E"/>
    <w:rsid w:val="003E7BF0"/>
    <w:rsid w:val="003E7DEF"/>
    <w:rsid w:val="003F008D"/>
    <w:rsid w:val="003F0284"/>
    <w:rsid w:val="003F02AA"/>
    <w:rsid w:val="003F081B"/>
    <w:rsid w:val="003F0A1E"/>
    <w:rsid w:val="003F0AC0"/>
    <w:rsid w:val="003F107C"/>
    <w:rsid w:val="003F11F5"/>
    <w:rsid w:val="003F134A"/>
    <w:rsid w:val="003F1379"/>
    <w:rsid w:val="003F13EB"/>
    <w:rsid w:val="003F1DC5"/>
    <w:rsid w:val="003F1F81"/>
    <w:rsid w:val="003F1F86"/>
    <w:rsid w:val="003F2772"/>
    <w:rsid w:val="003F2841"/>
    <w:rsid w:val="003F287B"/>
    <w:rsid w:val="003F2968"/>
    <w:rsid w:val="003F2971"/>
    <w:rsid w:val="003F2F76"/>
    <w:rsid w:val="003F30B8"/>
    <w:rsid w:val="003F3148"/>
    <w:rsid w:val="003F34F1"/>
    <w:rsid w:val="003F372C"/>
    <w:rsid w:val="003F389F"/>
    <w:rsid w:val="003F3BEB"/>
    <w:rsid w:val="003F3E51"/>
    <w:rsid w:val="003F3EB7"/>
    <w:rsid w:val="003F3F3B"/>
    <w:rsid w:val="003F4248"/>
    <w:rsid w:val="003F44DD"/>
    <w:rsid w:val="003F4613"/>
    <w:rsid w:val="003F4AC5"/>
    <w:rsid w:val="003F4D0F"/>
    <w:rsid w:val="003F4D9E"/>
    <w:rsid w:val="003F4E2A"/>
    <w:rsid w:val="003F5085"/>
    <w:rsid w:val="003F5282"/>
    <w:rsid w:val="003F5569"/>
    <w:rsid w:val="003F5660"/>
    <w:rsid w:val="003F56AD"/>
    <w:rsid w:val="003F581B"/>
    <w:rsid w:val="003F5E5D"/>
    <w:rsid w:val="003F656B"/>
    <w:rsid w:val="003F6869"/>
    <w:rsid w:val="003F6CCC"/>
    <w:rsid w:val="003F6D29"/>
    <w:rsid w:val="003F6DDF"/>
    <w:rsid w:val="003F6E2B"/>
    <w:rsid w:val="003F6EC9"/>
    <w:rsid w:val="003F6EF2"/>
    <w:rsid w:val="003F6F4A"/>
    <w:rsid w:val="003F74A6"/>
    <w:rsid w:val="003F74FC"/>
    <w:rsid w:val="003F75DD"/>
    <w:rsid w:val="003F7760"/>
    <w:rsid w:val="003F776A"/>
    <w:rsid w:val="003F77A9"/>
    <w:rsid w:val="003F7A20"/>
    <w:rsid w:val="003F7AE8"/>
    <w:rsid w:val="003F7C8A"/>
    <w:rsid w:val="003F7EA9"/>
    <w:rsid w:val="003F7FB0"/>
    <w:rsid w:val="0040012B"/>
    <w:rsid w:val="00400523"/>
    <w:rsid w:val="00400726"/>
    <w:rsid w:val="004007D9"/>
    <w:rsid w:val="00400800"/>
    <w:rsid w:val="004008CE"/>
    <w:rsid w:val="004009BA"/>
    <w:rsid w:val="00400B02"/>
    <w:rsid w:val="00400B13"/>
    <w:rsid w:val="00400B1F"/>
    <w:rsid w:val="00400D53"/>
    <w:rsid w:val="004010E3"/>
    <w:rsid w:val="0040111D"/>
    <w:rsid w:val="0040116D"/>
    <w:rsid w:val="0040120D"/>
    <w:rsid w:val="00401359"/>
    <w:rsid w:val="00401460"/>
    <w:rsid w:val="0040182B"/>
    <w:rsid w:val="004018C6"/>
    <w:rsid w:val="0040191C"/>
    <w:rsid w:val="004019BD"/>
    <w:rsid w:val="00401CCF"/>
    <w:rsid w:val="00401D5D"/>
    <w:rsid w:val="004021FD"/>
    <w:rsid w:val="00402347"/>
    <w:rsid w:val="004023CE"/>
    <w:rsid w:val="004023E6"/>
    <w:rsid w:val="00402595"/>
    <w:rsid w:val="00402A72"/>
    <w:rsid w:val="00402BC3"/>
    <w:rsid w:val="00402EDF"/>
    <w:rsid w:val="00402F04"/>
    <w:rsid w:val="00402FAC"/>
    <w:rsid w:val="0040307F"/>
    <w:rsid w:val="0040309D"/>
    <w:rsid w:val="00403276"/>
    <w:rsid w:val="004032F7"/>
    <w:rsid w:val="0040386D"/>
    <w:rsid w:val="0040417E"/>
    <w:rsid w:val="00404219"/>
    <w:rsid w:val="0040432D"/>
    <w:rsid w:val="004044C5"/>
    <w:rsid w:val="004044F7"/>
    <w:rsid w:val="00404692"/>
    <w:rsid w:val="00404850"/>
    <w:rsid w:val="00404CE7"/>
    <w:rsid w:val="00404F09"/>
    <w:rsid w:val="00405059"/>
    <w:rsid w:val="004050EF"/>
    <w:rsid w:val="00405199"/>
    <w:rsid w:val="004051E1"/>
    <w:rsid w:val="00405361"/>
    <w:rsid w:val="004055D8"/>
    <w:rsid w:val="004058CB"/>
    <w:rsid w:val="00405947"/>
    <w:rsid w:val="004059D6"/>
    <w:rsid w:val="00405F76"/>
    <w:rsid w:val="0040607A"/>
    <w:rsid w:val="00406183"/>
    <w:rsid w:val="0040621D"/>
    <w:rsid w:val="00406305"/>
    <w:rsid w:val="0040632B"/>
    <w:rsid w:val="004063C3"/>
    <w:rsid w:val="00406411"/>
    <w:rsid w:val="004065FE"/>
    <w:rsid w:val="004069AF"/>
    <w:rsid w:val="00406CAE"/>
    <w:rsid w:val="00406E16"/>
    <w:rsid w:val="00406EA7"/>
    <w:rsid w:val="00406F2F"/>
    <w:rsid w:val="0040705E"/>
    <w:rsid w:val="00407200"/>
    <w:rsid w:val="00407473"/>
    <w:rsid w:val="00407572"/>
    <w:rsid w:val="0040761E"/>
    <w:rsid w:val="0040766F"/>
    <w:rsid w:val="004076F7"/>
    <w:rsid w:val="00407732"/>
    <w:rsid w:val="00407860"/>
    <w:rsid w:val="00407A25"/>
    <w:rsid w:val="00407A30"/>
    <w:rsid w:val="00407DE5"/>
    <w:rsid w:val="00410075"/>
    <w:rsid w:val="0041007A"/>
    <w:rsid w:val="00410279"/>
    <w:rsid w:val="004102E2"/>
    <w:rsid w:val="004102EA"/>
    <w:rsid w:val="004103ED"/>
    <w:rsid w:val="0041040F"/>
    <w:rsid w:val="00410477"/>
    <w:rsid w:val="00410526"/>
    <w:rsid w:val="00410597"/>
    <w:rsid w:val="00410796"/>
    <w:rsid w:val="004107B4"/>
    <w:rsid w:val="004108B2"/>
    <w:rsid w:val="00410A88"/>
    <w:rsid w:val="004110D7"/>
    <w:rsid w:val="004111EB"/>
    <w:rsid w:val="0041128E"/>
    <w:rsid w:val="00411519"/>
    <w:rsid w:val="004117AB"/>
    <w:rsid w:val="00411A25"/>
    <w:rsid w:val="00411A64"/>
    <w:rsid w:val="00412175"/>
    <w:rsid w:val="00412381"/>
    <w:rsid w:val="00412A55"/>
    <w:rsid w:val="00412A7B"/>
    <w:rsid w:val="00412CF4"/>
    <w:rsid w:val="00412E25"/>
    <w:rsid w:val="00412FE2"/>
    <w:rsid w:val="00413024"/>
    <w:rsid w:val="00413036"/>
    <w:rsid w:val="00413238"/>
    <w:rsid w:val="00413289"/>
    <w:rsid w:val="0041328A"/>
    <w:rsid w:val="0041346F"/>
    <w:rsid w:val="00413565"/>
    <w:rsid w:val="0041370B"/>
    <w:rsid w:val="0041396E"/>
    <w:rsid w:val="00413A24"/>
    <w:rsid w:val="00413A52"/>
    <w:rsid w:val="00413ABE"/>
    <w:rsid w:val="00413CEC"/>
    <w:rsid w:val="00413DF7"/>
    <w:rsid w:val="00413FAF"/>
    <w:rsid w:val="00413FB8"/>
    <w:rsid w:val="00414124"/>
    <w:rsid w:val="0041444C"/>
    <w:rsid w:val="00414467"/>
    <w:rsid w:val="00414588"/>
    <w:rsid w:val="00414978"/>
    <w:rsid w:val="00414BAC"/>
    <w:rsid w:val="00414F0E"/>
    <w:rsid w:val="0041502C"/>
    <w:rsid w:val="004152D5"/>
    <w:rsid w:val="004153B6"/>
    <w:rsid w:val="0041572E"/>
    <w:rsid w:val="00415755"/>
    <w:rsid w:val="004159E4"/>
    <w:rsid w:val="00415CF3"/>
    <w:rsid w:val="00415E75"/>
    <w:rsid w:val="00415E7A"/>
    <w:rsid w:val="00415FF9"/>
    <w:rsid w:val="004162FD"/>
    <w:rsid w:val="0041675F"/>
    <w:rsid w:val="00416862"/>
    <w:rsid w:val="004169AA"/>
    <w:rsid w:val="004169DE"/>
    <w:rsid w:val="00416BEA"/>
    <w:rsid w:val="00416E1B"/>
    <w:rsid w:val="004170BF"/>
    <w:rsid w:val="004171E3"/>
    <w:rsid w:val="004172F1"/>
    <w:rsid w:val="004173EB"/>
    <w:rsid w:val="00417688"/>
    <w:rsid w:val="004177FF"/>
    <w:rsid w:val="004178BF"/>
    <w:rsid w:val="00417B66"/>
    <w:rsid w:val="00417B98"/>
    <w:rsid w:val="00417D27"/>
    <w:rsid w:val="00417DB8"/>
    <w:rsid w:val="004201E0"/>
    <w:rsid w:val="004206A7"/>
    <w:rsid w:val="00420A62"/>
    <w:rsid w:val="00420E0F"/>
    <w:rsid w:val="00420FFF"/>
    <w:rsid w:val="00421150"/>
    <w:rsid w:val="0042125D"/>
    <w:rsid w:val="0042149A"/>
    <w:rsid w:val="004216FC"/>
    <w:rsid w:val="0042174D"/>
    <w:rsid w:val="00421A08"/>
    <w:rsid w:val="00421C61"/>
    <w:rsid w:val="00421C75"/>
    <w:rsid w:val="004220B0"/>
    <w:rsid w:val="004222E3"/>
    <w:rsid w:val="004222FD"/>
    <w:rsid w:val="004223CF"/>
    <w:rsid w:val="0042297A"/>
    <w:rsid w:val="00422D9A"/>
    <w:rsid w:val="004230B2"/>
    <w:rsid w:val="004231B1"/>
    <w:rsid w:val="004232DA"/>
    <w:rsid w:val="0042340A"/>
    <w:rsid w:val="0042382C"/>
    <w:rsid w:val="00423979"/>
    <w:rsid w:val="00423C87"/>
    <w:rsid w:val="0042413E"/>
    <w:rsid w:val="00424143"/>
    <w:rsid w:val="004241E2"/>
    <w:rsid w:val="004243ED"/>
    <w:rsid w:val="0042453E"/>
    <w:rsid w:val="004245BA"/>
    <w:rsid w:val="004247C3"/>
    <w:rsid w:val="004249D4"/>
    <w:rsid w:val="00425323"/>
    <w:rsid w:val="004254D8"/>
    <w:rsid w:val="00425616"/>
    <w:rsid w:val="00425965"/>
    <w:rsid w:val="00425A0C"/>
    <w:rsid w:val="00425CC0"/>
    <w:rsid w:val="00425E2F"/>
    <w:rsid w:val="00425EFD"/>
    <w:rsid w:val="00425F2C"/>
    <w:rsid w:val="00426156"/>
    <w:rsid w:val="004263BF"/>
    <w:rsid w:val="004264B3"/>
    <w:rsid w:val="004268BF"/>
    <w:rsid w:val="004268D9"/>
    <w:rsid w:val="00426B60"/>
    <w:rsid w:val="00426B85"/>
    <w:rsid w:val="00426C28"/>
    <w:rsid w:val="00426D25"/>
    <w:rsid w:val="00427340"/>
    <w:rsid w:val="004273A5"/>
    <w:rsid w:val="0042751D"/>
    <w:rsid w:val="00427727"/>
    <w:rsid w:val="0042784C"/>
    <w:rsid w:val="00427A1A"/>
    <w:rsid w:val="00427CF8"/>
    <w:rsid w:val="00427E34"/>
    <w:rsid w:val="0043027A"/>
    <w:rsid w:val="00430294"/>
    <w:rsid w:val="004305DC"/>
    <w:rsid w:val="00430711"/>
    <w:rsid w:val="00430784"/>
    <w:rsid w:val="00430B98"/>
    <w:rsid w:val="00430BCF"/>
    <w:rsid w:val="00430CC4"/>
    <w:rsid w:val="00430ECA"/>
    <w:rsid w:val="00430FE3"/>
    <w:rsid w:val="004315F1"/>
    <w:rsid w:val="004316BA"/>
    <w:rsid w:val="00431DB9"/>
    <w:rsid w:val="00431E19"/>
    <w:rsid w:val="00431FE9"/>
    <w:rsid w:val="004320CF"/>
    <w:rsid w:val="00432149"/>
    <w:rsid w:val="00432297"/>
    <w:rsid w:val="004327EA"/>
    <w:rsid w:val="00432CA2"/>
    <w:rsid w:val="00432E72"/>
    <w:rsid w:val="00432E87"/>
    <w:rsid w:val="004331A4"/>
    <w:rsid w:val="00433265"/>
    <w:rsid w:val="00433356"/>
    <w:rsid w:val="0043337A"/>
    <w:rsid w:val="00433506"/>
    <w:rsid w:val="00433624"/>
    <w:rsid w:val="00433870"/>
    <w:rsid w:val="004338DE"/>
    <w:rsid w:val="0043391A"/>
    <w:rsid w:val="004339D0"/>
    <w:rsid w:val="00433B3F"/>
    <w:rsid w:val="00433CE7"/>
    <w:rsid w:val="00433EC0"/>
    <w:rsid w:val="00434021"/>
    <w:rsid w:val="004340A9"/>
    <w:rsid w:val="004340C9"/>
    <w:rsid w:val="0043447B"/>
    <w:rsid w:val="0043456D"/>
    <w:rsid w:val="00434675"/>
    <w:rsid w:val="004346C1"/>
    <w:rsid w:val="004347B8"/>
    <w:rsid w:val="00434824"/>
    <w:rsid w:val="00434854"/>
    <w:rsid w:val="00434877"/>
    <w:rsid w:val="004348C3"/>
    <w:rsid w:val="0043493C"/>
    <w:rsid w:val="00434A6D"/>
    <w:rsid w:val="00434AFC"/>
    <w:rsid w:val="00434B9C"/>
    <w:rsid w:val="00435149"/>
    <w:rsid w:val="004351E1"/>
    <w:rsid w:val="0043553D"/>
    <w:rsid w:val="00435562"/>
    <w:rsid w:val="004356A8"/>
    <w:rsid w:val="00435739"/>
    <w:rsid w:val="004357C9"/>
    <w:rsid w:val="004357D2"/>
    <w:rsid w:val="00435874"/>
    <w:rsid w:val="00435948"/>
    <w:rsid w:val="0043595D"/>
    <w:rsid w:val="00435B5F"/>
    <w:rsid w:val="00435C09"/>
    <w:rsid w:val="00435CA3"/>
    <w:rsid w:val="00435CE4"/>
    <w:rsid w:val="00435D1F"/>
    <w:rsid w:val="00435D9D"/>
    <w:rsid w:val="00435FC5"/>
    <w:rsid w:val="00435FF5"/>
    <w:rsid w:val="0043615E"/>
    <w:rsid w:val="004363A6"/>
    <w:rsid w:val="004365E8"/>
    <w:rsid w:val="004367C7"/>
    <w:rsid w:val="00436A06"/>
    <w:rsid w:val="00436A90"/>
    <w:rsid w:val="00436B50"/>
    <w:rsid w:val="00436EC3"/>
    <w:rsid w:val="00436F3C"/>
    <w:rsid w:val="004371C9"/>
    <w:rsid w:val="0043733E"/>
    <w:rsid w:val="00437638"/>
    <w:rsid w:val="0043770F"/>
    <w:rsid w:val="00437735"/>
    <w:rsid w:val="00437A0D"/>
    <w:rsid w:val="00437C78"/>
    <w:rsid w:val="00437D76"/>
    <w:rsid w:val="00437E11"/>
    <w:rsid w:val="00437FDD"/>
    <w:rsid w:val="0044022D"/>
    <w:rsid w:val="00440516"/>
    <w:rsid w:val="0044051F"/>
    <w:rsid w:val="00440540"/>
    <w:rsid w:val="00440560"/>
    <w:rsid w:val="00440848"/>
    <w:rsid w:val="0044091F"/>
    <w:rsid w:val="004409C7"/>
    <w:rsid w:val="00440A53"/>
    <w:rsid w:val="00440C95"/>
    <w:rsid w:val="00440C97"/>
    <w:rsid w:val="00440CCE"/>
    <w:rsid w:val="00440EA7"/>
    <w:rsid w:val="00440FE5"/>
    <w:rsid w:val="00441216"/>
    <w:rsid w:val="004412D8"/>
    <w:rsid w:val="004413FA"/>
    <w:rsid w:val="00441401"/>
    <w:rsid w:val="00441472"/>
    <w:rsid w:val="0044176D"/>
    <w:rsid w:val="00441BF6"/>
    <w:rsid w:val="00441D4B"/>
    <w:rsid w:val="00441E57"/>
    <w:rsid w:val="00441E86"/>
    <w:rsid w:val="00441EC7"/>
    <w:rsid w:val="00441F65"/>
    <w:rsid w:val="00441F73"/>
    <w:rsid w:val="00441F88"/>
    <w:rsid w:val="00441FB4"/>
    <w:rsid w:val="00442082"/>
    <w:rsid w:val="0044257A"/>
    <w:rsid w:val="004426EE"/>
    <w:rsid w:val="00442745"/>
    <w:rsid w:val="00442925"/>
    <w:rsid w:val="00442B36"/>
    <w:rsid w:val="00442CF1"/>
    <w:rsid w:val="00442CF4"/>
    <w:rsid w:val="00442E78"/>
    <w:rsid w:val="00443060"/>
    <w:rsid w:val="00443207"/>
    <w:rsid w:val="0044323F"/>
    <w:rsid w:val="004435AE"/>
    <w:rsid w:val="0044366D"/>
    <w:rsid w:val="0044396B"/>
    <w:rsid w:val="00443BF7"/>
    <w:rsid w:val="00443EC0"/>
    <w:rsid w:val="00443FAD"/>
    <w:rsid w:val="00444335"/>
    <w:rsid w:val="004444BE"/>
    <w:rsid w:val="0044462D"/>
    <w:rsid w:val="004447C7"/>
    <w:rsid w:val="00444830"/>
    <w:rsid w:val="00444A8F"/>
    <w:rsid w:val="00444EC7"/>
    <w:rsid w:val="00444EEC"/>
    <w:rsid w:val="00444F22"/>
    <w:rsid w:val="00444F2E"/>
    <w:rsid w:val="00445427"/>
    <w:rsid w:val="00445450"/>
    <w:rsid w:val="0044547C"/>
    <w:rsid w:val="0044556A"/>
    <w:rsid w:val="00445603"/>
    <w:rsid w:val="004456BE"/>
    <w:rsid w:val="004457CC"/>
    <w:rsid w:val="004459DB"/>
    <w:rsid w:val="00445B9D"/>
    <w:rsid w:val="00445CAA"/>
    <w:rsid w:val="00445CDD"/>
    <w:rsid w:val="00445CF6"/>
    <w:rsid w:val="00445F0A"/>
    <w:rsid w:val="00446098"/>
    <w:rsid w:val="00446481"/>
    <w:rsid w:val="00446499"/>
    <w:rsid w:val="004465FE"/>
    <w:rsid w:val="00446633"/>
    <w:rsid w:val="004468F3"/>
    <w:rsid w:val="00446CD6"/>
    <w:rsid w:val="00446DD7"/>
    <w:rsid w:val="00446DE6"/>
    <w:rsid w:val="00446FF1"/>
    <w:rsid w:val="004471DA"/>
    <w:rsid w:val="0044726A"/>
    <w:rsid w:val="0044728A"/>
    <w:rsid w:val="004472AF"/>
    <w:rsid w:val="00447335"/>
    <w:rsid w:val="00447345"/>
    <w:rsid w:val="004474B8"/>
    <w:rsid w:val="004476C0"/>
    <w:rsid w:val="004477A4"/>
    <w:rsid w:val="004477EB"/>
    <w:rsid w:val="004478A6"/>
    <w:rsid w:val="0044795D"/>
    <w:rsid w:val="00447A57"/>
    <w:rsid w:val="00447BAB"/>
    <w:rsid w:val="00447C79"/>
    <w:rsid w:val="00447CB0"/>
    <w:rsid w:val="00447D6D"/>
    <w:rsid w:val="00447E28"/>
    <w:rsid w:val="0045000E"/>
    <w:rsid w:val="00450031"/>
    <w:rsid w:val="00450101"/>
    <w:rsid w:val="004501AF"/>
    <w:rsid w:val="00450219"/>
    <w:rsid w:val="004502E4"/>
    <w:rsid w:val="00450303"/>
    <w:rsid w:val="0045036E"/>
    <w:rsid w:val="004503F3"/>
    <w:rsid w:val="00450661"/>
    <w:rsid w:val="00450830"/>
    <w:rsid w:val="0045084F"/>
    <w:rsid w:val="00450AAE"/>
    <w:rsid w:val="00450C83"/>
    <w:rsid w:val="00450CF2"/>
    <w:rsid w:val="004510B2"/>
    <w:rsid w:val="004510E1"/>
    <w:rsid w:val="00451165"/>
    <w:rsid w:val="0045133D"/>
    <w:rsid w:val="0045147A"/>
    <w:rsid w:val="004515D0"/>
    <w:rsid w:val="004517AC"/>
    <w:rsid w:val="00451A26"/>
    <w:rsid w:val="00451A69"/>
    <w:rsid w:val="00451B78"/>
    <w:rsid w:val="00452498"/>
    <w:rsid w:val="0045252E"/>
    <w:rsid w:val="0045287B"/>
    <w:rsid w:val="004528B3"/>
    <w:rsid w:val="00452A6A"/>
    <w:rsid w:val="00452B9D"/>
    <w:rsid w:val="00452CBA"/>
    <w:rsid w:val="00452DD0"/>
    <w:rsid w:val="00452DD9"/>
    <w:rsid w:val="00452EC3"/>
    <w:rsid w:val="00452EEE"/>
    <w:rsid w:val="00452F90"/>
    <w:rsid w:val="0045304A"/>
    <w:rsid w:val="004531E1"/>
    <w:rsid w:val="004534F7"/>
    <w:rsid w:val="00453558"/>
    <w:rsid w:val="004535F0"/>
    <w:rsid w:val="00453A48"/>
    <w:rsid w:val="00453B6A"/>
    <w:rsid w:val="00453ED6"/>
    <w:rsid w:val="0045405B"/>
    <w:rsid w:val="0045429E"/>
    <w:rsid w:val="004542BE"/>
    <w:rsid w:val="004542C7"/>
    <w:rsid w:val="004542CE"/>
    <w:rsid w:val="00454445"/>
    <w:rsid w:val="00454520"/>
    <w:rsid w:val="00454BB2"/>
    <w:rsid w:val="00454D79"/>
    <w:rsid w:val="00454DFE"/>
    <w:rsid w:val="0045502C"/>
    <w:rsid w:val="00455126"/>
    <w:rsid w:val="0045518D"/>
    <w:rsid w:val="0045533C"/>
    <w:rsid w:val="0045535D"/>
    <w:rsid w:val="004554ED"/>
    <w:rsid w:val="00455571"/>
    <w:rsid w:val="0045559E"/>
    <w:rsid w:val="00455854"/>
    <w:rsid w:val="00455992"/>
    <w:rsid w:val="00455B32"/>
    <w:rsid w:val="00455CD4"/>
    <w:rsid w:val="00455CE1"/>
    <w:rsid w:val="00455E7A"/>
    <w:rsid w:val="00455F3F"/>
    <w:rsid w:val="004561D8"/>
    <w:rsid w:val="004562CB"/>
    <w:rsid w:val="004564A9"/>
    <w:rsid w:val="00456578"/>
    <w:rsid w:val="00456796"/>
    <w:rsid w:val="00456ACA"/>
    <w:rsid w:val="00456AD0"/>
    <w:rsid w:val="00456B69"/>
    <w:rsid w:val="00456DEB"/>
    <w:rsid w:val="00456F15"/>
    <w:rsid w:val="00456F79"/>
    <w:rsid w:val="004570AB"/>
    <w:rsid w:val="0045718A"/>
    <w:rsid w:val="004573B2"/>
    <w:rsid w:val="00457521"/>
    <w:rsid w:val="0045757E"/>
    <w:rsid w:val="004577B0"/>
    <w:rsid w:val="004578A3"/>
    <w:rsid w:val="00457950"/>
    <w:rsid w:val="00457AFF"/>
    <w:rsid w:val="00457B5F"/>
    <w:rsid w:val="00457BAC"/>
    <w:rsid w:val="00457E4F"/>
    <w:rsid w:val="00457EDA"/>
    <w:rsid w:val="00460049"/>
    <w:rsid w:val="0046017C"/>
    <w:rsid w:val="004601A3"/>
    <w:rsid w:val="00460434"/>
    <w:rsid w:val="0046052F"/>
    <w:rsid w:val="00460564"/>
    <w:rsid w:val="00460887"/>
    <w:rsid w:val="0046088D"/>
    <w:rsid w:val="004608F7"/>
    <w:rsid w:val="00460A28"/>
    <w:rsid w:val="00460A4A"/>
    <w:rsid w:val="00460B5C"/>
    <w:rsid w:val="00460B71"/>
    <w:rsid w:val="00460E40"/>
    <w:rsid w:val="004610A0"/>
    <w:rsid w:val="004612A1"/>
    <w:rsid w:val="00461384"/>
    <w:rsid w:val="004615EE"/>
    <w:rsid w:val="00461C6A"/>
    <w:rsid w:val="00461CAD"/>
    <w:rsid w:val="00461DA2"/>
    <w:rsid w:val="00461E72"/>
    <w:rsid w:val="00461F9B"/>
    <w:rsid w:val="0046201C"/>
    <w:rsid w:val="00462059"/>
    <w:rsid w:val="0046216A"/>
    <w:rsid w:val="00462178"/>
    <w:rsid w:val="00462346"/>
    <w:rsid w:val="004626B9"/>
    <w:rsid w:val="004627B9"/>
    <w:rsid w:val="00462A17"/>
    <w:rsid w:val="00462C60"/>
    <w:rsid w:val="00462DA7"/>
    <w:rsid w:val="00462F2C"/>
    <w:rsid w:val="00463108"/>
    <w:rsid w:val="00463133"/>
    <w:rsid w:val="00463345"/>
    <w:rsid w:val="00463373"/>
    <w:rsid w:val="00463388"/>
    <w:rsid w:val="00463446"/>
    <w:rsid w:val="004634BA"/>
    <w:rsid w:val="004635BD"/>
    <w:rsid w:val="00463619"/>
    <w:rsid w:val="004641CF"/>
    <w:rsid w:val="004641DF"/>
    <w:rsid w:val="00464974"/>
    <w:rsid w:val="00464A62"/>
    <w:rsid w:val="00464B2D"/>
    <w:rsid w:val="004654BA"/>
    <w:rsid w:val="00465A44"/>
    <w:rsid w:val="00465B15"/>
    <w:rsid w:val="00465D13"/>
    <w:rsid w:val="00465DDA"/>
    <w:rsid w:val="004661D8"/>
    <w:rsid w:val="004662A6"/>
    <w:rsid w:val="0046643A"/>
    <w:rsid w:val="004664F2"/>
    <w:rsid w:val="004665DF"/>
    <w:rsid w:val="00466727"/>
    <w:rsid w:val="00466754"/>
    <w:rsid w:val="0046690B"/>
    <w:rsid w:val="00466A12"/>
    <w:rsid w:val="00466B09"/>
    <w:rsid w:val="00466C49"/>
    <w:rsid w:val="00466CB7"/>
    <w:rsid w:val="00466D7C"/>
    <w:rsid w:val="00466D93"/>
    <w:rsid w:val="00467408"/>
    <w:rsid w:val="00467618"/>
    <w:rsid w:val="00467937"/>
    <w:rsid w:val="0046798D"/>
    <w:rsid w:val="00467B38"/>
    <w:rsid w:val="00467E17"/>
    <w:rsid w:val="00470503"/>
    <w:rsid w:val="0047051A"/>
    <w:rsid w:val="00470698"/>
    <w:rsid w:val="0047090D"/>
    <w:rsid w:val="00470960"/>
    <w:rsid w:val="00470D42"/>
    <w:rsid w:val="00470DB3"/>
    <w:rsid w:val="00470E6C"/>
    <w:rsid w:val="004713ED"/>
    <w:rsid w:val="0047146D"/>
    <w:rsid w:val="00471941"/>
    <w:rsid w:val="004719D5"/>
    <w:rsid w:val="00471A19"/>
    <w:rsid w:val="00471BC5"/>
    <w:rsid w:val="00471F90"/>
    <w:rsid w:val="0047200A"/>
    <w:rsid w:val="00472268"/>
    <w:rsid w:val="0047229B"/>
    <w:rsid w:val="004726E9"/>
    <w:rsid w:val="00472A26"/>
    <w:rsid w:val="00472B33"/>
    <w:rsid w:val="00472D3C"/>
    <w:rsid w:val="00472DB9"/>
    <w:rsid w:val="00472F05"/>
    <w:rsid w:val="00472FDA"/>
    <w:rsid w:val="00473064"/>
    <w:rsid w:val="004730CE"/>
    <w:rsid w:val="00473521"/>
    <w:rsid w:val="00473726"/>
    <w:rsid w:val="00473746"/>
    <w:rsid w:val="00473971"/>
    <w:rsid w:val="00473A7B"/>
    <w:rsid w:val="00473AD3"/>
    <w:rsid w:val="00473BEC"/>
    <w:rsid w:val="00473E64"/>
    <w:rsid w:val="00474045"/>
    <w:rsid w:val="004743EB"/>
    <w:rsid w:val="004745D9"/>
    <w:rsid w:val="00474876"/>
    <w:rsid w:val="00474B1B"/>
    <w:rsid w:val="00474B55"/>
    <w:rsid w:val="00474D60"/>
    <w:rsid w:val="0047504A"/>
    <w:rsid w:val="004752B8"/>
    <w:rsid w:val="00475473"/>
    <w:rsid w:val="00475603"/>
    <w:rsid w:val="00475663"/>
    <w:rsid w:val="0047568A"/>
    <w:rsid w:val="004757CC"/>
    <w:rsid w:val="00475C21"/>
    <w:rsid w:val="00475C41"/>
    <w:rsid w:val="00475E2E"/>
    <w:rsid w:val="00475E96"/>
    <w:rsid w:val="00476258"/>
    <w:rsid w:val="004762A2"/>
    <w:rsid w:val="0047647E"/>
    <w:rsid w:val="004765D4"/>
    <w:rsid w:val="00476724"/>
    <w:rsid w:val="00476938"/>
    <w:rsid w:val="00476C6A"/>
    <w:rsid w:val="00476DC4"/>
    <w:rsid w:val="00476E22"/>
    <w:rsid w:val="00476ECE"/>
    <w:rsid w:val="004770D1"/>
    <w:rsid w:val="0047719C"/>
    <w:rsid w:val="004771A7"/>
    <w:rsid w:val="00477428"/>
    <w:rsid w:val="004774D3"/>
    <w:rsid w:val="0047756D"/>
    <w:rsid w:val="004775CF"/>
    <w:rsid w:val="0047789F"/>
    <w:rsid w:val="00477BF4"/>
    <w:rsid w:val="00477C3C"/>
    <w:rsid w:val="00480357"/>
    <w:rsid w:val="0048065B"/>
    <w:rsid w:val="0048078C"/>
    <w:rsid w:val="00480795"/>
    <w:rsid w:val="0048084F"/>
    <w:rsid w:val="00480880"/>
    <w:rsid w:val="00480884"/>
    <w:rsid w:val="00480BAC"/>
    <w:rsid w:val="00480D32"/>
    <w:rsid w:val="00480F81"/>
    <w:rsid w:val="00481014"/>
    <w:rsid w:val="004814F0"/>
    <w:rsid w:val="0048189C"/>
    <w:rsid w:val="00481B39"/>
    <w:rsid w:val="00481C05"/>
    <w:rsid w:val="00481C6A"/>
    <w:rsid w:val="004822F4"/>
    <w:rsid w:val="0048267F"/>
    <w:rsid w:val="0048287E"/>
    <w:rsid w:val="00482910"/>
    <w:rsid w:val="00482AE1"/>
    <w:rsid w:val="00482CEC"/>
    <w:rsid w:val="00482D87"/>
    <w:rsid w:val="00483125"/>
    <w:rsid w:val="004831DA"/>
    <w:rsid w:val="004833C7"/>
    <w:rsid w:val="004834EB"/>
    <w:rsid w:val="004834F2"/>
    <w:rsid w:val="00483E82"/>
    <w:rsid w:val="0048405F"/>
    <w:rsid w:val="00484288"/>
    <w:rsid w:val="0048440D"/>
    <w:rsid w:val="00484429"/>
    <w:rsid w:val="00484710"/>
    <w:rsid w:val="004847D9"/>
    <w:rsid w:val="00484848"/>
    <w:rsid w:val="00484A3A"/>
    <w:rsid w:val="0048504C"/>
    <w:rsid w:val="004850FB"/>
    <w:rsid w:val="00485203"/>
    <w:rsid w:val="004852D6"/>
    <w:rsid w:val="00485304"/>
    <w:rsid w:val="00485730"/>
    <w:rsid w:val="004859C9"/>
    <w:rsid w:val="00485C7A"/>
    <w:rsid w:val="00485D7E"/>
    <w:rsid w:val="00485EDF"/>
    <w:rsid w:val="004860E5"/>
    <w:rsid w:val="00486567"/>
    <w:rsid w:val="00486619"/>
    <w:rsid w:val="0048663A"/>
    <w:rsid w:val="0048679C"/>
    <w:rsid w:val="00486CBA"/>
    <w:rsid w:val="0048754E"/>
    <w:rsid w:val="0048765F"/>
    <w:rsid w:val="004876E3"/>
    <w:rsid w:val="00487808"/>
    <w:rsid w:val="0048789E"/>
    <w:rsid w:val="00487975"/>
    <w:rsid w:val="00487DEB"/>
    <w:rsid w:val="00487E24"/>
    <w:rsid w:val="0049015B"/>
    <w:rsid w:val="0049016B"/>
    <w:rsid w:val="004902CC"/>
    <w:rsid w:val="004905EF"/>
    <w:rsid w:val="0049085C"/>
    <w:rsid w:val="004908F7"/>
    <w:rsid w:val="00490AAD"/>
    <w:rsid w:val="00490C46"/>
    <w:rsid w:val="00490D31"/>
    <w:rsid w:val="00490DB7"/>
    <w:rsid w:val="00490EBB"/>
    <w:rsid w:val="00490F0C"/>
    <w:rsid w:val="00490F8C"/>
    <w:rsid w:val="00490FC1"/>
    <w:rsid w:val="0049117E"/>
    <w:rsid w:val="00491242"/>
    <w:rsid w:val="00491665"/>
    <w:rsid w:val="00491D24"/>
    <w:rsid w:val="0049212E"/>
    <w:rsid w:val="004922BC"/>
    <w:rsid w:val="0049259B"/>
    <w:rsid w:val="0049269D"/>
    <w:rsid w:val="0049272E"/>
    <w:rsid w:val="0049274F"/>
    <w:rsid w:val="00492AB6"/>
    <w:rsid w:val="00492AC6"/>
    <w:rsid w:val="00492DD5"/>
    <w:rsid w:val="00492FB4"/>
    <w:rsid w:val="00492FB6"/>
    <w:rsid w:val="0049310E"/>
    <w:rsid w:val="0049322E"/>
    <w:rsid w:val="00493423"/>
    <w:rsid w:val="00493496"/>
    <w:rsid w:val="00493599"/>
    <w:rsid w:val="0049359E"/>
    <w:rsid w:val="00493730"/>
    <w:rsid w:val="00493842"/>
    <w:rsid w:val="004942D2"/>
    <w:rsid w:val="004944C2"/>
    <w:rsid w:val="004945E8"/>
    <w:rsid w:val="0049469D"/>
    <w:rsid w:val="00494864"/>
    <w:rsid w:val="004949CB"/>
    <w:rsid w:val="00494CA4"/>
    <w:rsid w:val="00494E2D"/>
    <w:rsid w:val="00494ECC"/>
    <w:rsid w:val="0049504A"/>
    <w:rsid w:val="0049529D"/>
    <w:rsid w:val="00495359"/>
    <w:rsid w:val="00495444"/>
    <w:rsid w:val="00495A8C"/>
    <w:rsid w:val="00495AA5"/>
    <w:rsid w:val="00495E10"/>
    <w:rsid w:val="0049610B"/>
    <w:rsid w:val="0049659F"/>
    <w:rsid w:val="00496927"/>
    <w:rsid w:val="00496A42"/>
    <w:rsid w:val="00496D92"/>
    <w:rsid w:val="00497361"/>
    <w:rsid w:val="004973C6"/>
    <w:rsid w:val="004973E9"/>
    <w:rsid w:val="0049747F"/>
    <w:rsid w:val="004977F2"/>
    <w:rsid w:val="00497857"/>
    <w:rsid w:val="00497892"/>
    <w:rsid w:val="00497AA6"/>
    <w:rsid w:val="00497F9E"/>
    <w:rsid w:val="004A0770"/>
    <w:rsid w:val="004A0832"/>
    <w:rsid w:val="004A0865"/>
    <w:rsid w:val="004A0BEA"/>
    <w:rsid w:val="004A0C37"/>
    <w:rsid w:val="004A0C7E"/>
    <w:rsid w:val="004A0CE6"/>
    <w:rsid w:val="004A0D9A"/>
    <w:rsid w:val="004A0F0C"/>
    <w:rsid w:val="004A0FB5"/>
    <w:rsid w:val="004A11A3"/>
    <w:rsid w:val="004A129C"/>
    <w:rsid w:val="004A140D"/>
    <w:rsid w:val="004A14B9"/>
    <w:rsid w:val="004A15BD"/>
    <w:rsid w:val="004A16E8"/>
    <w:rsid w:val="004A17A1"/>
    <w:rsid w:val="004A1896"/>
    <w:rsid w:val="004A19CE"/>
    <w:rsid w:val="004A1BE6"/>
    <w:rsid w:val="004A1DC4"/>
    <w:rsid w:val="004A1EB6"/>
    <w:rsid w:val="004A211A"/>
    <w:rsid w:val="004A22B0"/>
    <w:rsid w:val="004A22D7"/>
    <w:rsid w:val="004A2403"/>
    <w:rsid w:val="004A248C"/>
    <w:rsid w:val="004A2686"/>
    <w:rsid w:val="004A2734"/>
    <w:rsid w:val="004A273D"/>
    <w:rsid w:val="004A2770"/>
    <w:rsid w:val="004A29E1"/>
    <w:rsid w:val="004A2FE5"/>
    <w:rsid w:val="004A311D"/>
    <w:rsid w:val="004A318B"/>
    <w:rsid w:val="004A3257"/>
    <w:rsid w:val="004A3395"/>
    <w:rsid w:val="004A3592"/>
    <w:rsid w:val="004A374E"/>
    <w:rsid w:val="004A3835"/>
    <w:rsid w:val="004A3861"/>
    <w:rsid w:val="004A387A"/>
    <w:rsid w:val="004A38B5"/>
    <w:rsid w:val="004A3EDF"/>
    <w:rsid w:val="004A3EF4"/>
    <w:rsid w:val="004A415A"/>
    <w:rsid w:val="004A4322"/>
    <w:rsid w:val="004A4614"/>
    <w:rsid w:val="004A4A2B"/>
    <w:rsid w:val="004A4CC8"/>
    <w:rsid w:val="004A4CF8"/>
    <w:rsid w:val="004A4D0A"/>
    <w:rsid w:val="004A51EB"/>
    <w:rsid w:val="004A51F3"/>
    <w:rsid w:val="004A548E"/>
    <w:rsid w:val="004A55F2"/>
    <w:rsid w:val="004A55F6"/>
    <w:rsid w:val="004A5621"/>
    <w:rsid w:val="004A57DE"/>
    <w:rsid w:val="004A5C76"/>
    <w:rsid w:val="004A5D9C"/>
    <w:rsid w:val="004A5F2C"/>
    <w:rsid w:val="004A6018"/>
    <w:rsid w:val="004A60BF"/>
    <w:rsid w:val="004A610D"/>
    <w:rsid w:val="004A617D"/>
    <w:rsid w:val="004A61B8"/>
    <w:rsid w:val="004A64A1"/>
    <w:rsid w:val="004A65E9"/>
    <w:rsid w:val="004A66C9"/>
    <w:rsid w:val="004A681D"/>
    <w:rsid w:val="004A6974"/>
    <w:rsid w:val="004A69D6"/>
    <w:rsid w:val="004A69DA"/>
    <w:rsid w:val="004A6C0B"/>
    <w:rsid w:val="004A6C1C"/>
    <w:rsid w:val="004A6D13"/>
    <w:rsid w:val="004A6D69"/>
    <w:rsid w:val="004A6EAC"/>
    <w:rsid w:val="004A6EDA"/>
    <w:rsid w:val="004A71FC"/>
    <w:rsid w:val="004A72E4"/>
    <w:rsid w:val="004A73C0"/>
    <w:rsid w:val="004A7464"/>
    <w:rsid w:val="004A75EC"/>
    <w:rsid w:val="004A7761"/>
    <w:rsid w:val="004A7866"/>
    <w:rsid w:val="004A7BC7"/>
    <w:rsid w:val="004A7FF4"/>
    <w:rsid w:val="004B021C"/>
    <w:rsid w:val="004B027E"/>
    <w:rsid w:val="004B03E6"/>
    <w:rsid w:val="004B049D"/>
    <w:rsid w:val="004B0566"/>
    <w:rsid w:val="004B0672"/>
    <w:rsid w:val="004B09A3"/>
    <w:rsid w:val="004B0AE3"/>
    <w:rsid w:val="004B0ED7"/>
    <w:rsid w:val="004B104F"/>
    <w:rsid w:val="004B107D"/>
    <w:rsid w:val="004B1421"/>
    <w:rsid w:val="004B169E"/>
    <w:rsid w:val="004B16F9"/>
    <w:rsid w:val="004B1873"/>
    <w:rsid w:val="004B192A"/>
    <w:rsid w:val="004B1B2F"/>
    <w:rsid w:val="004B1CB7"/>
    <w:rsid w:val="004B1F25"/>
    <w:rsid w:val="004B20E9"/>
    <w:rsid w:val="004B2358"/>
    <w:rsid w:val="004B2786"/>
    <w:rsid w:val="004B281C"/>
    <w:rsid w:val="004B2A66"/>
    <w:rsid w:val="004B2BB8"/>
    <w:rsid w:val="004B2D9E"/>
    <w:rsid w:val="004B2EB9"/>
    <w:rsid w:val="004B317D"/>
    <w:rsid w:val="004B31B9"/>
    <w:rsid w:val="004B3489"/>
    <w:rsid w:val="004B34BF"/>
    <w:rsid w:val="004B359A"/>
    <w:rsid w:val="004B35B6"/>
    <w:rsid w:val="004B35FC"/>
    <w:rsid w:val="004B372D"/>
    <w:rsid w:val="004B3868"/>
    <w:rsid w:val="004B3AA4"/>
    <w:rsid w:val="004B3DFE"/>
    <w:rsid w:val="004B3EFA"/>
    <w:rsid w:val="004B40E6"/>
    <w:rsid w:val="004B42BA"/>
    <w:rsid w:val="004B42F1"/>
    <w:rsid w:val="004B45B2"/>
    <w:rsid w:val="004B46DF"/>
    <w:rsid w:val="004B48DE"/>
    <w:rsid w:val="004B4A29"/>
    <w:rsid w:val="004B4E1D"/>
    <w:rsid w:val="004B4F75"/>
    <w:rsid w:val="004B520E"/>
    <w:rsid w:val="004B5313"/>
    <w:rsid w:val="004B561C"/>
    <w:rsid w:val="004B5925"/>
    <w:rsid w:val="004B5D20"/>
    <w:rsid w:val="004B5FA5"/>
    <w:rsid w:val="004B5FEE"/>
    <w:rsid w:val="004B5FF9"/>
    <w:rsid w:val="004B60B7"/>
    <w:rsid w:val="004B6153"/>
    <w:rsid w:val="004B615A"/>
    <w:rsid w:val="004B6825"/>
    <w:rsid w:val="004B6912"/>
    <w:rsid w:val="004B69BF"/>
    <w:rsid w:val="004B6BB3"/>
    <w:rsid w:val="004B6D66"/>
    <w:rsid w:val="004B6DF6"/>
    <w:rsid w:val="004B6FBA"/>
    <w:rsid w:val="004B700A"/>
    <w:rsid w:val="004B71B5"/>
    <w:rsid w:val="004B7255"/>
    <w:rsid w:val="004B72FA"/>
    <w:rsid w:val="004B79C2"/>
    <w:rsid w:val="004B7BD7"/>
    <w:rsid w:val="004C0033"/>
    <w:rsid w:val="004C02A0"/>
    <w:rsid w:val="004C034C"/>
    <w:rsid w:val="004C04E5"/>
    <w:rsid w:val="004C052A"/>
    <w:rsid w:val="004C07A1"/>
    <w:rsid w:val="004C07E9"/>
    <w:rsid w:val="004C08AF"/>
    <w:rsid w:val="004C0A2B"/>
    <w:rsid w:val="004C0ACC"/>
    <w:rsid w:val="004C0C6C"/>
    <w:rsid w:val="004C0CDF"/>
    <w:rsid w:val="004C0D62"/>
    <w:rsid w:val="004C10FD"/>
    <w:rsid w:val="004C113E"/>
    <w:rsid w:val="004C125A"/>
    <w:rsid w:val="004C1434"/>
    <w:rsid w:val="004C14F3"/>
    <w:rsid w:val="004C1693"/>
    <w:rsid w:val="004C1751"/>
    <w:rsid w:val="004C1891"/>
    <w:rsid w:val="004C1AA1"/>
    <w:rsid w:val="004C1CC6"/>
    <w:rsid w:val="004C1EA7"/>
    <w:rsid w:val="004C205D"/>
    <w:rsid w:val="004C20A3"/>
    <w:rsid w:val="004C247E"/>
    <w:rsid w:val="004C2601"/>
    <w:rsid w:val="004C2785"/>
    <w:rsid w:val="004C2AA3"/>
    <w:rsid w:val="004C2AC2"/>
    <w:rsid w:val="004C2C4F"/>
    <w:rsid w:val="004C2D40"/>
    <w:rsid w:val="004C2E80"/>
    <w:rsid w:val="004C2EBE"/>
    <w:rsid w:val="004C2ED2"/>
    <w:rsid w:val="004C2F6A"/>
    <w:rsid w:val="004C3657"/>
    <w:rsid w:val="004C38E7"/>
    <w:rsid w:val="004C3952"/>
    <w:rsid w:val="004C3A63"/>
    <w:rsid w:val="004C3D39"/>
    <w:rsid w:val="004C3E81"/>
    <w:rsid w:val="004C407B"/>
    <w:rsid w:val="004C40F7"/>
    <w:rsid w:val="004C41BD"/>
    <w:rsid w:val="004C41EC"/>
    <w:rsid w:val="004C432C"/>
    <w:rsid w:val="004C43DD"/>
    <w:rsid w:val="004C43F3"/>
    <w:rsid w:val="004C445F"/>
    <w:rsid w:val="004C45C4"/>
    <w:rsid w:val="004C4796"/>
    <w:rsid w:val="004C4820"/>
    <w:rsid w:val="004C48E3"/>
    <w:rsid w:val="004C4B87"/>
    <w:rsid w:val="004C4D2F"/>
    <w:rsid w:val="004C5286"/>
    <w:rsid w:val="004C5605"/>
    <w:rsid w:val="004C56AD"/>
    <w:rsid w:val="004C5959"/>
    <w:rsid w:val="004C5972"/>
    <w:rsid w:val="004C59C2"/>
    <w:rsid w:val="004C5A76"/>
    <w:rsid w:val="004C5DEF"/>
    <w:rsid w:val="004C5E18"/>
    <w:rsid w:val="004C5F80"/>
    <w:rsid w:val="004C6099"/>
    <w:rsid w:val="004C60B4"/>
    <w:rsid w:val="004C6216"/>
    <w:rsid w:val="004C655B"/>
    <w:rsid w:val="004C68A3"/>
    <w:rsid w:val="004C68C6"/>
    <w:rsid w:val="004C68F5"/>
    <w:rsid w:val="004C69F8"/>
    <w:rsid w:val="004C6B28"/>
    <w:rsid w:val="004C6D3D"/>
    <w:rsid w:val="004C6E25"/>
    <w:rsid w:val="004C6F46"/>
    <w:rsid w:val="004C72FD"/>
    <w:rsid w:val="004C7388"/>
    <w:rsid w:val="004C73C3"/>
    <w:rsid w:val="004C7684"/>
    <w:rsid w:val="004C76F1"/>
    <w:rsid w:val="004C7896"/>
    <w:rsid w:val="004C796B"/>
    <w:rsid w:val="004C79A3"/>
    <w:rsid w:val="004C7BA4"/>
    <w:rsid w:val="004C7DC6"/>
    <w:rsid w:val="004C7E08"/>
    <w:rsid w:val="004C7EA0"/>
    <w:rsid w:val="004C7EB6"/>
    <w:rsid w:val="004D0093"/>
    <w:rsid w:val="004D0522"/>
    <w:rsid w:val="004D0651"/>
    <w:rsid w:val="004D0E13"/>
    <w:rsid w:val="004D0E65"/>
    <w:rsid w:val="004D0F42"/>
    <w:rsid w:val="004D103D"/>
    <w:rsid w:val="004D1412"/>
    <w:rsid w:val="004D1581"/>
    <w:rsid w:val="004D16C2"/>
    <w:rsid w:val="004D19B6"/>
    <w:rsid w:val="004D1B26"/>
    <w:rsid w:val="004D1F2B"/>
    <w:rsid w:val="004D201D"/>
    <w:rsid w:val="004D2135"/>
    <w:rsid w:val="004D2765"/>
    <w:rsid w:val="004D2BB1"/>
    <w:rsid w:val="004D2D40"/>
    <w:rsid w:val="004D32EF"/>
    <w:rsid w:val="004D334A"/>
    <w:rsid w:val="004D3492"/>
    <w:rsid w:val="004D3547"/>
    <w:rsid w:val="004D3656"/>
    <w:rsid w:val="004D36FA"/>
    <w:rsid w:val="004D39C0"/>
    <w:rsid w:val="004D3A62"/>
    <w:rsid w:val="004D3E1E"/>
    <w:rsid w:val="004D408D"/>
    <w:rsid w:val="004D40CD"/>
    <w:rsid w:val="004D414C"/>
    <w:rsid w:val="004D414D"/>
    <w:rsid w:val="004D4164"/>
    <w:rsid w:val="004D434D"/>
    <w:rsid w:val="004D43BB"/>
    <w:rsid w:val="004D4424"/>
    <w:rsid w:val="004D44DC"/>
    <w:rsid w:val="004D45B4"/>
    <w:rsid w:val="004D4AF5"/>
    <w:rsid w:val="004D4B66"/>
    <w:rsid w:val="004D5105"/>
    <w:rsid w:val="004D510E"/>
    <w:rsid w:val="004D5282"/>
    <w:rsid w:val="004D5411"/>
    <w:rsid w:val="004D545F"/>
    <w:rsid w:val="004D546B"/>
    <w:rsid w:val="004D564F"/>
    <w:rsid w:val="004D5844"/>
    <w:rsid w:val="004D5859"/>
    <w:rsid w:val="004D5871"/>
    <w:rsid w:val="004D59D5"/>
    <w:rsid w:val="004D5C18"/>
    <w:rsid w:val="004D5C96"/>
    <w:rsid w:val="004D5D1B"/>
    <w:rsid w:val="004D5EB1"/>
    <w:rsid w:val="004D602D"/>
    <w:rsid w:val="004D621F"/>
    <w:rsid w:val="004D6375"/>
    <w:rsid w:val="004D647F"/>
    <w:rsid w:val="004D6A40"/>
    <w:rsid w:val="004D6D94"/>
    <w:rsid w:val="004D704A"/>
    <w:rsid w:val="004D7380"/>
    <w:rsid w:val="004D738F"/>
    <w:rsid w:val="004D746D"/>
    <w:rsid w:val="004D799A"/>
    <w:rsid w:val="004D7FB8"/>
    <w:rsid w:val="004E0047"/>
    <w:rsid w:val="004E00B1"/>
    <w:rsid w:val="004E00F0"/>
    <w:rsid w:val="004E016E"/>
    <w:rsid w:val="004E03D2"/>
    <w:rsid w:val="004E0433"/>
    <w:rsid w:val="004E04D8"/>
    <w:rsid w:val="004E068D"/>
    <w:rsid w:val="004E0743"/>
    <w:rsid w:val="004E07E6"/>
    <w:rsid w:val="004E0899"/>
    <w:rsid w:val="004E0B51"/>
    <w:rsid w:val="004E0BAB"/>
    <w:rsid w:val="004E0E88"/>
    <w:rsid w:val="004E106D"/>
    <w:rsid w:val="004E1209"/>
    <w:rsid w:val="004E12DD"/>
    <w:rsid w:val="004E1754"/>
    <w:rsid w:val="004E17BB"/>
    <w:rsid w:val="004E18CE"/>
    <w:rsid w:val="004E1921"/>
    <w:rsid w:val="004E1AC4"/>
    <w:rsid w:val="004E2083"/>
    <w:rsid w:val="004E20B7"/>
    <w:rsid w:val="004E21D6"/>
    <w:rsid w:val="004E2318"/>
    <w:rsid w:val="004E2537"/>
    <w:rsid w:val="004E26CB"/>
    <w:rsid w:val="004E289C"/>
    <w:rsid w:val="004E28DF"/>
    <w:rsid w:val="004E2A73"/>
    <w:rsid w:val="004E2BDA"/>
    <w:rsid w:val="004E2CFA"/>
    <w:rsid w:val="004E3003"/>
    <w:rsid w:val="004E319F"/>
    <w:rsid w:val="004E32DF"/>
    <w:rsid w:val="004E37F2"/>
    <w:rsid w:val="004E3876"/>
    <w:rsid w:val="004E3969"/>
    <w:rsid w:val="004E399C"/>
    <w:rsid w:val="004E3BF7"/>
    <w:rsid w:val="004E3DE5"/>
    <w:rsid w:val="004E3E55"/>
    <w:rsid w:val="004E40D9"/>
    <w:rsid w:val="004E40FF"/>
    <w:rsid w:val="004E43BB"/>
    <w:rsid w:val="004E4668"/>
    <w:rsid w:val="004E48F2"/>
    <w:rsid w:val="004E491E"/>
    <w:rsid w:val="004E4A3E"/>
    <w:rsid w:val="004E4AF2"/>
    <w:rsid w:val="004E4AF5"/>
    <w:rsid w:val="004E4BBE"/>
    <w:rsid w:val="004E4BCB"/>
    <w:rsid w:val="004E5067"/>
    <w:rsid w:val="004E53DA"/>
    <w:rsid w:val="004E5423"/>
    <w:rsid w:val="004E5486"/>
    <w:rsid w:val="004E5748"/>
    <w:rsid w:val="004E57D9"/>
    <w:rsid w:val="004E592F"/>
    <w:rsid w:val="004E5BD0"/>
    <w:rsid w:val="004E5BDF"/>
    <w:rsid w:val="004E5DB1"/>
    <w:rsid w:val="004E5EB2"/>
    <w:rsid w:val="004E619E"/>
    <w:rsid w:val="004E674A"/>
    <w:rsid w:val="004E6767"/>
    <w:rsid w:val="004E69A7"/>
    <w:rsid w:val="004E6D44"/>
    <w:rsid w:val="004E6F96"/>
    <w:rsid w:val="004E7052"/>
    <w:rsid w:val="004E7159"/>
    <w:rsid w:val="004E71AF"/>
    <w:rsid w:val="004E7559"/>
    <w:rsid w:val="004E763C"/>
    <w:rsid w:val="004E7804"/>
    <w:rsid w:val="004E783F"/>
    <w:rsid w:val="004E7A34"/>
    <w:rsid w:val="004E7A65"/>
    <w:rsid w:val="004E7AE2"/>
    <w:rsid w:val="004E7BBA"/>
    <w:rsid w:val="004E7D6E"/>
    <w:rsid w:val="004E7DA3"/>
    <w:rsid w:val="004E7F30"/>
    <w:rsid w:val="004F018F"/>
    <w:rsid w:val="004F0204"/>
    <w:rsid w:val="004F0267"/>
    <w:rsid w:val="004F0297"/>
    <w:rsid w:val="004F0533"/>
    <w:rsid w:val="004F06A9"/>
    <w:rsid w:val="004F0767"/>
    <w:rsid w:val="004F0C0B"/>
    <w:rsid w:val="004F0CA0"/>
    <w:rsid w:val="004F0D10"/>
    <w:rsid w:val="004F0E36"/>
    <w:rsid w:val="004F104D"/>
    <w:rsid w:val="004F11F2"/>
    <w:rsid w:val="004F134D"/>
    <w:rsid w:val="004F1513"/>
    <w:rsid w:val="004F1568"/>
    <w:rsid w:val="004F189E"/>
    <w:rsid w:val="004F196D"/>
    <w:rsid w:val="004F1D45"/>
    <w:rsid w:val="004F2048"/>
    <w:rsid w:val="004F219A"/>
    <w:rsid w:val="004F21AF"/>
    <w:rsid w:val="004F21E1"/>
    <w:rsid w:val="004F264A"/>
    <w:rsid w:val="004F2656"/>
    <w:rsid w:val="004F276E"/>
    <w:rsid w:val="004F27EA"/>
    <w:rsid w:val="004F2863"/>
    <w:rsid w:val="004F2891"/>
    <w:rsid w:val="004F293A"/>
    <w:rsid w:val="004F2BEA"/>
    <w:rsid w:val="004F2D10"/>
    <w:rsid w:val="004F2EE4"/>
    <w:rsid w:val="004F2FF0"/>
    <w:rsid w:val="004F2FF2"/>
    <w:rsid w:val="004F3135"/>
    <w:rsid w:val="004F3313"/>
    <w:rsid w:val="004F348A"/>
    <w:rsid w:val="004F3598"/>
    <w:rsid w:val="004F367B"/>
    <w:rsid w:val="004F3930"/>
    <w:rsid w:val="004F3BBF"/>
    <w:rsid w:val="004F3BC2"/>
    <w:rsid w:val="004F3BF5"/>
    <w:rsid w:val="004F3C57"/>
    <w:rsid w:val="004F3C6B"/>
    <w:rsid w:val="004F3DB7"/>
    <w:rsid w:val="004F3E4D"/>
    <w:rsid w:val="004F3E54"/>
    <w:rsid w:val="004F3E8C"/>
    <w:rsid w:val="004F3F9B"/>
    <w:rsid w:val="004F44BF"/>
    <w:rsid w:val="004F45D9"/>
    <w:rsid w:val="004F468A"/>
    <w:rsid w:val="004F4883"/>
    <w:rsid w:val="004F4B86"/>
    <w:rsid w:val="004F4C05"/>
    <w:rsid w:val="004F4C31"/>
    <w:rsid w:val="004F4F4F"/>
    <w:rsid w:val="004F5066"/>
    <w:rsid w:val="004F5090"/>
    <w:rsid w:val="004F52E2"/>
    <w:rsid w:val="004F55F3"/>
    <w:rsid w:val="004F5918"/>
    <w:rsid w:val="004F59E5"/>
    <w:rsid w:val="004F5D24"/>
    <w:rsid w:val="004F5F95"/>
    <w:rsid w:val="004F5FE2"/>
    <w:rsid w:val="004F61AC"/>
    <w:rsid w:val="004F61F1"/>
    <w:rsid w:val="004F6705"/>
    <w:rsid w:val="004F69F1"/>
    <w:rsid w:val="004F6A2B"/>
    <w:rsid w:val="004F6C4B"/>
    <w:rsid w:val="004F6D49"/>
    <w:rsid w:val="004F6E69"/>
    <w:rsid w:val="004F70B5"/>
    <w:rsid w:val="004F715E"/>
    <w:rsid w:val="004F71D2"/>
    <w:rsid w:val="004F7388"/>
    <w:rsid w:val="004F76BF"/>
    <w:rsid w:val="004F76FF"/>
    <w:rsid w:val="004F77B0"/>
    <w:rsid w:val="004F77EF"/>
    <w:rsid w:val="004F78DD"/>
    <w:rsid w:val="004F7992"/>
    <w:rsid w:val="004F7A99"/>
    <w:rsid w:val="004F7BF3"/>
    <w:rsid w:val="004F7C9A"/>
    <w:rsid w:val="004F7CCC"/>
    <w:rsid w:val="004F7CFA"/>
    <w:rsid w:val="004F7D68"/>
    <w:rsid w:val="004F7E7B"/>
    <w:rsid w:val="004F7F5C"/>
    <w:rsid w:val="00500155"/>
    <w:rsid w:val="005001DD"/>
    <w:rsid w:val="0050037D"/>
    <w:rsid w:val="00500437"/>
    <w:rsid w:val="005008BA"/>
    <w:rsid w:val="00500B11"/>
    <w:rsid w:val="00500BF7"/>
    <w:rsid w:val="00500CAD"/>
    <w:rsid w:val="00500EA0"/>
    <w:rsid w:val="00501301"/>
    <w:rsid w:val="00501356"/>
    <w:rsid w:val="005013C4"/>
    <w:rsid w:val="0050156E"/>
    <w:rsid w:val="005015D4"/>
    <w:rsid w:val="00501678"/>
    <w:rsid w:val="005017E9"/>
    <w:rsid w:val="005019AF"/>
    <w:rsid w:val="00501EC2"/>
    <w:rsid w:val="00501EC7"/>
    <w:rsid w:val="00501F32"/>
    <w:rsid w:val="00501FB2"/>
    <w:rsid w:val="00501FC5"/>
    <w:rsid w:val="005022D8"/>
    <w:rsid w:val="005023AA"/>
    <w:rsid w:val="00502407"/>
    <w:rsid w:val="0050264B"/>
    <w:rsid w:val="005028B5"/>
    <w:rsid w:val="005029C3"/>
    <w:rsid w:val="00502AAF"/>
    <w:rsid w:val="00502B26"/>
    <w:rsid w:val="00502BFD"/>
    <w:rsid w:val="00502F75"/>
    <w:rsid w:val="005032D6"/>
    <w:rsid w:val="00503627"/>
    <w:rsid w:val="00503737"/>
    <w:rsid w:val="005037F3"/>
    <w:rsid w:val="00503D4E"/>
    <w:rsid w:val="00503E54"/>
    <w:rsid w:val="00503E57"/>
    <w:rsid w:val="005040D3"/>
    <w:rsid w:val="00504549"/>
    <w:rsid w:val="00504837"/>
    <w:rsid w:val="00504880"/>
    <w:rsid w:val="00504B65"/>
    <w:rsid w:val="00504CE1"/>
    <w:rsid w:val="00504F5F"/>
    <w:rsid w:val="00504F83"/>
    <w:rsid w:val="0050504C"/>
    <w:rsid w:val="00505120"/>
    <w:rsid w:val="00505204"/>
    <w:rsid w:val="00505208"/>
    <w:rsid w:val="00505258"/>
    <w:rsid w:val="005052FC"/>
    <w:rsid w:val="00505334"/>
    <w:rsid w:val="005055B2"/>
    <w:rsid w:val="00505609"/>
    <w:rsid w:val="00505A98"/>
    <w:rsid w:val="00505CFB"/>
    <w:rsid w:val="00505DB0"/>
    <w:rsid w:val="00505EBD"/>
    <w:rsid w:val="00505FFD"/>
    <w:rsid w:val="0050619F"/>
    <w:rsid w:val="00506467"/>
    <w:rsid w:val="00506732"/>
    <w:rsid w:val="0050695F"/>
    <w:rsid w:val="00506A36"/>
    <w:rsid w:val="00506B2F"/>
    <w:rsid w:val="00506BEE"/>
    <w:rsid w:val="00506C84"/>
    <w:rsid w:val="00506D04"/>
    <w:rsid w:val="00506E31"/>
    <w:rsid w:val="0050714E"/>
    <w:rsid w:val="005072CF"/>
    <w:rsid w:val="00507354"/>
    <w:rsid w:val="0050742F"/>
    <w:rsid w:val="00507783"/>
    <w:rsid w:val="00507887"/>
    <w:rsid w:val="005078CF"/>
    <w:rsid w:val="005079C2"/>
    <w:rsid w:val="00507A15"/>
    <w:rsid w:val="00507BD9"/>
    <w:rsid w:val="00507C82"/>
    <w:rsid w:val="00507CF0"/>
    <w:rsid w:val="00507D9B"/>
    <w:rsid w:val="00507E0F"/>
    <w:rsid w:val="00507EFD"/>
    <w:rsid w:val="00507F71"/>
    <w:rsid w:val="00507FE0"/>
    <w:rsid w:val="00510079"/>
    <w:rsid w:val="005100E9"/>
    <w:rsid w:val="005100F6"/>
    <w:rsid w:val="0051015B"/>
    <w:rsid w:val="00510278"/>
    <w:rsid w:val="005102B2"/>
    <w:rsid w:val="00510322"/>
    <w:rsid w:val="005107B2"/>
    <w:rsid w:val="005107D7"/>
    <w:rsid w:val="005108FC"/>
    <w:rsid w:val="0051090F"/>
    <w:rsid w:val="00510B16"/>
    <w:rsid w:val="00510B3F"/>
    <w:rsid w:val="00510C97"/>
    <w:rsid w:val="00510F86"/>
    <w:rsid w:val="00511072"/>
    <w:rsid w:val="00511252"/>
    <w:rsid w:val="005112C3"/>
    <w:rsid w:val="005114CC"/>
    <w:rsid w:val="005114E4"/>
    <w:rsid w:val="0051155E"/>
    <w:rsid w:val="005115CB"/>
    <w:rsid w:val="00511615"/>
    <w:rsid w:val="0051188F"/>
    <w:rsid w:val="00511C2D"/>
    <w:rsid w:val="00511CFC"/>
    <w:rsid w:val="00511D94"/>
    <w:rsid w:val="00512271"/>
    <w:rsid w:val="005128BD"/>
    <w:rsid w:val="00512B0B"/>
    <w:rsid w:val="00512B26"/>
    <w:rsid w:val="00512C3C"/>
    <w:rsid w:val="00512C59"/>
    <w:rsid w:val="00512E7B"/>
    <w:rsid w:val="00512F04"/>
    <w:rsid w:val="00513198"/>
    <w:rsid w:val="00513211"/>
    <w:rsid w:val="005133C5"/>
    <w:rsid w:val="00513416"/>
    <w:rsid w:val="00513488"/>
    <w:rsid w:val="005137EB"/>
    <w:rsid w:val="00513B13"/>
    <w:rsid w:val="00513C38"/>
    <w:rsid w:val="00513C5B"/>
    <w:rsid w:val="00514030"/>
    <w:rsid w:val="00514075"/>
    <w:rsid w:val="005142B3"/>
    <w:rsid w:val="005142EF"/>
    <w:rsid w:val="005142FF"/>
    <w:rsid w:val="00514575"/>
    <w:rsid w:val="0051497F"/>
    <w:rsid w:val="00514C6C"/>
    <w:rsid w:val="00514D10"/>
    <w:rsid w:val="00514E96"/>
    <w:rsid w:val="0051538D"/>
    <w:rsid w:val="00515470"/>
    <w:rsid w:val="005155B6"/>
    <w:rsid w:val="005158A7"/>
    <w:rsid w:val="005158B2"/>
    <w:rsid w:val="005158FE"/>
    <w:rsid w:val="00515B53"/>
    <w:rsid w:val="00515E15"/>
    <w:rsid w:val="00515E34"/>
    <w:rsid w:val="00515EC6"/>
    <w:rsid w:val="00515EDB"/>
    <w:rsid w:val="00515EE5"/>
    <w:rsid w:val="00516196"/>
    <w:rsid w:val="00516240"/>
    <w:rsid w:val="005165A9"/>
    <w:rsid w:val="005169D3"/>
    <w:rsid w:val="00516C4C"/>
    <w:rsid w:val="00516D0A"/>
    <w:rsid w:val="00516D12"/>
    <w:rsid w:val="00517084"/>
    <w:rsid w:val="005170A1"/>
    <w:rsid w:val="005172AD"/>
    <w:rsid w:val="005172D2"/>
    <w:rsid w:val="00517451"/>
    <w:rsid w:val="0051769C"/>
    <w:rsid w:val="0051779F"/>
    <w:rsid w:val="00517BA4"/>
    <w:rsid w:val="00517E5C"/>
    <w:rsid w:val="00517F8A"/>
    <w:rsid w:val="00520319"/>
    <w:rsid w:val="005203E6"/>
    <w:rsid w:val="00520510"/>
    <w:rsid w:val="005206EA"/>
    <w:rsid w:val="00520769"/>
    <w:rsid w:val="00520975"/>
    <w:rsid w:val="00520A57"/>
    <w:rsid w:val="00520A70"/>
    <w:rsid w:val="00520C31"/>
    <w:rsid w:val="00520E67"/>
    <w:rsid w:val="00520EFC"/>
    <w:rsid w:val="005212EE"/>
    <w:rsid w:val="005216A0"/>
    <w:rsid w:val="00521BA9"/>
    <w:rsid w:val="00521C73"/>
    <w:rsid w:val="00521EFD"/>
    <w:rsid w:val="0052226A"/>
    <w:rsid w:val="0052239B"/>
    <w:rsid w:val="005223B2"/>
    <w:rsid w:val="0052241F"/>
    <w:rsid w:val="0052257C"/>
    <w:rsid w:val="0052261B"/>
    <w:rsid w:val="00522713"/>
    <w:rsid w:val="00522AFE"/>
    <w:rsid w:val="00522C7C"/>
    <w:rsid w:val="00522D29"/>
    <w:rsid w:val="00522E62"/>
    <w:rsid w:val="00522E98"/>
    <w:rsid w:val="00522EAF"/>
    <w:rsid w:val="00522F9A"/>
    <w:rsid w:val="0052329E"/>
    <w:rsid w:val="00523810"/>
    <w:rsid w:val="005239A3"/>
    <w:rsid w:val="00523AC8"/>
    <w:rsid w:val="00523CEB"/>
    <w:rsid w:val="005241AD"/>
    <w:rsid w:val="00524548"/>
    <w:rsid w:val="00524553"/>
    <w:rsid w:val="00524798"/>
    <w:rsid w:val="0052488C"/>
    <w:rsid w:val="005248C0"/>
    <w:rsid w:val="00524972"/>
    <w:rsid w:val="005249B6"/>
    <w:rsid w:val="00524D01"/>
    <w:rsid w:val="00524F08"/>
    <w:rsid w:val="00524FC5"/>
    <w:rsid w:val="005253A1"/>
    <w:rsid w:val="005253C6"/>
    <w:rsid w:val="00525541"/>
    <w:rsid w:val="005255C2"/>
    <w:rsid w:val="0052572E"/>
    <w:rsid w:val="005257F2"/>
    <w:rsid w:val="005258A6"/>
    <w:rsid w:val="00525C47"/>
    <w:rsid w:val="00525DE5"/>
    <w:rsid w:val="00525E93"/>
    <w:rsid w:val="005261F6"/>
    <w:rsid w:val="0052641F"/>
    <w:rsid w:val="005264CD"/>
    <w:rsid w:val="00526A2A"/>
    <w:rsid w:val="00526A97"/>
    <w:rsid w:val="00526C90"/>
    <w:rsid w:val="00526F74"/>
    <w:rsid w:val="00526FBB"/>
    <w:rsid w:val="0052749C"/>
    <w:rsid w:val="00527699"/>
    <w:rsid w:val="0052782B"/>
    <w:rsid w:val="00527A4C"/>
    <w:rsid w:val="00527A9B"/>
    <w:rsid w:val="00527FBE"/>
    <w:rsid w:val="00530167"/>
    <w:rsid w:val="005303F7"/>
    <w:rsid w:val="00530420"/>
    <w:rsid w:val="00530430"/>
    <w:rsid w:val="005308A8"/>
    <w:rsid w:val="00530E14"/>
    <w:rsid w:val="00530E20"/>
    <w:rsid w:val="00530E2B"/>
    <w:rsid w:val="00531024"/>
    <w:rsid w:val="0053105E"/>
    <w:rsid w:val="005310E0"/>
    <w:rsid w:val="00531193"/>
    <w:rsid w:val="00531239"/>
    <w:rsid w:val="0053131F"/>
    <w:rsid w:val="00531560"/>
    <w:rsid w:val="0053162C"/>
    <w:rsid w:val="005319D2"/>
    <w:rsid w:val="005319EC"/>
    <w:rsid w:val="00531A64"/>
    <w:rsid w:val="00531D96"/>
    <w:rsid w:val="00531DF6"/>
    <w:rsid w:val="00531E2E"/>
    <w:rsid w:val="00531E76"/>
    <w:rsid w:val="00531EDF"/>
    <w:rsid w:val="00531FFC"/>
    <w:rsid w:val="00532034"/>
    <w:rsid w:val="0053241F"/>
    <w:rsid w:val="005324F7"/>
    <w:rsid w:val="00532536"/>
    <w:rsid w:val="005328A4"/>
    <w:rsid w:val="005329A0"/>
    <w:rsid w:val="00532A55"/>
    <w:rsid w:val="00532B5E"/>
    <w:rsid w:val="00532F2D"/>
    <w:rsid w:val="00532F35"/>
    <w:rsid w:val="005330BE"/>
    <w:rsid w:val="005331C0"/>
    <w:rsid w:val="0053366B"/>
    <w:rsid w:val="00533BD8"/>
    <w:rsid w:val="00533D04"/>
    <w:rsid w:val="00533DF7"/>
    <w:rsid w:val="0053413E"/>
    <w:rsid w:val="00534238"/>
    <w:rsid w:val="005347ED"/>
    <w:rsid w:val="00534AE1"/>
    <w:rsid w:val="00534C4C"/>
    <w:rsid w:val="00534EC7"/>
    <w:rsid w:val="00534FBE"/>
    <w:rsid w:val="00535225"/>
    <w:rsid w:val="00535361"/>
    <w:rsid w:val="00535491"/>
    <w:rsid w:val="005356C3"/>
    <w:rsid w:val="0053575A"/>
    <w:rsid w:val="005357F0"/>
    <w:rsid w:val="0053597E"/>
    <w:rsid w:val="00535B79"/>
    <w:rsid w:val="00535D3E"/>
    <w:rsid w:val="005360A3"/>
    <w:rsid w:val="00536203"/>
    <w:rsid w:val="005362B8"/>
    <w:rsid w:val="005365F7"/>
    <w:rsid w:val="005366A9"/>
    <w:rsid w:val="00536724"/>
    <w:rsid w:val="005367EE"/>
    <w:rsid w:val="00536856"/>
    <w:rsid w:val="0053687E"/>
    <w:rsid w:val="005368E0"/>
    <w:rsid w:val="005369B6"/>
    <w:rsid w:val="00536A62"/>
    <w:rsid w:val="00536B1D"/>
    <w:rsid w:val="00536BD2"/>
    <w:rsid w:val="00536CB9"/>
    <w:rsid w:val="00536D8D"/>
    <w:rsid w:val="00536F54"/>
    <w:rsid w:val="0053704C"/>
    <w:rsid w:val="005372E5"/>
    <w:rsid w:val="0053750E"/>
    <w:rsid w:val="00537599"/>
    <w:rsid w:val="005379A7"/>
    <w:rsid w:val="00537A49"/>
    <w:rsid w:val="00537D3A"/>
    <w:rsid w:val="00537DFB"/>
    <w:rsid w:val="0054018F"/>
    <w:rsid w:val="005402FF"/>
    <w:rsid w:val="005403F2"/>
    <w:rsid w:val="005406C6"/>
    <w:rsid w:val="005407CF"/>
    <w:rsid w:val="00540C66"/>
    <w:rsid w:val="00540F4F"/>
    <w:rsid w:val="00541043"/>
    <w:rsid w:val="005411C4"/>
    <w:rsid w:val="005412E4"/>
    <w:rsid w:val="005413CE"/>
    <w:rsid w:val="00541502"/>
    <w:rsid w:val="0054156A"/>
    <w:rsid w:val="005418F0"/>
    <w:rsid w:val="00541930"/>
    <w:rsid w:val="005419BC"/>
    <w:rsid w:val="00541C90"/>
    <w:rsid w:val="00541DCE"/>
    <w:rsid w:val="00541F7A"/>
    <w:rsid w:val="00541FE8"/>
    <w:rsid w:val="0054218C"/>
    <w:rsid w:val="005421AA"/>
    <w:rsid w:val="005421AB"/>
    <w:rsid w:val="00542334"/>
    <w:rsid w:val="00542371"/>
    <w:rsid w:val="00542401"/>
    <w:rsid w:val="0054241F"/>
    <w:rsid w:val="0054286C"/>
    <w:rsid w:val="005428C9"/>
    <w:rsid w:val="00542917"/>
    <w:rsid w:val="00542BE4"/>
    <w:rsid w:val="00542C15"/>
    <w:rsid w:val="00542D69"/>
    <w:rsid w:val="00542E89"/>
    <w:rsid w:val="00542F5D"/>
    <w:rsid w:val="00542F99"/>
    <w:rsid w:val="00543286"/>
    <w:rsid w:val="00543372"/>
    <w:rsid w:val="00543664"/>
    <w:rsid w:val="005439BA"/>
    <w:rsid w:val="00543B77"/>
    <w:rsid w:val="00543C13"/>
    <w:rsid w:val="00543CEF"/>
    <w:rsid w:val="00543D9F"/>
    <w:rsid w:val="00543EE7"/>
    <w:rsid w:val="0054417C"/>
    <w:rsid w:val="00544654"/>
    <w:rsid w:val="00544844"/>
    <w:rsid w:val="0054484F"/>
    <w:rsid w:val="005449F0"/>
    <w:rsid w:val="00544D71"/>
    <w:rsid w:val="00544D79"/>
    <w:rsid w:val="0054503C"/>
    <w:rsid w:val="0054510E"/>
    <w:rsid w:val="00545147"/>
    <w:rsid w:val="005452FD"/>
    <w:rsid w:val="00545459"/>
    <w:rsid w:val="005457BA"/>
    <w:rsid w:val="005457F3"/>
    <w:rsid w:val="00545811"/>
    <w:rsid w:val="00545A56"/>
    <w:rsid w:val="00545B15"/>
    <w:rsid w:val="00545D28"/>
    <w:rsid w:val="00546036"/>
    <w:rsid w:val="005464AB"/>
    <w:rsid w:val="0054650E"/>
    <w:rsid w:val="00546C01"/>
    <w:rsid w:val="00546C3F"/>
    <w:rsid w:val="00546D8B"/>
    <w:rsid w:val="00546D9A"/>
    <w:rsid w:val="00546DC1"/>
    <w:rsid w:val="00546FE4"/>
    <w:rsid w:val="00547188"/>
    <w:rsid w:val="0054726C"/>
    <w:rsid w:val="005472BB"/>
    <w:rsid w:val="005472F4"/>
    <w:rsid w:val="00547572"/>
    <w:rsid w:val="00547879"/>
    <w:rsid w:val="005478F1"/>
    <w:rsid w:val="00547B8E"/>
    <w:rsid w:val="00547BD3"/>
    <w:rsid w:val="00547F2E"/>
    <w:rsid w:val="00550048"/>
    <w:rsid w:val="005501F5"/>
    <w:rsid w:val="0055066F"/>
    <w:rsid w:val="005506B1"/>
    <w:rsid w:val="00550700"/>
    <w:rsid w:val="00550789"/>
    <w:rsid w:val="005508F5"/>
    <w:rsid w:val="0055096C"/>
    <w:rsid w:val="00550A0C"/>
    <w:rsid w:val="00550B8C"/>
    <w:rsid w:val="00550B9A"/>
    <w:rsid w:val="00550C20"/>
    <w:rsid w:val="00550D25"/>
    <w:rsid w:val="00550E42"/>
    <w:rsid w:val="00550E87"/>
    <w:rsid w:val="00550ED7"/>
    <w:rsid w:val="00551001"/>
    <w:rsid w:val="00551376"/>
    <w:rsid w:val="00551A46"/>
    <w:rsid w:val="00551BC4"/>
    <w:rsid w:val="00551DC0"/>
    <w:rsid w:val="00551DCE"/>
    <w:rsid w:val="00551F2B"/>
    <w:rsid w:val="0055205B"/>
    <w:rsid w:val="0055207F"/>
    <w:rsid w:val="005521C2"/>
    <w:rsid w:val="00552313"/>
    <w:rsid w:val="005523BD"/>
    <w:rsid w:val="005524D5"/>
    <w:rsid w:val="005524FA"/>
    <w:rsid w:val="005528B9"/>
    <w:rsid w:val="00552E64"/>
    <w:rsid w:val="005531D7"/>
    <w:rsid w:val="00553302"/>
    <w:rsid w:val="0055330C"/>
    <w:rsid w:val="005534D4"/>
    <w:rsid w:val="0055360F"/>
    <w:rsid w:val="005537F6"/>
    <w:rsid w:val="005538CD"/>
    <w:rsid w:val="005539F0"/>
    <w:rsid w:val="00553A2C"/>
    <w:rsid w:val="00553A74"/>
    <w:rsid w:val="00553B92"/>
    <w:rsid w:val="00553D30"/>
    <w:rsid w:val="00553E51"/>
    <w:rsid w:val="00553FE5"/>
    <w:rsid w:val="00554073"/>
    <w:rsid w:val="00554749"/>
    <w:rsid w:val="005548F3"/>
    <w:rsid w:val="00554B82"/>
    <w:rsid w:val="00554CDE"/>
    <w:rsid w:val="00554DEE"/>
    <w:rsid w:val="00554E14"/>
    <w:rsid w:val="00554F9E"/>
    <w:rsid w:val="005553A9"/>
    <w:rsid w:val="00555428"/>
    <w:rsid w:val="0055595A"/>
    <w:rsid w:val="00555989"/>
    <w:rsid w:val="005559B3"/>
    <w:rsid w:val="00555A62"/>
    <w:rsid w:val="00555D21"/>
    <w:rsid w:val="00555E7B"/>
    <w:rsid w:val="00555EA1"/>
    <w:rsid w:val="00556080"/>
    <w:rsid w:val="00556137"/>
    <w:rsid w:val="00556295"/>
    <w:rsid w:val="00556CAA"/>
    <w:rsid w:val="00556FA4"/>
    <w:rsid w:val="005574E0"/>
    <w:rsid w:val="0055753B"/>
    <w:rsid w:val="005579A8"/>
    <w:rsid w:val="00557B8C"/>
    <w:rsid w:val="00557CBF"/>
    <w:rsid w:val="00557DC6"/>
    <w:rsid w:val="00557E27"/>
    <w:rsid w:val="00557F82"/>
    <w:rsid w:val="00560611"/>
    <w:rsid w:val="0056087A"/>
    <w:rsid w:val="00560939"/>
    <w:rsid w:val="00560C1F"/>
    <w:rsid w:val="00560CD8"/>
    <w:rsid w:val="00560D9E"/>
    <w:rsid w:val="00560DBB"/>
    <w:rsid w:val="00560F2B"/>
    <w:rsid w:val="005611D5"/>
    <w:rsid w:val="0056128D"/>
    <w:rsid w:val="00561A25"/>
    <w:rsid w:val="00561ABA"/>
    <w:rsid w:val="00561BDF"/>
    <w:rsid w:val="00561EC8"/>
    <w:rsid w:val="00561F0C"/>
    <w:rsid w:val="005621BB"/>
    <w:rsid w:val="00562242"/>
    <w:rsid w:val="00562354"/>
    <w:rsid w:val="00562AE0"/>
    <w:rsid w:val="00562BC4"/>
    <w:rsid w:val="00562C94"/>
    <w:rsid w:val="00562D56"/>
    <w:rsid w:val="00562D92"/>
    <w:rsid w:val="00562EB3"/>
    <w:rsid w:val="00563060"/>
    <w:rsid w:val="00563167"/>
    <w:rsid w:val="005633CB"/>
    <w:rsid w:val="005636FD"/>
    <w:rsid w:val="00563840"/>
    <w:rsid w:val="005638BB"/>
    <w:rsid w:val="00563D1B"/>
    <w:rsid w:val="00563E1B"/>
    <w:rsid w:val="00563E2E"/>
    <w:rsid w:val="00563EE2"/>
    <w:rsid w:val="00564024"/>
    <w:rsid w:val="005641DD"/>
    <w:rsid w:val="00564576"/>
    <w:rsid w:val="005645BD"/>
    <w:rsid w:val="0056474C"/>
    <w:rsid w:val="005648A1"/>
    <w:rsid w:val="00564A7E"/>
    <w:rsid w:val="00564C98"/>
    <w:rsid w:val="00564F69"/>
    <w:rsid w:val="00565150"/>
    <w:rsid w:val="0056516B"/>
    <w:rsid w:val="005652D7"/>
    <w:rsid w:val="00565BC6"/>
    <w:rsid w:val="00565C1E"/>
    <w:rsid w:val="00565C58"/>
    <w:rsid w:val="00565D1F"/>
    <w:rsid w:val="005662AA"/>
    <w:rsid w:val="00566448"/>
    <w:rsid w:val="005664A5"/>
    <w:rsid w:val="005666E6"/>
    <w:rsid w:val="005668F3"/>
    <w:rsid w:val="00566A23"/>
    <w:rsid w:val="00566D63"/>
    <w:rsid w:val="00566DD4"/>
    <w:rsid w:val="00566DEF"/>
    <w:rsid w:val="00567562"/>
    <w:rsid w:val="005678F4"/>
    <w:rsid w:val="0056794D"/>
    <w:rsid w:val="00567D4F"/>
    <w:rsid w:val="00567E7A"/>
    <w:rsid w:val="00567F36"/>
    <w:rsid w:val="0057003F"/>
    <w:rsid w:val="0057034C"/>
    <w:rsid w:val="00570396"/>
    <w:rsid w:val="0057045E"/>
    <w:rsid w:val="00570495"/>
    <w:rsid w:val="0057052C"/>
    <w:rsid w:val="00570809"/>
    <w:rsid w:val="00570984"/>
    <w:rsid w:val="00570AB0"/>
    <w:rsid w:val="00570D0C"/>
    <w:rsid w:val="0057119D"/>
    <w:rsid w:val="005713F1"/>
    <w:rsid w:val="0057149A"/>
    <w:rsid w:val="005716ED"/>
    <w:rsid w:val="00571852"/>
    <w:rsid w:val="005718C5"/>
    <w:rsid w:val="00571921"/>
    <w:rsid w:val="00571ADC"/>
    <w:rsid w:val="00571B37"/>
    <w:rsid w:val="00571C3D"/>
    <w:rsid w:val="00571E31"/>
    <w:rsid w:val="00571F5F"/>
    <w:rsid w:val="005721D6"/>
    <w:rsid w:val="005726FA"/>
    <w:rsid w:val="0057288B"/>
    <w:rsid w:val="005728BA"/>
    <w:rsid w:val="00572C91"/>
    <w:rsid w:val="00572CA7"/>
    <w:rsid w:val="00572E2A"/>
    <w:rsid w:val="00572F53"/>
    <w:rsid w:val="005734BD"/>
    <w:rsid w:val="00573560"/>
    <w:rsid w:val="00573589"/>
    <w:rsid w:val="00573606"/>
    <w:rsid w:val="005737D8"/>
    <w:rsid w:val="005737F9"/>
    <w:rsid w:val="00573968"/>
    <w:rsid w:val="00573BDD"/>
    <w:rsid w:val="00573CE6"/>
    <w:rsid w:val="00573F62"/>
    <w:rsid w:val="00573F73"/>
    <w:rsid w:val="00574142"/>
    <w:rsid w:val="00574701"/>
    <w:rsid w:val="0057470A"/>
    <w:rsid w:val="00574A83"/>
    <w:rsid w:val="00574C15"/>
    <w:rsid w:val="00574C4B"/>
    <w:rsid w:val="00574C60"/>
    <w:rsid w:val="00574FD9"/>
    <w:rsid w:val="005753CD"/>
    <w:rsid w:val="005753D2"/>
    <w:rsid w:val="0057552B"/>
    <w:rsid w:val="0057571B"/>
    <w:rsid w:val="00575731"/>
    <w:rsid w:val="00575733"/>
    <w:rsid w:val="00575869"/>
    <w:rsid w:val="005758B4"/>
    <w:rsid w:val="005758CB"/>
    <w:rsid w:val="005758F7"/>
    <w:rsid w:val="0057594C"/>
    <w:rsid w:val="00575B4A"/>
    <w:rsid w:val="00575B6B"/>
    <w:rsid w:val="00575C7A"/>
    <w:rsid w:val="00575F88"/>
    <w:rsid w:val="00575FC7"/>
    <w:rsid w:val="00576067"/>
    <w:rsid w:val="00576218"/>
    <w:rsid w:val="005764C0"/>
    <w:rsid w:val="00576552"/>
    <w:rsid w:val="00576794"/>
    <w:rsid w:val="00576AD9"/>
    <w:rsid w:val="00576B80"/>
    <w:rsid w:val="00576D59"/>
    <w:rsid w:val="00576E62"/>
    <w:rsid w:val="005770BF"/>
    <w:rsid w:val="005774C1"/>
    <w:rsid w:val="00577700"/>
    <w:rsid w:val="0057798D"/>
    <w:rsid w:val="00577A55"/>
    <w:rsid w:val="00577B8C"/>
    <w:rsid w:val="00577BED"/>
    <w:rsid w:val="00577D35"/>
    <w:rsid w:val="00577E04"/>
    <w:rsid w:val="00577E36"/>
    <w:rsid w:val="00577F69"/>
    <w:rsid w:val="0058019B"/>
    <w:rsid w:val="0058028A"/>
    <w:rsid w:val="00580348"/>
    <w:rsid w:val="0058043E"/>
    <w:rsid w:val="00580897"/>
    <w:rsid w:val="00580ADF"/>
    <w:rsid w:val="00580BAF"/>
    <w:rsid w:val="00580C26"/>
    <w:rsid w:val="00580D5F"/>
    <w:rsid w:val="00580DC5"/>
    <w:rsid w:val="00580EAC"/>
    <w:rsid w:val="005811ED"/>
    <w:rsid w:val="005812D2"/>
    <w:rsid w:val="00581407"/>
    <w:rsid w:val="0058141B"/>
    <w:rsid w:val="00581450"/>
    <w:rsid w:val="005814CF"/>
    <w:rsid w:val="00581562"/>
    <w:rsid w:val="005815C5"/>
    <w:rsid w:val="00581682"/>
    <w:rsid w:val="0058193E"/>
    <w:rsid w:val="00581985"/>
    <w:rsid w:val="00581A55"/>
    <w:rsid w:val="00581ABF"/>
    <w:rsid w:val="00581B95"/>
    <w:rsid w:val="00581D8B"/>
    <w:rsid w:val="00581F44"/>
    <w:rsid w:val="00581F4E"/>
    <w:rsid w:val="00581FBF"/>
    <w:rsid w:val="005827BA"/>
    <w:rsid w:val="005827D4"/>
    <w:rsid w:val="005829A6"/>
    <w:rsid w:val="00582DF7"/>
    <w:rsid w:val="005830E2"/>
    <w:rsid w:val="005831A7"/>
    <w:rsid w:val="005832C7"/>
    <w:rsid w:val="00583581"/>
    <w:rsid w:val="00583B78"/>
    <w:rsid w:val="00583D29"/>
    <w:rsid w:val="00583F64"/>
    <w:rsid w:val="00584121"/>
    <w:rsid w:val="005842ED"/>
    <w:rsid w:val="005844A0"/>
    <w:rsid w:val="005845D6"/>
    <w:rsid w:val="00584930"/>
    <w:rsid w:val="00584D97"/>
    <w:rsid w:val="00584E8B"/>
    <w:rsid w:val="0058500C"/>
    <w:rsid w:val="00585027"/>
    <w:rsid w:val="0058503C"/>
    <w:rsid w:val="005851F4"/>
    <w:rsid w:val="005852BF"/>
    <w:rsid w:val="00585336"/>
    <w:rsid w:val="005856B2"/>
    <w:rsid w:val="00585CDF"/>
    <w:rsid w:val="00586026"/>
    <w:rsid w:val="005860E7"/>
    <w:rsid w:val="005861B8"/>
    <w:rsid w:val="0058662B"/>
    <w:rsid w:val="00586802"/>
    <w:rsid w:val="00586914"/>
    <w:rsid w:val="0058695C"/>
    <w:rsid w:val="005869FE"/>
    <w:rsid w:val="00586A3C"/>
    <w:rsid w:val="00586A77"/>
    <w:rsid w:val="00586B34"/>
    <w:rsid w:val="00586BE0"/>
    <w:rsid w:val="00586C69"/>
    <w:rsid w:val="00586D04"/>
    <w:rsid w:val="00586DEE"/>
    <w:rsid w:val="0058712B"/>
    <w:rsid w:val="005872E9"/>
    <w:rsid w:val="00587345"/>
    <w:rsid w:val="00587393"/>
    <w:rsid w:val="0058752C"/>
    <w:rsid w:val="005875E4"/>
    <w:rsid w:val="005876D7"/>
    <w:rsid w:val="005876E3"/>
    <w:rsid w:val="00587758"/>
    <w:rsid w:val="005879B0"/>
    <w:rsid w:val="00587F6E"/>
    <w:rsid w:val="0059012F"/>
    <w:rsid w:val="005901E8"/>
    <w:rsid w:val="00590423"/>
    <w:rsid w:val="0059071E"/>
    <w:rsid w:val="00590C7C"/>
    <w:rsid w:val="00590EB0"/>
    <w:rsid w:val="00590EB7"/>
    <w:rsid w:val="00590F2C"/>
    <w:rsid w:val="00591028"/>
    <w:rsid w:val="005911F8"/>
    <w:rsid w:val="00591491"/>
    <w:rsid w:val="00591575"/>
    <w:rsid w:val="0059176F"/>
    <w:rsid w:val="00591964"/>
    <w:rsid w:val="005919E1"/>
    <w:rsid w:val="00591A42"/>
    <w:rsid w:val="00591A8B"/>
    <w:rsid w:val="00591B26"/>
    <w:rsid w:val="00591BE5"/>
    <w:rsid w:val="00591ECF"/>
    <w:rsid w:val="00591FD5"/>
    <w:rsid w:val="0059209C"/>
    <w:rsid w:val="0059213E"/>
    <w:rsid w:val="0059259E"/>
    <w:rsid w:val="005926D8"/>
    <w:rsid w:val="005927BC"/>
    <w:rsid w:val="005929C5"/>
    <w:rsid w:val="00592B40"/>
    <w:rsid w:val="00592C48"/>
    <w:rsid w:val="00592C85"/>
    <w:rsid w:val="00593756"/>
    <w:rsid w:val="00593797"/>
    <w:rsid w:val="00593824"/>
    <w:rsid w:val="00593B32"/>
    <w:rsid w:val="00593B34"/>
    <w:rsid w:val="00593D04"/>
    <w:rsid w:val="00593D0F"/>
    <w:rsid w:val="00593D87"/>
    <w:rsid w:val="00593E73"/>
    <w:rsid w:val="00593EE2"/>
    <w:rsid w:val="00594348"/>
    <w:rsid w:val="0059452F"/>
    <w:rsid w:val="005946C8"/>
    <w:rsid w:val="0059471F"/>
    <w:rsid w:val="00594722"/>
    <w:rsid w:val="00594B1D"/>
    <w:rsid w:val="00594B1F"/>
    <w:rsid w:val="00594BCF"/>
    <w:rsid w:val="0059518B"/>
    <w:rsid w:val="00595303"/>
    <w:rsid w:val="00595313"/>
    <w:rsid w:val="00595521"/>
    <w:rsid w:val="005957CB"/>
    <w:rsid w:val="005959F6"/>
    <w:rsid w:val="00595A60"/>
    <w:rsid w:val="00595AC0"/>
    <w:rsid w:val="00595D6C"/>
    <w:rsid w:val="00595FF5"/>
    <w:rsid w:val="00596009"/>
    <w:rsid w:val="00596098"/>
    <w:rsid w:val="00596279"/>
    <w:rsid w:val="005962E7"/>
    <w:rsid w:val="00596365"/>
    <w:rsid w:val="00596729"/>
    <w:rsid w:val="005969AF"/>
    <w:rsid w:val="00596A16"/>
    <w:rsid w:val="00596BC0"/>
    <w:rsid w:val="00596FAA"/>
    <w:rsid w:val="00597093"/>
    <w:rsid w:val="0059721D"/>
    <w:rsid w:val="00597341"/>
    <w:rsid w:val="0059748D"/>
    <w:rsid w:val="00597749"/>
    <w:rsid w:val="00597AD4"/>
    <w:rsid w:val="00597D8C"/>
    <w:rsid w:val="005A0153"/>
    <w:rsid w:val="005A01F3"/>
    <w:rsid w:val="005A023F"/>
    <w:rsid w:val="005A046A"/>
    <w:rsid w:val="005A05CE"/>
    <w:rsid w:val="005A0760"/>
    <w:rsid w:val="005A10F4"/>
    <w:rsid w:val="005A11D1"/>
    <w:rsid w:val="005A1209"/>
    <w:rsid w:val="005A17F7"/>
    <w:rsid w:val="005A19D2"/>
    <w:rsid w:val="005A1A89"/>
    <w:rsid w:val="005A1BD4"/>
    <w:rsid w:val="005A1BEB"/>
    <w:rsid w:val="005A215F"/>
    <w:rsid w:val="005A21BC"/>
    <w:rsid w:val="005A2525"/>
    <w:rsid w:val="005A25AE"/>
    <w:rsid w:val="005A287D"/>
    <w:rsid w:val="005A28A7"/>
    <w:rsid w:val="005A2A80"/>
    <w:rsid w:val="005A2BBE"/>
    <w:rsid w:val="005A2BC4"/>
    <w:rsid w:val="005A2C4A"/>
    <w:rsid w:val="005A2C70"/>
    <w:rsid w:val="005A3007"/>
    <w:rsid w:val="005A30AD"/>
    <w:rsid w:val="005A31E4"/>
    <w:rsid w:val="005A3273"/>
    <w:rsid w:val="005A3432"/>
    <w:rsid w:val="005A378D"/>
    <w:rsid w:val="005A37CE"/>
    <w:rsid w:val="005A3858"/>
    <w:rsid w:val="005A4052"/>
    <w:rsid w:val="005A465B"/>
    <w:rsid w:val="005A4789"/>
    <w:rsid w:val="005A49D7"/>
    <w:rsid w:val="005A4A46"/>
    <w:rsid w:val="005A4A94"/>
    <w:rsid w:val="005A50B4"/>
    <w:rsid w:val="005A5196"/>
    <w:rsid w:val="005A5434"/>
    <w:rsid w:val="005A580A"/>
    <w:rsid w:val="005A5A71"/>
    <w:rsid w:val="005A5A90"/>
    <w:rsid w:val="005A5ACF"/>
    <w:rsid w:val="005A5B0C"/>
    <w:rsid w:val="005A5BFC"/>
    <w:rsid w:val="005A5D48"/>
    <w:rsid w:val="005A5EFD"/>
    <w:rsid w:val="005A5F17"/>
    <w:rsid w:val="005A61E1"/>
    <w:rsid w:val="005A61E9"/>
    <w:rsid w:val="005A636B"/>
    <w:rsid w:val="005A6380"/>
    <w:rsid w:val="005A6594"/>
    <w:rsid w:val="005A6709"/>
    <w:rsid w:val="005A6948"/>
    <w:rsid w:val="005A6A78"/>
    <w:rsid w:val="005A6BF8"/>
    <w:rsid w:val="005A6C06"/>
    <w:rsid w:val="005A6CD9"/>
    <w:rsid w:val="005A6D21"/>
    <w:rsid w:val="005A6D7B"/>
    <w:rsid w:val="005A6EDC"/>
    <w:rsid w:val="005A6F2D"/>
    <w:rsid w:val="005A700D"/>
    <w:rsid w:val="005A7076"/>
    <w:rsid w:val="005A70A7"/>
    <w:rsid w:val="005A7231"/>
    <w:rsid w:val="005A731D"/>
    <w:rsid w:val="005A7523"/>
    <w:rsid w:val="005A7912"/>
    <w:rsid w:val="005A7938"/>
    <w:rsid w:val="005A7C46"/>
    <w:rsid w:val="005A7EFC"/>
    <w:rsid w:val="005B0115"/>
    <w:rsid w:val="005B0436"/>
    <w:rsid w:val="005B0625"/>
    <w:rsid w:val="005B0703"/>
    <w:rsid w:val="005B0A34"/>
    <w:rsid w:val="005B0B2C"/>
    <w:rsid w:val="005B0D14"/>
    <w:rsid w:val="005B1091"/>
    <w:rsid w:val="005B14F3"/>
    <w:rsid w:val="005B1565"/>
    <w:rsid w:val="005B169C"/>
    <w:rsid w:val="005B16A2"/>
    <w:rsid w:val="005B185E"/>
    <w:rsid w:val="005B1A44"/>
    <w:rsid w:val="005B1B7E"/>
    <w:rsid w:val="005B1D09"/>
    <w:rsid w:val="005B1F89"/>
    <w:rsid w:val="005B2019"/>
    <w:rsid w:val="005B224B"/>
    <w:rsid w:val="005B228A"/>
    <w:rsid w:val="005B2349"/>
    <w:rsid w:val="005B27EB"/>
    <w:rsid w:val="005B2811"/>
    <w:rsid w:val="005B2D26"/>
    <w:rsid w:val="005B2F4D"/>
    <w:rsid w:val="005B2FFA"/>
    <w:rsid w:val="005B3058"/>
    <w:rsid w:val="005B320D"/>
    <w:rsid w:val="005B35A2"/>
    <w:rsid w:val="005B37A5"/>
    <w:rsid w:val="005B38D8"/>
    <w:rsid w:val="005B38E5"/>
    <w:rsid w:val="005B41F7"/>
    <w:rsid w:val="005B4440"/>
    <w:rsid w:val="005B45C0"/>
    <w:rsid w:val="005B4660"/>
    <w:rsid w:val="005B4811"/>
    <w:rsid w:val="005B4AA3"/>
    <w:rsid w:val="005B4B4A"/>
    <w:rsid w:val="005B4D0B"/>
    <w:rsid w:val="005B4DB1"/>
    <w:rsid w:val="005B4FDA"/>
    <w:rsid w:val="005B4FF2"/>
    <w:rsid w:val="005B5079"/>
    <w:rsid w:val="005B5115"/>
    <w:rsid w:val="005B51C1"/>
    <w:rsid w:val="005B5241"/>
    <w:rsid w:val="005B529E"/>
    <w:rsid w:val="005B5544"/>
    <w:rsid w:val="005B5701"/>
    <w:rsid w:val="005B594C"/>
    <w:rsid w:val="005B5AC4"/>
    <w:rsid w:val="005B5ACC"/>
    <w:rsid w:val="005B5AFE"/>
    <w:rsid w:val="005B5BF9"/>
    <w:rsid w:val="005B5C72"/>
    <w:rsid w:val="005B5FA9"/>
    <w:rsid w:val="005B60A9"/>
    <w:rsid w:val="005B618F"/>
    <w:rsid w:val="005B633B"/>
    <w:rsid w:val="005B635C"/>
    <w:rsid w:val="005B6525"/>
    <w:rsid w:val="005B65C4"/>
    <w:rsid w:val="005B65FA"/>
    <w:rsid w:val="005B6A0F"/>
    <w:rsid w:val="005B6B92"/>
    <w:rsid w:val="005B6DE7"/>
    <w:rsid w:val="005B6E5F"/>
    <w:rsid w:val="005B71B2"/>
    <w:rsid w:val="005B725A"/>
    <w:rsid w:val="005B727F"/>
    <w:rsid w:val="005B7288"/>
    <w:rsid w:val="005B72D5"/>
    <w:rsid w:val="005B7416"/>
    <w:rsid w:val="005B7555"/>
    <w:rsid w:val="005B75EF"/>
    <w:rsid w:val="005B7605"/>
    <w:rsid w:val="005B7B9E"/>
    <w:rsid w:val="005B7E99"/>
    <w:rsid w:val="005B7F8A"/>
    <w:rsid w:val="005B7FBC"/>
    <w:rsid w:val="005C005B"/>
    <w:rsid w:val="005C02C3"/>
    <w:rsid w:val="005C0412"/>
    <w:rsid w:val="005C046C"/>
    <w:rsid w:val="005C0875"/>
    <w:rsid w:val="005C0958"/>
    <w:rsid w:val="005C0973"/>
    <w:rsid w:val="005C0C39"/>
    <w:rsid w:val="005C0E30"/>
    <w:rsid w:val="005C0F7D"/>
    <w:rsid w:val="005C1005"/>
    <w:rsid w:val="005C1192"/>
    <w:rsid w:val="005C12D1"/>
    <w:rsid w:val="005C12E6"/>
    <w:rsid w:val="005C1498"/>
    <w:rsid w:val="005C14BE"/>
    <w:rsid w:val="005C162E"/>
    <w:rsid w:val="005C1C5C"/>
    <w:rsid w:val="005C2214"/>
    <w:rsid w:val="005C2449"/>
    <w:rsid w:val="005C2731"/>
    <w:rsid w:val="005C27A7"/>
    <w:rsid w:val="005C293A"/>
    <w:rsid w:val="005C2A4A"/>
    <w:rsid w:val="005C2E18"/>
    <w:rsid w:val="005C2F4C"/>
    <w:rsid w:val="005C30FD"/>
    <w:rsid w:val="005C32BD"/>
    <w:rsid w:val="005C32C8"/>
    <w:rsid w:val="005C3622"/>
    <w:rsid w:val="005C3950"/>
    <w:rsid w:val="005C3B0A"/>
    <w:rsid w:val="005C3FDF"/>
    <w:rsid w:val="005C4023"/>
    <w:rsid w:val="005C41FA"/>
    <w:rsid w:val="005C4270"/>
    <w:rsid w:val="005C46E2"/>
    <w:rsid w:val="005C4702"/>
    <w:rsid w:val="005C471D"/>
    <w:rsid w:val="005C47E5"/>
    <w:rsid w:val="005C4817"/>
    <w:rsid w:val="005C4A67"/>
    <w:rsid w:val="005C4AFB"/>
    <w:rsid w:val="005C4B8A"/>
    <w:rsid w:val="005C4D0C"/>
    <w:rsid w:val="005C4F71"/>
    <w:rsid w:val="005C556C"/>
    <w:rsid w:val="005C55E4"/>
    <w:rsid w:val="005C56EC"/>
    <w:rsid w:val="005C57FF"/>
    <w:rsid w:val="005C5AE9"/>
    <w:rsid w:val="005C5CB9"/>
    <w:rsid w:val="005C5D9F"/>
    <w:rsid w:val="005C5DB5"/>
    <w:rsid w:val="005C5DDC"/>
    <w:rsid w:val="005C5EF9"/>
    <w:rsid w:val="005C61CC"/>
    <w:rsid w:val="005C6487"/>
    <w:rsid w:val="005C6581"/>
    <w:rsid w:val="005C697E"/>
    <w:rsid w:val="005C6C73"/>
    <w:rsid w:val="005C6CE1"/>
    <w:rsid w:val="005C6F74"/>
    <w:rsid w:val="005C6F94"/>
    <w:rsid w:val="005C6FA1"/>
    <w:rsid w:val="005C6FFB"/>
    <w:rsid w:val="005C70EC"/>
    <w:rsid w:val="005C7180"/>
    <w:rsid w:val="005C728D"/>
    <w:rsid w:val="005C7474"/>
    <w:rsid w:val="005C7A78"/>
    <w:rsid w:val="005C7CAC"/>
    <w:rsid w:val="005C7D84"/>
    <w:rsid w:val="005D0129"/>
    <w:rsid w:val="005D0179"/>
    <w:rsid w:val="005D01A8"/>
    <w:rsid w:val="005D0733"/>
    <w:rsid w:val="005D0761"/>
    <w:rsid w:val="005D08EB"/>
    <w:rsid w:val="005D124E"/>
    <w:rsid w:val="005D12B7"/>
    <w:rsid w:val="005D12CB"/>
    <w:rsid w:val="005D1333"/>
    <w:rsid w:val="005D1530"/>
    <w:rsid w:val="005D154F"/>
    <w:rsid w:val="005D1930"/>
    <w:rsid w:val="005D1A4A"/>
    <w:rsid w:val="005D1D43"/>
    <w:rsid w:val="005D1D91"/>
    <w:rsid w:val="005D1FB3"/>
    <w:rsid w:val="005D20AC"/>
    <w:rsid w:val="005D228E"/>
    <w:rsid w:val="005D262C"/>
    <w:rsid w:val="005D2709"/>
    <w:rsid w:val="005D2962"/>
    <w:rsid w:val="005D2A21"/>
    <w:rsid w:val="005D2CC4"/>
    <w:rsid w:val="005D2E38"/>
    <w:rsid w:val="005D2E97"/>
    <w:rsid w:val="005D3065"/>
    <w:rsid w:val="005D34DA"/>
    <w:rsid w:val="005D355B"/>
    <w:rsid w:val="005D3595"/>
    <w:rsid w:val="005D35BD"/>
    <w:rsid w:val="005D3677"/>
    <w:rsid w:val="005D3719"/>
    <w:rsid w:val="005D3726"/>
    <w:rsid w:val="005D385D"/>
    <w:rsid w:val="005D3D8F"/>
    <w:rsid w:val="005D4132"/>
    <w:rsid w:val="005D4155"/>
    <w:rsid w:val="005D4726"/>
    <w:rsid w:val="005D475A"/>
    <w:rsid w:val="005D4885"/>
    <w:rsid w:val="005D4BB4"/>
    <w:rsid w:val="005D4C6B"/>
    <w:rsid w:val="005D4D4C"/>
    <w:rsid w:val="005D4D54"/>
    <w:rsid w:val="005D4E4A"/>
    <w:rsid w:val="005D506A"/>
    <w:rsid w:val="005D51CC"/>
    <w:rsid w:val="005D5250"/>
    <w:rsid w:val="005D5263"/>
    <w:rsid w:val="005D5402"/>
    <w:rsid w:val="005D54B7"/>
    <w:rsid w:val="005D562E"/>
    <w:rsid w:val="005D5631"/>
    <w:rsid w:val="005D5669"/>
    <w:rsid w:val="005D57FE"/>
    <w:rsid w:val="005D5882"/>
    <w:rsid w:val="005D58E6"/>
    <w:rsid w:val="005D5920"/>
    <w:rsid w:val="005D598C"/>
    <w:rsid w:val="005D59BA"/>
    <w:rsid w:val="005D5E25"/>
    <w:rsid w:val="005D5F14"/>
    <w:rsid w:val="005D62D0"/>
    <w:rsid w:val="005D63D4"/>
    <w:rsid w:val="005D6573"/>
    <w:rsid w:val="005D660B"/>
    <w:rsid w:val="005D661E"/>
    <w:rsid w:val="005D69AD"/>
    <w:rsid w:val="005D69EB"/>
    <w:rsid w:val="005D6CB4"/>
    <w:rsid w:val="005D70DA"/>
    <w:rsid w:val="005D73B8"/>
    <w:rsid w:val="005D7A63"/>
    <w:rsid w:val="005D7C97"/>
    <w:rsid w:val="005E018C"/>
    <w:rsid w:val="005E053D"/>
    <w:rsid w:val="005E05BD"/>
    <w:rsid w:val="005E064D"/>
    <w:rsid w:val="005E068E"/>
    <w:rsid w:val="005E0A1A"/>
    <w:rsid w:val="005E0ABC"/>
    <w:rsid w:val="005E0AC4"/>
    <w:rsid w:val="005E0BCA"/>
    <w:rsid w:val="005E0C09"/>
    <w:rsid w:val="005E0DCC"/>
    <w:rsid w:val="005E0EA5"/>
    <w:rsid w:val="005E11D5"/>
    <w:rsid w:val="005E125C"/>
    <w:rsid w:val="005E1261"/>
    <w:rsid w:val="005E12EF"/>
    <w:rsid w:val="005E1390"/>
    <w:rsid w:val="005E13AD"/>
    <w:rsid w:val="005E1477"/>
    <w:rsid w:val="005E147D"/>
    <w:rsid w:val="005E14A7"/>
    <w:rsid w:val="005E1A0C"/>
    <w:rsid w:val="005E1C39"/>
    <w:rsid w:val="005E1FD8"/>
    <w:rsid w:val="005E22DB"/>
    <w:rsid w:val="005E2312"/>
    <w:rsid w:val="005E236B"/>
    <w:rsid w:val="005E23D5"/>
    <w:rsid w:val="005E24FF"/>
    <w:rsid w:val="005E259D"/>
    <w:rsid w:val="005E2727"/>
    <w:rsid w:val="005E277E"/>
    <w:rsid w:val="005E2A31"/>
    <w:rsid w:val="005E2A58"/>
    <w:rsid w:val="005E2B1C"/>
    <w:rsid w:val="005E2C53"/>
    <w:rsid w:val="005E2EC3"/>
    <w:rsid w:val="005E2FB5"/>
    <w:rsid w:val="005E3137"/>
    <w:rsid w:val="005E31A4"/>
    <w:rsid w:val="005E3382"/>
    <w:rsid w:val="005E35EE"/>
    <w:rsid w:val="005E36C9"/>
    <w:rsid w:val="005E370A"/>
    <w:rsid w:val="005E3730"/>
    <w:rsid w:val="005E37E7"/>
    <w:rsid w:val="005E3B98"/>
    <w:rsid w:val="005E3BC2"/>
    <w:rsid w:val="005E3CE5"/>
    <w:rsid w:val="005E42CC"/>
    <w:rsid w:val="005E4A8F"/>
    <w:rsid w:val="005E5112"/>
    <w:rsid w:val="005E5351"/>
    <w:rsid w:val="005E55AE"/>
    <w:rsid w:val="005E5818"/>
    <w:rsid w:val="005E5996"/>
    <w:rsid w:val="005E5B68"/>
    <w:rsid w:val="005E5C4F"/>
    <w:rsid w:val="005E5DE6"/>
    <w:rsid w:val="005E5E28"/>
    <w:rsid w:val="005E5EBD"/>
    <w:rsid w:val="005E5EC2"/>
    <w:rsid w:val="005E618E"/>
    <w:rsid w:val="005E6914"/>
    <w:rsid w:val="005E6A98"/>
    <w:rsid w:val="005E6CDA"/>
    <w:rsid w:val="005E6CDB"/>
    <w:rsid w:val="005E6D9C"/>
    <w:rsid w:val="005E6DCE"/>
    <w:rsid w:val="005E6E11"/>
    <w:rsid w:val="005E702E"/>
    <w:rsid w:val="005E73B2"/>
    <w:rsid w:val="005E740C"/>
    <w:rsid w:val="005E790A"/>
    <w:rsid w:val="005E7AF4"/>
    <w:rsid w:val="005E7EC5"/>
    <w:rsid w:val="005F000F"/>
    <w:rsid w:val="005F0045"/>
    <w:rsid w:val="005F00C8"/>
    <w:rsid w:val="005F040B"/>
    <w:rsid w:val="005F0591"/>
    <w:rsid w:val="005F05E6"/>
    <w:rsid w:val="005F0609"/>
    <w:rsid w:val="005F065F"/>
    <w:rsid w:val="005F070B"/>
    <w:rsid w:val="005F076C"/>
    <w:rsid w:val="005F0BF2"/>
    <w:rsid w:val="005F0DC8"/>
    <w:rsid w:val="005F0E23"/>
    <w:rsid w:val="005F0F4B"/>
    <w:rsid w:val="005F1415"/>
    <w:rsid w:val="005F165E"/>
    <w:rsid w:val="005F168B"/>
    <w:rsid w:val="005F168C"/>
    <w:rsid w:val="005F1849"/>
    <w:rsid w:val="005F1972"/>
    <w:rsid w:val="005F19B4"/>
    <w:rsid w:val="005F1DEA"/>
    <w:rsid w:val="005F2036"/>
    <w:rsid w:val="005F2397"/>
    <w:rsid w:val="005F2487"/>
    <w:rsid w:val="005F262D"/>
    <w:rsid w:val="005F285D"/>
    <w:rsid w:val="005F2AD5"/>
    <w:rsid w:val="005F2C1B"/>
    <w:rsid w:val="005F2D90"/>
    <w:rsid w:val="005F2E45"/>
    <w:rsid w:val="005F30E6"/>
    <w:rsid w:val="005F329B"/>
    <w:rsid w:val="005F33DB"/>
    <w:rsid w:val="005F35D7"/>
    <w:rsid w:val="005F360B"/>
    <w:rsid w:val="005F36D6"/>
    <w:rsid w:val="005F3711"/>
    <w:rsid w:val="005F3743"/>
    <w:rsid w:val="005F39C6"/>
    <w:rsid w:val="005F3B8B"/>
    <w:rsid w:val="005F3C09"/>
    <w:rsid w:val="005F3C48"/>
    <w:rsid w:val="005F3C9E"/>
    <w:rsid w:val="005F3FB2"/>
    <w:rsid w:val="005F43DA"/>
    <w:rsid w:val="005F466D"/>
    <w:rsid w:val="005F4801"/>
    <w:rsid w:val="005F489A"/>
    <w:rsid w:val="005F48F2"/>
    <w:rsid w:val="005F4904"/>
    <w:rsid w:val="005F4955"/>
    <w:rsid w:val="005F4D23"/>
    <w:rsid w:val="005F51CC"/>
    <w:rsid w:val="005F534D"/>
    <w:rsid w:val="005F5460"/>
    <w:rsid w:val="005F55CB"/>
    <w:rsid w:val="005F567F"/>
    <w:rsid w:val="005F57F9"/>
    <w:rsid w:val="005F580C"/>
    <w:rsid w:val="005F5D0C"/>
    <w:rsid w:val="005F5DF9"/>
    <w:rsid w:val="005F5EE2"/>
    <w:rsid w:val="005F646A"/>
    <w:rsid w:val="005F689D"/>
    <w:rsid w:val="005F6AF8"/>
    <w:rsid w:val="005F6E7D"/>
    <w:rsid w:val="005F71A5"/>
    <w:rsid w:val="005F71BC"/>
    <w:rsid w:val="005F731D"/>
    <w:rsid w:val="005F7419"/>
    <w:rsid w:val="005F74FE"/>
    <w:rsid w:val="005F7867"/>
    <w:rsid w:val="005F7995"/>
    <w:rsid w:val="005F7B1F"/>
    <w:rsid w:val="005F7B9E"/>
    <w:rsid w:val="005F7C55"/>
    <w:rsid w:val="005F7D6B"/>
    <w:rsid w:val="005F7F42"/>
    <w:rsid w:val="005F7F47"/>
    <w:rsid w:val="005F7FB7"/>
    <w:rsid w:val="00600075"/>
    <w:rsid w:val="006001F7"/>
    <w:rsid w:val="00600200"/>
    <w:rsid w:val="00600705"/>
    <w:rsid w:val="00600883"/>
    <w:rsid w:val="00600937"/>
    <w:rsid w:val="006009E3"/>
    <w:rsid w:val="00600B31"/>
    <w:rsid w:val="00600F1D"/>
    <w:rsid w:val="00601269"/>
    <w:rsid w:val="006012B2"/>
    <w:rsid w:val="006012CE"/>
    <w:rsid w:val="006013E2"/>
    <w:rsid w:val="006016C7"/>
    <w:rsid w:val="0060184D"/>
    <w:rsid w:val="0060186B"/>
    <w:rsid w:val="00601B44"/>
    <w:rsid w:val="00601B96"/>
    <w:rsid w:val="00601BDC"/>
    <w:rsid w:val="00601C1F"/>
    <w:rsid w:val="00602003"/>
    <w:rsid w:val="00602014"/>
    <w:rsid w:val="00602048"/>
    <w:rsid w:val="00602147"/>
    <w:rsid w:val="006022B6"/>
    <w:rsid w:val="00602662"/>
    <w:rsid w:val="00602694"/>
    <w:rsid w:val="0060280F"/>
    <w:rsid w:val="00602A64"/>
    <w:rsid w:val="00602BD4"/>
    <w:rsid w:val="00602C0E"/>
    <w:rsid w:val="00602C7C"/>
    <w:rsid w:val="006031E2"/>
    <w:rsid w:val="00603348"/>
    <w:rsid w:val="006033A9"/>
    <w:rsid w:val="00603512"/>
    <w:rsid w:val="00603597"/>
    <w:rsid w:val="0060394C"/>
    <w:rsid w:val="00603B72"/>
    <w:rsid w:val="00603CCB"/>
    <w:rsid w:val="00603DC0"/>
    <w:rsid w:val="00603E21"/>
    <w:rsid w:val="00603E79"/>
    <w:rsid w:val="006040B5"/>
    <w:rsid w:val="006042E1"/>
    <w:rsid w:val="0060440F"/>
    <w:rsid w:val="0060441A"/>
    <w:rsid w:val="00604579"/>
    <w:rsid w:val="006046CC"/>
    <w:rsid w:val="006046DB"/>
    <w:rsid w:val="006048A7"/>
    <w:rsid w:val="00604ACA"/>
    <w:rsid w:val="00604D6C"/>
    <w:rsid w:val="00604FE0"/>
    <w:rsid w:val="00605021"/>
    <w:rsid w:val="0060540E"/>
    <w:rsid w:val="006054C0"/>
    <w:rsid w:val="006054EC"/>
    <w:rsid w:val="006055BA"/>
    <w:rsid w:val="00605A55"/>
    <w:rsid w:val="00605E9B"/>
    <w:rsid w:val="0060614C"/>
    <w:rsid w:val="0060638B"/>
    <w:rsid w:val="006063E2"/>
    <w:rsid w:val="00606481"/>
    <w:rsid w:val="0060661E"/>
    <w:rsid w:val="00606CE9"/>
    <w:rsid w:val="00606D26"/>
    <w:rsid w:val="00606E99"/>
    <w:rsid w:val="00607107"/>
    <w:rsid w:val="00607403"/>
    <w:rsid w:val="00607412"/>
    <w:rsid w:val="00607444"/>
    <w:rsid w:val="00607492"/>
    <w:rsid w:val="00607561"/>
    <w:rsid w:val="00607585"/>
    <w:rsid w:val="00607782"/>
    <w:rsid w:val="0060781D"/>
    <w:rsid w:val="00607920"/>
    <w:rsid w:val="00607976"/>
    <w:rsid w:val="00607999"/>
    <w:rsid w:val="00607A0F"/>
    <w:rsid w:val="00607C79"/>
    <w:rsid w:val="00610006"/>
    <w:rsid w:val="0061006D"/>
    <w:rsid w:val="0061017C"/>
    <w:rsid w:val="006102BE"/>
    <w:rsid w:val="006104E1"/>
    <w:rsid w:val="00610542"/>
    <w:rsid w:val="00610668"/>
    <w:rsid w:val="0061080B"/>
    <w:rsid w:val="00610813"/>
    <w:rsid w:val="00610B4B"/>
    <w:rsid w:val="00610CEB"/>
    <w:rsid w:val="00610DB9"/>
    <w:rsid w:val="00610E8C"/>
    <w:rsid w:val="00610F40"/>
    <w:rsid w:val="0061103C"/>
    <w:rsid w:val="0061105A"/>
    <w:rsid w:val="0061129C"/>
    <w:rsid w:val="0061136F"/>
    <w:rsid w:val="00611463"/>
    <w:rsid w:val="0061188B"/>
    <w:rsid w:val="00611935"/>
    <w:rsid w:val="00611AA4"/>
    <w:rsid w:val="00611CF7"/>
    <w:rsid w:val="00611D5C"/>
    <w:rsid w:val="00611EA1"/>
    <w:rsid w:val="00611F21"/>
    <w:rsid w:val="006122A4"/>
    <w:rsid w:val="00612300"/>
    <w:rsid w:val="0061244D"/>
    <w:rsid w:val="006124DF"/>
    <w:rsid w:val="00612833"/>
    <w:rsid w:val="006129B7"/>
    <w:rsid w:val="00612B61"/>
    <w:rsid w:val="00612BE0"/>
    <w:rsid w:val="0061310C"/>
    <w:rsid w:val="006131CB"/>
    <w:rsid w:val="006131D3"/>
    <w:rsid w:val="006133F7"/>
    <w:rsid w:val="00613437"/>
    <w:rsid w:val="00613488"/>
    <w:rsid w:val="0061348B"/>
    <w:rsid w:val="006136A5"/>
    <w:rsid w:val="006137AF"/>
    <w:rsid w:val="00613901"/>
    <w:rsid w:val="006139FF"/>
    <w:rsid w:val="00613C58"/>
    <w:rsid w:val="00613D9E"/>
    <w:rsid w:val="00613E42"/>
    <w:rsid w:val="00614018"/>
    <w:rsid w:val="00614042"/>
    <w:rsid w:val="0061414A"/>
    <w:rsid w:val="00614174"/>
    <w:rsid w:val="006142F7"/>
    <w:rsid w:val="006147C9"/>
    <w:rsid w:val="0061481E"/>
    <w:rsid w:val="00614CBC"/>
    <w:rsid w:val="00614FD8"/>
    <w:rsid w:val="006152D0"/>
    <w:rsid w:val="006152E7"/>
    <w:rsid w:val="006155A1"/>
    <w:rsid w:val="006155E1"/>
    <w:rsid w:val="00615724"/>
    <w:rsid w:val="00615776"/>
    <w:rsid w:val="00615DED"/>
    <w:rsid w:val="00616176"/>
    <w:rsid w:val="0061642D"/>
    <w:rsid w:val="00616448"/>
    <w:rsid w:val="00616495"/>
    <w:rsid w:val="0061670F"/>
    <w:rsid w:val="00616869"/>
    <w:rsid w:val="0061699C"/>
    <w:rsid w:val="00616B82"/>
    <w:rsid w:val="00616CAD"/>
    <w:rsid w:val="00616D86"/>
    <w:rsid w:val="00616F43"/>
    <w:rsid w:val="00616FE7"/>
    <w:rsid w:val="00617124"/>
    <w:rsid w:val="00617173"/>
    <w:rsid w:val="0061727E"/>
    <w:rsid w:val="0061764C"/>
    <w:rsid w:val="00617699"/>
    <w:rsid w:val="0061783E"/>
    <w:rsid w:val="00617B95"/>
    <w:rsid w:val="00617BEF"/>
    <w:rsid w:val="0062007F"/>
    <w:rsid w:val="006200E0"/>
    <w:rsid w:val="006202DE"/>
    <w:rsid w:val="00620745"/>
    <w:rsid w:val="00620830"/>
    <w:rsid w:val="006208A1"/>
    <w:rsid w:val="00620910"/>
    <w:rsid w:val="006209FD"/>
    <w:rsid w:val="00620AAD"/>
    <w:rsid w:val="00620E66"/>
    <w:rsid w:val="00620EA9"/>
    <w:rsid w:val="00621276"/>
    <w:rsid w:val="00621339"/>
    <w:rsid w:val="006215FC"/>
    <w:rsid w:val="006217D5"/>
    <w:rsid w:val="00621800"/>
    <w:rsid w:val="00621832"/>
    <w:rsid w:val="00621847"/>
    <w:rsid w:val="00621A84"/>
    <w:rsid w:val="00621AD1"/>
    <w:rsid w:val="00621B0A"/>
    <w:rsid w:val="00621BFB"/>
    <w:rsid w:val="00621C07"/>
    <w:rsid w:val="00621DD6"/>
    <w:rsid w:val="00621ED4"/>
    <w:rsid w:val="00622171"/>
    <w:rsid w:val="006223F6"/>
    <w:rsid w:val="0062249C"/>
    <w:rsid w:val="00622E3F"/>
    <w:rsid w:val="00622E7C"/>
    <w:rsid w:val="00622F18"/>
    <w:rsid w:val="00622F9E"/>
    <w:rsid w:val="00622FC8"/>
    <w:rsid w:val="00622FCD"/>
    <w:rsid w:val="006230F2"/>
    <w:rsid w:val="00623316"/>
    <w:rsid w:val="00623420"/>
    <w:rsid w:val="0062360A"/>
    <w:rsid w:val="0062366E"/>
    <w:rsid w:val="00623D99"/>
    <w:rsid w:val="00623DFD"/>
    <w:rsid w:val="00624328"/>
    <w:rsid w:val="00624429"/>
    <w:rsid w:val="00624436"/>
    <w:rsid w:val="00624448"/>
    <w:rsid w:val="006247AC"/>
    <w:rsid w:val="00624966"/>
    <w:rsid w:val="00624A6D"/>
    <w:rsid w:val="00624E60"/>
    <w:rsid w:val="00625127"/>
    <w:rsid w:val="0062533F"/>
    <w:rsid w:val="006253F9"/>
    <w:rsid w:val="00625438"/>
    <w:rsid w:val="006254B9"/>
    <w:rsid w:val="006254CE"/>
    <w:rsid w:val="00625679"/>
    <w:rsid w:val="006257F0"/>
    <w:rsid w:val="0062585E"/>
    <w:rsid w:val="006258EF"/>
    <w:rsid w:val="006259F5"/>
    <w:rsid w:val="00625A1C"/>
    <w:rsid w:val="00625BE8"/>
    <w:rsid w:val="00625CBF"/>
    <w:rsid w:val="00625F7F"/>
    <w:rsid w:val="00625FDF"/>
    <w:rsid w:val="006260B5"/>
    <w:rsid w:val="00626158"/>
    <w:rsid w:val="006262B4"/>
    <w:rsid w:val="00626466"/>
    <w:rsid w:val="006264B5"/>
    <w:rsid w:val="00626553"/>
    <w:rsid w:val="00626B08"/>
    <w:rsid w:val="00626B96"/>
    <w:rsid w:val="00626BC7"/>
    <w:rsid w:val="00626DAB"/>
    <w:rsid w:val="00626FAC"/>
    <w:rsid w:val="00626FD9"/>
    <w:rsid w:val="00627002"/>
    <w:rsid w:val="00627523"/>
    <w:rsid w:val="0062778F"/>
    <w:rsid w:val="006279AF"/>
    <w:rsid w:val="006279B2"/>
    <w:rsid w:val="006279FE"/>
    <w:rsid w:val="00627A20"/>
    <w:rsid w:val="00627B27"/>
    <w:rsid w:val="00630007"/>
    <w:rsid w:val="00630034"/>
    <w:rsid w:val="00630275"/>
    <w:rsid w:val="00630503"/>
    <w:rsid w:val="00630592"/>
    <w:rsid w:val="006305FC"/>
    <w:rsid w:val="00630AA3"/>
    <w:rsid w:val="00630B38"/>
    <w:rsid w:val="00630CB6"/>
    <w:rsid w:val="00630E57"/>
    <w:rsid w:val="00630F75"/>
    <w:rsid w:val="00631217"/>
    <w:rsid w:val="0063148C"/>
    <w:rsid w:val="0063151B"/>
    <w:rsid w:val="0063157D"/>
    <w:rsid w:val="00631A11"/>
    <w:rsid w:val="00631A25"/>
    <w:rsid w:val="00631A48"/>
    <w:rsid w:val="00631B86"/>
    <w:rsid w:val="00631BD6"/>
    <w:rsid w:val="00631C04"/>
    <w:rsid w:val="00631CFD"/>
    <w:rsid w:val="00631D40"/>
    <w:rsid w:val="00631D71"/>
    <w:rsid w:val="00631E0C"/>
    <w:rsid w:val="0063228A"/>
    <w:rsid w:val="006322FA"/>
    <w:rsid w:val="006323DE"/>
    <w:rsid w:val="00632404"/>
    <w:rsid w:val="00632617"/>
    <w:rsid w:val="00632956"/>
    <w:rsid w:val="00632AA0"/>
    <w:rsid w:val="00632AB0"/>
    <w:rsid w:val="00632B90"/>
    <w:rsid w:val="00632DC1"/>
    <w:rsid w:val="00632F69"/>
    <w:rsid w:val="00632FEF"/>
    <w:rsid w:val="0063323E"/>
    <w:rsid w:val="006332B6"/>
    <w:rsid w:val="006332C9"/>
    <w:rsid w:val="0063353B"/>
    <w:rsid w:val="006335FF"/>
    <w:rsid w:val="00633708"/>
    <w:rsid w:val="0063391B"/>
    <w:rsid w:val="00633945"/>
    <w:rsid w:val="006339E0"/>
    <w:rsid w:val="00633C89"/>
    <w:rsid w:val="00633DE8"/>
    <w:rsid w:val="0063412A"/>
    <w:rsid w:val="00634347"/>
    <w:rsid w:val="00634580"/>
    <w:rsid w:val="00634AD4"/>
    <w:rsid w:val="00634BB7"/>
    <w:rsid w:val="00634BD1"/>
    <w:rsid w:val="00634D33"/>
    <w:rsid w:val="00634FEF"/>
    <w:rsid w:val="006351D8"/>
    <w:rsid w:val="00635339"/>
    <w:rsid w:val="006353F3"/>
    <w:rsid w:val="00635A34"/>
    <w:rsid w:val="00635D68"/>
    <w:rsid w:val="00635DE8"/>
    <w:rsid w:val="00635F5E"/>
    <w:rsid w:val="00636248"/>
    <w:rsid w:val="006362DD"/>
    <w:rsid w:val="006365B5"/>
    <w:rsid w:val="00636778"/>
    <w:rsid w:val="00636797"/>
    <w:rsid w:val="00636994"/>
    <w:rsid w:val="00636BC5"/>
    <w:rsid w:val="00636CBD"/>
    <w:rsid w:val="00636CE4"/>
    <w:rsid w:val="00636D02"/>
    <w:rsid w:val="00636F27"/>
    <w:rsid w:val="006371B4"/>
    <w:rsid w:val="00637926"/>
    <w:rsid w:val="0063798C"/>
    <w:rsid w:val="00637CA9"/>
    <w:rsid w:val="0064032A"/>
    <w:rsid w:val="00640521"/>
    <w:rsid w:val="00640529"/>
    <w:rsid w:val="0064096B"/>
    <w:rsid w:val="006409C2"/>
    <w:rsid w:val="00640CA3"/>
    <w:rsid w:val="00640D6C"/>
    <w:rsid w:val="00640D8E"/>
    <w:rsid w:val="00640DFA"/>
    <w:rsid w:val="00640EA4"/>
    <w:rsid w:val="00640EBC"/>
    <w:rsid w:val="00640F91"/>
    <w:rsid w:val="0064128F"/>
    <w:rsid w:val="0064141E"/>
    <w:rsid w:val="006415DC"/>
    <w:rsid w:val="006415E4"/>
    <w:rsid w:val="00641865"/>
    <w:rsid w:val="006418BB"/>
    <w:rsid w:val="006418EF"/>
    <w:rsid w:val="006419DB"/>
    <w:rsid w:val="00641DFD"/>
    <w:rsid w:val="00641FC3"/>
    <w:rsid w:val="0064201A"/>
    <w:rsid w:val="00642083"/>
    <w:rsid w:val="006420C7"/>
    <w:rsid w:val="006428AE"/>
    <w:rsid w:val="006429BF"/>
    <w:rsid w:val="00642D2E"/>
    <w:rsid w:val="00642D77"/>
    <w:rsid w:val="00642E7D"/>
    <w:rsid w:val="00642F4B"/>
    <w:rsid w:val="00642FA6"/>
    <w:rsid w:val="00643319"/>
    <w:rsid w:val="006433CC"/>
    <w:rsid w:val="006434FD"/>
    <w:rsid w:val="006437FE"/>
    <w:rsid w:val="0064387C"/>
    <w:rsid w:val="0064394F"/>
    <w:rsid w:val="00643FEC"/>
    <w:rsid w:val="00644317"/>
    <w:rsid w:val="0064435F"/>
    <w:rsid w:val="00644608"/>
    <w:rsid w:val="00644619"/>
    <w:rsid w:val="0064481A"/>
    <w:rsid w:val="0064483C"/>
    <w:rsid w:val="0064493E"/>
    <w:rsid w:val="0064498D"/>
    <w:rsid w:val="006449A8"/>
    <w:rsid w:val="006451CA"/>
    <w:rsid w:val="006452AC"/>
    <w:rsid w:val="006453A0"/>
    <w:rsid w:val="0064557B"/>
    <w:rsid w:val="006455C0"/>
    <w:rsid w:val="006456BB"/>
    <w:rsid w:val="00645807"/>
    <w:rsid w:val="006460E4"/>
    <w:rsid w:val="006460E9"/>
    <w:rsid w:val="00646687"/>
    <w:rsid w:val="00646AEF"/>
    <w:rsid w:val="00646C37"/>
    <w:rsid w:val="00646C7C"/>
    <w:rsid w:val="00646C84"/>
    <w:rsid w:val="00646D8B"/>
    <w:rsid w:val="00646D9D"/>
    <w:rsid w:val="006470A7"/>
    <w:rsid w:val="00647247"/>
    <w:rsid w:val="00647295"/>
    <w:rsid w:val="0064735B"/>
    <w:rsid w:val="006473A7"/>
    <w:rsid w:val="006473C2"/>
    <w:rsid w:val="0064761C"/>
    <w:rsid w:val="00647981"/>
    <w:rsid w:val="00647BA5"/>
    <w:rsid w:val="00647CD0"/>
    <w:rsid w:val="00647F2A"/>
    <w:rsid w:val="0065004E"/>
    <w:rsid w:val="00650112"/>
    <w:rsid w:val="00650230"/>
    <w:rsid w:val="00650288"/>
    <w:rsid w:val="0065031C"/>
    <w:rsid w:val="00650369"/>
    <w:rsid w:val="00650459"/>
    <w:rsid w:val="00650525"/>
    <w:rsid w:val="0065058F"/>
    <w:rsid w:val="006505F8"/>
    <w:rsid w:val="006506D7"/>
    <w:rsid w:val="00650808"/>
    <w:rsid w:val="00650C8D"/>
    <w:rsid w:val="00650DDA"/>
    <w:rsid w:val="00651004"/>
    <w:rsid w:val="006513D1"/>
    <w:rsid w:val="006515E1"/>
    <w:rsid w:val="006519A7"/>
    <w:rsid w:val="00651B6F"/>
    <w:rsid w:val="00651D68"/>
    <w:rsid w:val="00651EBB"/>
    <w:rsid w:val="00651FB1"/>
    <w:rsid w:val="00651FFE"/>
    <w:rsid w:val="0065202D"/>
    <w:rsid w:val="00652484"/>
    <w:rsid w:val="0065253D"/>
    <w:rsid w:val="00652869"/>
    <w:rsid w:val="00652B96"/>
    <w:rsid w:val="00652D0F"/>
    <w:rsid w:val="00652D6B"/>
    <w:rsid w:val="00652E27"/>
    <w:rsid w:val="00653432"/>
    <w:rsid w:val="0065362D"/>
    <w:rsid w:val="0065398D"/>
    <w:rsid w:val="00653B02"/>
    <w:rsid w:val="00653C11"/>
    <w:rsid w:val="00653D2D"/>
    <w:rsid w:val="00653DEC"/>
    <w:rsid w:val="00653E16"/>
    <w:rsid w:val="006540B8"/>
    <w:rsid w:val="0065430E"/>
    <w:rsid w:val="006544AF"/>
    <w:rsid w:val="006544D5"/>
    <w:rsid w:val="0065456E"/>
    <w:rsid w:val="006545A0"/>
    <w:rsid w:val="0065461B"/>
    <w:rsid w:val="006546B5"/>
    <w:rsid w:val="0065479D"/>
    <w:rsid w:val="0065483D"/>
    <w:rsid w:val="00654987"/>
    <w:rsid w:val="00654A5D"/>
    <w:rsid w:val="00654ACD"/>
    <w:rsid w:val="00654C00"/>
    <w:rsid w:val="00654D54"/>
    <w:rsid w:val="00655581"/>
    <w:rsid w:val="006555DA"/>
    <w:rsid w:val="00655642"/>
    <w:rsid w:val="006556C9"/>
    <w:rsid w:val="006556DD"/>
    <w:rsid w:val="0065573A"/>
    <w:rsid w:val="00655740"/>
    <w:rsid w:val="00655781"/>
    <w:rsid w:val="006557D0"/>
    <w:rsid w:val="006558A3"/>
    <w:rsid w:val="006559AE"/>
    <w:rsid w:val="00655C26"/>
    <w:rsid w:val="00655CB2"/>
    <w:rsid w:val="00655FEA"/>
    <w:rsid w:val="00656214"/>
    <w:rsid w:val="0065627D"/>
    <w:rsid w:val="00656391"/>
    <w:rsid w:val="006563B4"/>
    <w:rsid w:val="00656503"/>
    <w:rsid w:val="006569C7"/>
    <w:rsid w:val="00656ADA"/>
    <w:rsid w:val="00656AE7"/>
    <w:rsid w:val="00656C6E"/>
    <w:rsid w:val="00656F87"/>
    <w:rsid w:val="00656FD2"/>
    <w:rsid w:val="0065705A"/>
    <w:rsid w:val="006571E5"/>
    <w:rsid w:val="0065720B"/>
    <w:rsid w:val="006573EC"/>
    <w:rsid w:val="00657488"/>
    <w:rsid w:val="00657617"/>
    <w:rsid w:val="0065762E"/>
    <w:rsid w:val="00657780"/>
    <w:rsid w:val="00657A94"/>
    <w:rsid w:val="00657BC6"/>
    <w:rsid w:val="00657C31"/>
    <w:rsid w:val="00660068"/>
    <w:rsid w:val="0066045F"/>
    <w:rsid w:val="0066046A"/>
    <w:rsid w:val="00660691"/>
    <w:rsid w:val="0066072C"/>
    <w:rsid w:val="006608E3"/>
    <w:rsid w:val="00660DFD"/>
    <w:rsid w:val="00660EF5"/>
    <w:rsid w:val="00660F3D"/>
    <w:rsid w:val="00660FA5"/>
    <w:rsid w:val="006611BA"/>
    <w:rsid w:val="00661276"/>
    <w:rsid w:val="0066174F"/>
    <w:rsid w:val="00661856"/>
    <w:rsid w:val="00661BE2"/>
    <w:rsid w:val="00661CE9"/>
    <w:rsid w:val="00661DD2"/>
    <w:rsid w:val="00662425"/>
    <w:rsid w:val="0066257F"/>
    <w:rsid w:val="00662722"/>
    <w:rsid w:val="00662890"/>
    <w:rsid w:val="00662A37"/>
    <w:rsid w:val="00662CD5"/>
    <w:rsid w:val="00662DE4"/>
    <w:rsid w:val="00662E79"/>
    <w:rsid w:val="00662FD8"/>
    <w:rsid w:val="0066307B"/>
    <w:rsid w:val="0066323C"/>
    <w:rsid w:val="006633A1"/>
    <w:rsid w:val="006633BE"/>
    <w:rsid w:val="0066345C"/>
    <w:rsid w:val="006636A2"/>
    <w:rsid w:val="006636EF"/>
    <w:rsid w:val="00663772"/>
    <w:rsid w:val="006639AD"/>
    <w:rsid w:val="006639FC"/>
    <w:rsid w:val="00663B38"/>
    <w:rsid w:val="00663C24"/>
    <w:rsid w:val="00663D3F"/>
    <w:rsid w:val="00663DD1"/>
    <w:rsid w:val="00663E1D"/>
    <w:rsid w:val="00663E9D"/>
    <w:rsid w:val="006640E7"/>
    <w:rsid w:val="00664278"/>
    <w:rsid w:val="0066439E"/>
    <w:rsid w:val="00664521"/>
    <w:rsid w:val="0066455F"/>
    <w:rsid w:val="0066469E"/>
    <w:rsid w:val="00664782"/>
    <w:rsid w:val="00664791"/>
    <w:rsid w:val="00664853"/>
    <w:rsid w:val="006649F8"/>
    <w:rsid w:val="00664A72"/>
    <w:rsid w:val="00664B9F"/>
    <w:rsid w:val="00664E13"/>
    <w:rsid w:val="00664FDF"/>
    <w:rsid w:val="0066504A"/>
    <w:rsid w:val="0066523C"/>
    <w:rsid w:val="0066531F"/>
    <w:rsid w:val="00665363"/>
    <w:rsid w:val="006654DD"/>
    <w:rsid w:val="00665595"/>
    <w:rsid w:val="00665981"/>
    <w:rsid w:val="00665E52"/>
    <w:rsid w:val="006661ED"/>
    <w:rsid w:val="00666468"/>
    <w:rsid w:val="00666617"/>
    <w:rsid w:val="006666C9"/>
    <w:rsid w:val="006667A5"/>
    <w:rsid w:val="0066691E"/>
    <w:rsid w:val="0066696E"/>
    <w:rsid w:val="00666A07"/>
    <w:rsid w:val="00666C60"/>
    <w:rsid w:val="00666CE7"/>
    <w:rsid w:val="00666E3A"/>
    <w:rsid w:val="00666F6F"/>
    <w:rsid w:val="0066705E"/>
    <w:rsid w:val="00667283"/>
    <w:rsid w:val="006675DE"/>
    <w:rsid w:val="0066766C"/>
    <w:rsid w:val="006676F8"/>
    <w:rsid w:val="0066775B"/>
    <w:rsid w:val="006677A7"/>
    <w:rsid w:val="00667813"/>
    <w:rsid w:val="0066782A"/>
    <w:rsid w:val="00667BBE"/>
    <w:rsid w:val="00667E1F"/>
    <w:rsid w:val="00667E81"/>
    <w:rsid w:val="00667F4F"/>
    <w:rsid w:val="0067000A"/>
    <w:rsid w:val="006700AB"/>
    <w:rsid w:val="0067016E"/>
    <w:rsid w:val="00670474"/>
    <w:rsid w:val="00670767"/>
    <w:rsid w:val="00670A02"/>
    <w:rsid w:val="00670A0D"/>
    <w:rsid w:val="00670E3C"/>
    <w:rsid w:val="00670E95"/>
    <w:rsid w:val="00670EE9"/>
    <w:rsid w:val="00670FAE"/>
    <w:rsid w:val="0067111B"/>
    <w:rsid w:val="0067126C"/>
    <w:rsid w:val="0067172E"/>
    <w:rsid w:val="00671820"/>
    <w:rsid w:val="00671B8D"/>
    <w:rsid w:val="00671C73"/>
    <w:rsid w:val="00671FDD"/>
    <w:rsid w:val="0067200A"/>
    <w:rsid w:val="0067205A"/>
    <w:rsid w:val="00672121"/>
    <w:rsid w:val="006721A5"/>
    <w:rsid w:val="006721D2"/>
    <w:rsid w:val="00672658"/>
    <w:rsid w:val="00672960"/>
    <w:rsid w:val="0067299C"/>
    <w:rsid w:val="00672CC2"/>
    <w:rsid w:val="00672DB1"/>
    <w:rsid w:val="00672E91"/>
    <w:rsid w:val="00672ED0"/>
    <w:rsid w:val="00672F02"/>
    <w:rsid w:val="00672F26"/>
    <w:rsid w:val="0067306D"/>
    <w:rsid w:val="006732E6"/>
    <w:rsid w:val="0067331A"/>
    <w:rsid w:val="006733DC"/>
    <w:rsid w:val="0067354A"/>
    <w:rsid w:val="00673626"/>
    <w:rsid w:val="006736DE"/>
    <w:rsid w:val="006736E6"/>
    <w:rsid w:val="006739D1"/>
    <w:rsid w:val="00673B54"/>
    <w:rsid w:val="00673B92"/>
    <w:rsid w:val="00673C82"/>
    <w:rsid w:val="00673D7B"/>
    <w:rsid w:val="00673DA7"/>
    <w:rsid w:val="00674266"/>
    <w:rsid w:val="00674426"/>
    <w:rsid w:val="00674438"/>
    <w:rsid w:val="00674603"/>
    <w:rsid w:val="00674814"/>
    <w:rsid w:val="00674CCF"/>
    <w:rsid w:val="00675198"/>
    <w:rsid w:val="00675403"/>
    <w:rsid w:val="00675851"/>
    <w:rsid w:val="006759BA"/>
    <w:rsid w:val="00675E75"/>
    <w:rsid w:val="006761C4"/>
    <w:rsid w:val="0067623E"/>
    <w:rsid w:val="00676441"/>
    <w:rsid w:val="0067654D"/>
    <w:rsid w:val="0067660D"/>
    <w:rsid w:val="006767EA"/>
    <w:rsid w:val="00676A42"/>
    <w:rsid w:val="00676ADA"/>
    <w:rsid w:val="00676C99"/>
    <w:rsid w:val="00676E7E"/>
    <w:rsid w:val="00676F04"/>
    <w:rsid w:val="00676F0A"/>
    <w:rsid w:val="00677192"/>
    <w:rsid w:val="00677272"/>
    <w:rsid w:val="00677390"/>
    <w:rsid w:val="00677406"/>
    <w:rsid w:val="006775A6"/>
    <w:rsid w:val="00677690"/>
    <w:rsid w:val="006776DC"/>
    <w:rsid w:val="00677794"/>
    <w:rsid w:val="00677911"/>
    <w:rsid w:val="00677A5F"/>
    <w:rsid w:val="00677A7A"/>
    <w:rsid w:val="00677A87"/>
    <w:rsid w:val="00677FCF"/>
    <w:rsid w:val="00680075"/>
    <w:rsid w:val="00680164"/>
    <w:rsid w:val="00680267"/>
    <w:rsid w:val="00680492"/>
    <w:rsid w:val="006807E3"/>
    <w:rsid w:val="00680932"/>
    <w:rsid w:val="006813A8"/>
    <w:rsid w:val="0068156B"/>
    <w:rsid w:val="006815BD"/>
    <w:rsid w:val="006815CB"/>
    <w:rsid w:val="00681833"/>
    <w:rsid w:val="0068196F"/>
    <w:rsid w:val="006819F4"/>
    <w:rsid w:val="00681A70"/>
    <w:rsid w:val="006820CC"/>
    <w:rsid w:val="006822FC"/>
    <w:rsid w:val="0068267D"/>
    <w:rsid w:val="00682692"/>
    <w:rsid w:val="006826B7"/>
    <w:rsid w:val="0068295C"/>
    <w:rsid w:val="00682F0B"/>
    <w:rsid w:val="006830E7"/>
    <w:rsid w:val="00683290"/>
    <w:rsid w:val="006832D3"/>
    <w:rsid w:val="0068340C"/>
    <w:rsid w:val="00683545"/>
    <w:rsid w:val="00683750"/>
    <w:rsid w:val="006837C5"/>
    <w:rsid w:val="006838F0"/>
    <w:rsid w:val="006839CE"/>
    <w:rsid w:val="00683B9C"/>
    <w:rsid w:val="00683D51"/>
    <w:rsid w:val="00683E7F"/>
    <w:rsid w:val="00683FF2"/>
    <w:rsid w:val="00684009"/>
    <w:rsid w:val="006842EC"/>
    <w:rsid w:val="00684713"/>
    <w:rsid w:val="006848DE"/>
    <w:rsid w:val="006849A6"/>
    <w:rsid w:val="00684D6B"/>
    <w:rsid w:val="00684DC7"/>
    <w:rsid w:val="00684FC1"/>
    <w:rsid w:val="00685142"/>
    <w:rsid w:val="0068536D"/>
    <w:rsid w:val="00685384"/>
    <w:rsid w:val="0068544E"/>
    <w:rsid w:val="00685B52"/>
    <w:rsid w:val="00685D1F"/>
    <w:rsid w:val="00685EE2"/>
    <w:rsid w:val="00686149"/>
    <w:rsid w:val="006862AB"/>
    <w:rsid w:val="00686453"/>
    <w:rsid w:val="0068661B"/>
    <w:rsid w:val="00686627"/>
    <w:rsid w:val="0068693A"/>
    <w:rsid w:val="00686AA8"/>
    <w:rsid w:val="00686ADE"/>
    <w:rsid w:val="00686B2C"/>
    <w:rsid w:val="00686E69"/>
    <w:rsid w:val="00686EB7"/>
    <w:rsid w:val="00687070"/>
    <w:rsid w:val="006870F5"/>
    <w:rsid w:val="00687150"/>
    <w:rsid w:val="0068727F"/>
    <w:rsid w:val="00687BED"/>
    <w:rsid w:val="006900F1"/>
    <w:rsid w:val="0069027D"/>
    <w:rsid w:val="00690387"/>
    <w:rsid w:val="00690756"/>
    <w:rsid w:val="006908D7"/>
    <w:rsid w:val="00690AFE"/>
    <w:rsid w:val="00690CC0"/>
    <w:rsid w:val="00690CC5"/>
    <w:rsid w:val="00691060"/>
    <w:rsid w:val="006911C4"/>
    <w:rsid w:val="006911E4"/>
    <w:rsid w:val="00691408"/>
    <w:rsid w:val="006914A4"/>
    <w:rsid w:val="0069156F"/>
    <w:rsid w:val="006915F8"/>
    <w:rsid w:val="0069169B"/>
    <w:rsid w:val="00691751"/>
    <w:rsid w:val="006918F6"/>
    <w:rsid w:val="0069190B"/>
    <w:rsid w:val="00691977"/>
    <w:rsid w:val="00691BA9"/>
    <w:rsid w:val="00691C45"/>
    <w:rsid w:val="00691F11"/>
    <w:rsid w:val="00691FB4"/>
    <w:rsid w:val="00692017"/>
    <w:rsid w:val="006921B2"/>
    <w:rsid w:val="00692615"/>
    <w:rsid w:val="0069296D"/>
    <w:rsid w:val="00692A2A"/>
    <w:rsid w:val="00692B17"/>
    <w:rsid w:val="00692C4B"/>
    <w:rsid w:val="00692C83"/>
    <w:rsid w:val="00692CB2"/>
    <w:rsid w:val="00692D12"/>
    <w:rsid w:val="0069306E"/>
    <w:rsid w:val="0069312D"/>
    <w:rsid w:val="0069338A"/>
    <w:rsid w:val="006933DB"/>
    <w:rsid w:val="0069344E"/>
    <w:rsid w:val="006935E5"/>
    <w:rsid w:val="006939F1"/>
    <w:rsid w:val="00693C00"/>
    <w:rsid w:val="00693DBE"/>
    <w:rsid w:val="006941DC"/>
    <w:rsid w:val="006942ED"/>
    <w:rsid w:val="0069442F"/>
    <w:rsid w:val="006944BF"/>
    <w:rsid w:val="006947D1"/>
    <w:rsid w:val="0069485B"/>
    <w:rsid w:val="0069485F"/>
    <w:rsid w:val="00694CED"/>
    <w:rsid w:val="00694D7D"/>
    <w:rsid w:val="00694E19"/>
    <w:rsid w:val="00695043"/>
    <w:rsid w:val="006950F5"/>
    <w:rsid w:val="006952C4"/>
    <w:rsid w:val="0069537B"/>
    <w:rsid w:val="00695390"/>
    <w:rsid w:val="00695466"/>
    <w:rsid w:val="00695A7D"/>
    <w:rsid w:val="00695C35"/>
    <w:rsid w:val="00695CC7"/>
    <w:rsid w:val="00695D13"/>
    <w:rsid w:val="00695D9D"/>
    <w:rsid w:val="00695D9E"/>
    <w:rsid w:val="00696028"/>
    <w:rsid w:val="006961B4"/>
    <w:rsid w:val="00696243"/>
    <w:rsid w:val="006963AC"/>
    <w:rsid w:val="006963F7"/>
    <w:rsid w:val="00696632"/>
    <w:rsid w:val="006966EF"/>
    <w:rsid w:val="0069684D"/>
    <w:rsid w:val="00696853"/>
    <w:rsid w:val="00696864"/>
    <w:rsid w:val="006969B1"/>
    <w:rsid w:val="00696A50"/>
    <w:rsid w:val="00696AB0"/>
    <w:rsid w:val="00697877"/>
    <w:rsid w:val="00697955"/>
    <w:rsid w:val="00697ABC"/>
    <w:rsid w:val="00697E08"/>
    <w:rsid w:val="00697F7E"/>
    <w:rsid w:val="006A00CF"/>
    <w:rsid w:val="006A01FF"/>
    <w:rsid w:val="006A02A6"/>
    <w:rsid w:val="006A0346"/>
    <w:rsid w:val="006A0749"/>
    <w:rsid w:val="006A0756"/>
    <w:rsid w:val="006A07CE"/>
    <w:rsid w:val="006A090F"/>
    <w:rsid w:val="006A0945"/>
    <w:rsid w:val="006A0BFC"/>
    <w:rsid w:val="006A0C43"/>
    <w:rsid w:val="006A0D0F"/>
    <w:rsid w:val="006A0ED5"/>
    <w:rsid w:val="006A0F0D"/>
    <w:rsid w:val="006A1009"/>
    <w:rsid w:val="006A10FD"/>
    <w:rsid w:val="006A110D"/>
    <w:rsid w:val="006A1169"/>
    <w:rsid w:val="006A1317"/>
    <w:rsid w:val="006A14A3"/>
    <w:rsid w:val="006A15DC"/>
    <w:rsid w:val="006A1703"/>
    <w:rsid w:val="006A1775"/>
    <w:rsid w:val="006A17BC"/>
    <w:rsid w:val="006A17CD"/>
    <w:rsid w:val="006A19E9"/>
    <w:rsid w:val="006A1B20"/>
    <w:rsid w:val="006A1C9C"/>
    <w:rsid w:val="006A1CD6"/>
    <w:rsid w:val="006A1FE9"/>
    <w:rsid w:val="006A21CD"/>
    <w:rsid w:val="006A23CF"/>
    <w:rsid w:val="006A29DA"/>
    <w:rsid w:val="006A2A83"/>
    <w:rsid w:val="006A2DEA"/>
    <w:rsid w:val="006A3053"/>
    <w:rsid w:val="006A307C"/>
    <w:rsid w:val="006A323C"/>
    <w:rsid w:val="006A3292"/>
    <w:rsid w:val="006A3750"/>
    <w:rsid w:val="006A3AA4"/>
    <w:rsid w:val="006A3B44"/>
    <w:rsid w:val="006A3B4E"/>
    <w:rsid w:val="006A3E2D"/>
    <w:rsid w:val="006A3E4F"/>
    <w:rsid w:val="006A44BA"/>
    <w:rsid w:val="006A4854"/>
    <w:rsid w:val="006A48BC"/>
    <w:rsid w:val="006A4CCF"/>
    <w:rsid w:val="006A4F49"/>
    <w:rsid w:val="006A51EA"/>
    <w:rsid w:val="006A53EA"/>
    <w:rsid w:val="006A547B"/>
    <w:rsid w:val="006A5531"/>
    <w:rsid w:val="006A558E"/>
    <w:rsid w:val="006A5697"/>
    <w:rsid w:val="006A5ADB"/>
    <w:rsid w:val="006A5C57"/>
    <w:rsid w:val="006A5C8F"/>
    <w:rsid w:val="006A5DC9"/>
    <w:rsid w:val="006A5E1A"/>
    <w:rsid w:val="006A5E73"/>
    <w:rsid w:val="006A62DA"/>
    <w:rsid w:val="006A6475"/>
    <w:rsid w:val="006A64A5"/>
    <w:rsid w:val="006A66A3"/>
    <w:rsid w:val="006A67AB"/>
    <w:rsid w:val="006A67F6"/>
    <w:rsid w:val="006A6817"/>
    <w:rsid w:val="006A6B1C"/>
    <w:rsid w:val="006A6C35"/>
    <w:rsid w:val="006A715B"/>
    <w:rsid w:val="006A7174"/>
    <w:rsid w:val="006A7196"/>
    <w:rsid w:val="006A72D2"/>
    <w:rsid w:val="006A7505"/>
    <w:rsid w:val="006A75CF"/>
    <w:rsid w:val="006A76F8"/>
    <w:rsid w:val="006A78E7"/>
    <w:rsid w:val="006A7930"/>
    <w:rsid w:val="006A7955"/>
    <w:rsid w:val="006A7972"/>
    <w:rsid w:val="006A7E94"/>
    <w:rsid w:val="006B0012"/>
    <w:rsid w:val="006B0044"/>
    <w:rsid w:val="006B00A2"/>
    <w:rsid w:val="006B00AB"/>
    <w:rsid w:val="006B02AF"/>
    <w:rsid w:val="006B03EE"/>
    <w:rsid w:val="006B0762"/>
    <w:rsid w:val="006B08ED"/>
    <w:rsid w:val="006B0AEE"/>
    <w:rsid w:val="006B0B5A"/>
    <w:rsid w:val="006B0FBB"/>
    <w:rsid w:val="006B0FE6"/>
    <w:rsid w:val="006B10F8"/>
    <w:rsid w:val="006B12E5"/>
    <w:rsid w:val="006B138E"/>
    <w:rsid w:val="006B1399"/>
    <w:rsid w:val="006B158B"/>
    <w:rsid w:val="006B159A"/>
    <w:rsid w:val="006B1657"/>
    <w:rsid w:val="006B16A0"/>
    <w:rsid w:val="006B1BD7"/>
    <w:rsid w:val="006B254D"/>
    <w:rsid w:val="006B255C"/>
    <w:rsid w:val="006B26FC"/>
    <w:rsid w:val="006B281B"/>
    <w:rsid w:val="006B2EC5"/>
    <w:rsid w:val="006B31A5"/>
    <w:rsid w:val="006B325E"/>
    <w:rsid w:val="006B3307"/>
    <w:rsid w:val="006B3331"/>
    <w:rsid w:val="006B33CD"/>
    <w:rsid w:val="006B34AC"/>
    <w:rsid w:val="006B35BF"/>
    <w:rsid w:val="006B35DC"/>
    <w:rsid w:val="006B35FE"/>
    <w:rsid w:val="006B3826"/>
    <w:rsid w:val="006B383F"/>
    <w:rsid w:val="006B3A61"/>
    <w:rsid w:val="006B3D58"/>
    <w:rsid w:val="006B3EA6"/>
    <w:rsid w:val="006B4109"/>
    <w:rsid w:val="006B413F"/>
    <w:rsid w:val="006B433D"/>
    <w:rsid w:val="006B45A3"/>
    <w:rsid w:val="006B45F7"/>
    <w:rsid w:val="006B4666"/>
    <w:rsid w:val="006B4756"/>
    <w:rsid w:val="006B47C1"/>
    <w:rsid w:val="006B4842"/>
    <w:rsid w:val="006B4BFE"/>
    <w:rsid w:val="006B511E"/>
    <w:rsid w:val="006B5413"/>
    <w:rsid w:val="006B54B8"/>
    <w:rsid w:val="006B563B"/>
    <w:rsid w:val="006B569D"/>
    <w:rsid w:val="006B5751"/>
    <w:rsid w:val="006B5754"/>
    <w:rsid w:val="006B5CAF"/>
    <w:rsid w:val="006B5CBC"/>
    <w:rsid w:val="006B5D50"/>
    <w:rsid w:val="006B5DD3"/>
    <w:rsid w:val="006B5F77"/>
    <w:rsid w:val="006B6049"/>
    <w:rsid w:val="006B6059"/>
    <w:rsid w:val="006B60D9"/>
    <w:rsid w:val="006B6223"/>
    <w:rsid w:val="006B65D1"/>
    <w:rsid w:val="006B67B6"/>
    <w:rsid w:val="006B6823"/>
    <w:rsid w:val="006B68DF"/>
    <w:rsid w:val="006B6965"/>
    <w:rsid w:val="006B696E"/>
    <w:rsid w:val="006B69F2"/>
    <w:rsid w:val="006B6A53"/>
    <w:rsid w:val="006B6E19"/>
    <w:rsid w:val="006B6EF2"/>
    <w:rsid w:val="006B6EFE"/>
    <w:rsid w:val="006B72FA"/>
    <w:rsid w:val="006B73D2"/>
    <w:rsid w:val="006B7414"/>
    <w:rsid w:val="006B75C1"/>
    <w:rsid w:val="006B7855"/>
    <w:rsid w:val="006B786B"/>
    <w:rsid w:val="006B7877"/>
    <w:rsid w:val="006B7880"/>
    <w:rsid w:val="006B78EC"/>
    <w:rsid w:val="006B7938"/>
    <w:rsid w:val="006B7B07"/>
    <w:rsid w:val="006B7B0C"/>
    <w:rsid w:val="006B7C10"/>
    <w:rsid w:val="006B7DB9"/>
    <w:rsid w:val="006C01BD"/>
    <w:rsid w:val="006C060A"/>
    <w:rsid w:val="006C071C"/>
    <w:rsid w:val="006C09C4"/>
    <w:rsid w:val="006C0A4C"/>
    <w:rsid w:val="006C0ACD"/>
    <w:rsid w:val="006C0B1C"/>
    <w:rsid w:val="006C0C5D"/>
    <w:rsid w:val="006C0CCB"/>
    <w:rsid w:val="006C0F54"/>
    <w:rsid w:val="006C0F58"/>
    <w:rsid w:val="006C0FA8"/>
    <w:rsid w:val="006C1036"/>
    <w:rsid w:val="006C10E4"/>
    <w:rsid w:val="006C1407"/>
    <w:rsid w:val="006C14F7"/>
    <w:rsid w:val="006C151A"/>
    <w:rsid w:val="006C16AB"/>
    <w:rsid w:val="006C1887"/>
    <w:rsid w:val="006C1BEF"/>
    <w:rsid w:val="006C1E44"/>
    <w:rsid w:val="006C1E87"/>
    <w:rsid w:val="006C1E91"/>
    <w:rsid w:val="006C1EE9"/>
    <w:rsid w:val="006C1F11"/>
    <w:rsid w:val="006C1FF8"/>
    <w:rsid w:val="006C20FC"/>
    <w:rsid w:val="006C2145"/>
    <w:rsid w:val="006C2477"/>
    <w:rsid w:val="006C26BA"/>
    <w:rsid w:val="006C292E"/>
    <w:rsid w:val="006C2A17"/>
    <w:rsid w:val="006C2A43"/>
    <w:rsid w:val="006C2CB8"/>
    <w:rsid w:val="006C2CC6"/>
    <w:rsid w:val="006C2D34"/>
    <w:rsid w:val="006C2F09"/>
    <w:rsid w:val="006C2F49"/>
    <w:rsid w:val="006C316A"/>
    <w:rsid w:val="006C32D9"/>
    <w:rsid w:val="006C3603"/>
    <w:rsid w:val="006C36DE"/>
    <w:rsid w:val="006C3A91"/>
    <w:rsid w:val="006C3C48"/>
    <w:rsid w:val="006C3DB8"/>
    <w:rsid w:val="006C3E77"/>
    <w:rsid w:val="006C3EF3"/>
    <w:rsid w:val="006C4139"/>
    <w:rsid w:val="006C41B8"/>
    <w:rsid w:val="006C4353"/>
    <w:rsid w:val="006C4417"/>
    <w:rsid w:val="006C4733"/>
    <w:rsid w:val="006C4779"/>
    <w:rsid w:val="006C4A5E"/>
    <w:rsid w:val="006C4C93"/>
    <w:rsid w:val="006C4DDD"/>
    <w:rsid w:val="006C4FA5"/>
    <w:rsid w:val="006C51A8"/>
    <w:rsid w:val="006C51E7"/>
    <w:rsid w:val="006C5249"/>
    <w:rsid w:val="006C5298"/>
    <w:rsid w:val="006C5574"/>
    <w:rsid w:val="006C570A"/>
    <w:rsid w:val="006C582A"/>
    <w:rsid w:val="006C5BE5"/>
    <w:rsid w:val="006C5DAB"/>
    <w:rsid w:val="006C606A"/>
    <w:rsid w:val="006C60C7"/>
    <w:rsid w:val="006C6235"/>
    <w:rsid w:val="006C675F"/>
    <w:rsid w:val="006C676A"/>
    <w:rsid w:val="006C676B"/>
    <w:rsid w:val="006C6A8B"/>
    <w:rsid w:val="006C6BE1"/>
    <w:rsid w:val="006C6D04"/>
    <w:rsid w:val="006C6D36"/>
    <w:rsid w:val="006C6D75"/>
    <w:rsid w:val="006C7079"/>
    <w:rsid w:val="006C724E"/>
    <w:rsid w:val="006C7333"/>
    <w:rsid w:val="006C7BC9"/>
    <w:rsid w:val="006C7C30"/>
    <w:rsid w:val="006C7D1C"/>
    <w:rsid w:val="006C7D65"/>
    <w:rsid w:val="006C7E6E"/>
    <w:rsid w:val="006C7F5A"/>
    <w:rsid w:val="006C7FDB"/>
    <w:rsid w:val="006C7FED"/>
    <w:rsid w:val="006D0041"/>
    <w:rsid w:val="006D00B2"/>
    <w:rsid w:val="006D00FC"/>
    <w:rsid w:val="006D0198"/>
    <w:rsid w:val="006D0406"/>
    <w:rsid w:val="006D0444"/>
    <w:rsid w:val="006D0615"/>
    <w:rsid w:val="006D0DCF"/>
    <w:rsid w:val="006D0E65"/>
    <w:rsid w:val="006D0F5B"/>
    <w:rsid w:val="006D0F70"/>
    <w:rsid w:val="006D1296"/>
    <w:rsid w:val="006D12E9"/>
    <w:rsid w:val="006D1398"/>
    <w:rsid w:val="006D17A4"/>
    <w:rsid w:val="006D17A5"/>
    <w:rsid w:val="006D1EA8"/>
    <w:rsid w:val="006D261B"/>
    <w:rsid w:val="006D2660"/>
    <w:rsid w:val="006D266D"/>
    <w:rsid w:val="006D2F47"/>
    <w:rsid w:val="006D321A"/>
    <w:rsid w:val="006D3241"/>
    <w:rsid w:val="006D359D"/>
    <w:rsid w:val="006D35CC"/>
    <w:rsid w:val="006D3639"/>
    <w:rsid w:val="006D3693"/>
    <w:rsid w:val="006D36A9"/>
    <w:rsid w:val="006D36C3"/>
    <w:rsid w:val="006D37AA"/>
    <w:rsid w:val="006D395A"/>
    <w:rsid w:val="006D3A02"/>
    <w:rsid w:val="006D3A1B"/>
    <w:rsid w:val="006D3BEA"/>
    <w:rsid w:val="006D3F71"/>
    <w:rsid w:val="006D4048"/>
    <w:rsid w:val="006D40A9"/>
    <w:rsid w:val="006D417E"/>
    <w:rsid w:val="006D4216"/>
    <w:rsid w:val="006D422E"/>
    <w:rsid w:val="006D428F"/>
    <w:rsid w:val="006D44B4"/>
    <w:rsid w:val="006D4A29"/>
    <w:rsid w:val="006D4E58"/>
    <w:rsid w:val="006D4E6A"/>
    <w:rsid w:val="006D54E2"/>
    <w:rsid w:val="006D5C83"/>
    <w:rsid w:val="006D5C9A"/>
    <w:rsid w:val="006D5D06"/>
    <w:rsid w:val="006D5DFF"/>
    <w:rsid w:val="006D63D2"/>
    <w:rsid w:val="006D6434"/>
    <w:rsid w:val="006D6550"/>
    <w:rsid w:val="006D6852"/>
    <w:rsid w:val="006D696D"/>
    <w:rsid w:val="006D69FB"/>
    <w:rsid w:val="006D6A20"/>
    <w:rsid w:val="006D6CB4"/>
    <w:rsid w:val="006D6D0F"/>
    <w:rsid w:val="006D6EA4"/>
    <w:rsid w:val="006D6F35"/>
    <w:rsid w:val="006D7198"/>
    <w:rsid w:val="006D71C7"/>
    <w:rsid w:val="006D71CE"/>
    <w:rsid w:val="006D73B7"/>
    <w:rsid w:val="006D75AF"/>
    <w:rsid w:val="006D77DB"/>
    <w:rsid w:val="006D789A"/>
    <w:rsid w:val="006D78DF"/>
    <w:rsid w:val="006D7CF4"/>
    <w:rsid w:val="006D7FB4"/>
    <w:rsid w:val="006E001E"/>
    <w:rsid w:val="006E01E7"/>
    <w:rsid w:val="006E064D"/>
    <w:rsid w:val="006E0692"/>
    <w:rsid w:val="006E094E"/>
    <w:rsid w:val="006E09B0"/>
    <w:rsid w:val="006E0BD3"/>
    <w:rsid w:val="006E0C35"/>
    <w:rsid w:val="006E0DB1"/>
    <w:rsid w:val="006E0E90"/>
    <w:rsid w:val="006E104F"/>
    <w:rsid w:val="006E10B8"/>
    <w:rsid w:val="006E11FD"/>
    <w:rsid w:val="006E183A"/>
    <w:rsid w:val="006E19BF"/>
    <w:rsid w:val="006E19FE"/>
    <w:rsid w:val="006E21D0"/>
    <w:rsid w:val="006E2483"/>
    <w:rsid w:val="006E2508"/>
    <w:rsid w:val="006E27E0"/>
    <w:rsid w:val="006E2901"/>
    <w:rsid w:val="006E293A"/>
    <w:rsid w:val="006E2AB3"/>
    <w:rsid w:val="006E3066"/>
    <w:rsid w:val="006E30EF"/>
    <w:rsid w:val="006E35BA"/>
    <w:rsid w:val="006E39D9"/>
    <w:rsid w:val="006E3A5D"/>
    <w:rsid w:val="006E3C43"/>
    <w:rsid w:val="006E3E0F"/>
    <w:rsid w:val="006E4271"/>
    <w:rsid w:val="006E45C2"/>
    <w:rsid w:val="006E47B6"/>
    <w:rsid w:val="006E49BB"/>
    <w:rsid w:val="006E4A96"/>
    <w:rsid w:val="006E4C32"/>
    <w:rsid w:val="006E509F"/>
    <w:rsid w:val="006E5239"/>
    <w:rsid w:val="006E5279"/>
    <w:rsid w:val="006E52EB"/>
    <w:rsid w:val="006E56E2"/>
    <w:rsid w:val="006E586E"/>
    <w:rsid w:val="006E5945"/>
    <w:rsid w:val="006E5952"/>
    <w:rsid w:val="006E5D93"/>
    <w:rsid w:val="006E5FD2"/>
    <w:rsid w:val="006E6314"/>
    <w:rsid w:val="006E64DB"/>
    <w:rsid w:val="006E657A"/>
    <w:rsid w:val="006E67BA"/>
    <w:rsid w:val="006E6A3B"/>
    <w:rsid w:val="006E6BD3"/>
    <w:rsid w:val="006E6C6B"/>
    <w:rsid w:val="006E6CDE"/>
    <w:rsid w:val="006E6DA6"/>
    <w:rsid w:val="006E70AF"/>
    <w:rsid w:val="006E70C1"/>
    <w:rsid w:val="006E70FD"/>
    <w:rsid w:val="006E732A"/>
    <w:rsid w:val="006E74BE"/>
    <w:rsid w:val="006E75CB"/>
    <w:rsid w:val="006E7784"/>
    <w:rsid w:val="006E7894"/>
    <w:rsid w:val="006E7A6B"/>
    <w:rsid w:val="006F016F"/>
    <w:rsid w:val="006F0692"/>
    <w:rsid w:val="006F0884"/>
    <w:rsid w:val="006F0AE4"/>
    <w:rsid w:val="006F0D95"/>
    <w:rsid w:val="006F0E94"/>
    <w:rsid w:val="006F1199"/>
    <w:rsid w:val="006F1454"/>
    <w:rsid w:val="006F16D0"/>
    <w:rsid w:val="006F16E7"/>
    <w:rsid w:val="006F19E1"/>
    <w:rsid w:val="006F1A44"/>
    <w:rsid w:val="006F1B2A"/>
    <w:rsid w:val="006F1B72"/>
    <w:rsid w:val="006F1BF6"/>
    <w:rsid w:val="006F1D42"/>
    <w:rsid w:val="006F1E37"/>
    <w:rsid w:val="006F1E9D"/>
    <w:rsid w:val="006F1ED8"/>
    <w:rsid w:val="006F20AA"/>
    <w:rsid w:val="006F20F9"/>
    <w:rsid w:val="006F210F"/>
    <w:rsid w:val="006F217B"/>
    <w:rsid w:val="006F2397"/>
    <w:rsid w:val="006F2770"/>
    <w:rsid w:val="006F278F"/>
    <w:rsid w:val="006F2E0B"/>
    <w:rsid w:val="006F2E5C"/>
    <w:rsid w:val="006F2ECC"/>
    <w:rsid w:val="006F2FCF"/>
    <w:rsid w:val="006F3087"/>
    <w:rsid w:val="006F3371"/>
    <w:rsid w:val="006F34E7"/>
    <w:rsid w:val="006F359F"/>
    <w:rsid w:val="006F3736"/>
    <w:rsid w:val="006F3838"/>
    <w:rsid w:val="006F3A58"/>
    <w:rsid w:val="006F3A94"/>
    <w:rsid w:val="006F3B72"/>
    <w:rsid w:val="006F403E"/>
    <w:rsid w:val="006F43AC"/>
    <w:rsid w:val="006F459A"/>
    <w:rsid w:val="006F4639"/>
    <w:rsid w:val="006F46CC"/>
    <w:rsid w:val="006F4790"/>
    <w:rsid w:val="006F4867"/>
    <w:rsid w:val="006F48E8"/>
    <w:rsid w:val="006F4A94"/>
    <w:rsid w:val="006F4B45"/>
    <w:rsid w:val="006F4B55"/>
    <w:rsid w:val="006F4B7A"/>
    <w:rsid w:val="006F516C"/>
    <w:rsid w:val="006F5538"/>
    <w:rsid w:val="006F5857"/>
    <w:rsid w:val="006F5896"/>
    <w:rsid w:val="006F59E7"/>
    <w:rsid w:val="006F5AB1"/>
    <w:rsid w:val="006F5B9E"/>
    <w:rsid w:val="006F5E20"/>
    <w:rsid w:val="006F5EA1"/>
    <w:rsid w:val="006F60DA"/>
    <w:rsid w:val="006F6345"/>
    <w:rsid w:val="006F63EC"/>
    <w:rsid w:val="006F6436"/>
    <w:rsid w:val="006F64FB"/>
    <w:rsid w:val="006F6534"/>
    <w:rsid w:val="006F70B7"/>
    <w:rsid w:val="006F716F"/>
    <w:rsid w:val="006F71E4"/>
    <w:rsid w:val="006F7201"/>
    <w:rsid w:val="006F7339"/>
    <w:rsid w:val="006F7605"/>
    <w:rsid w:val="006F7956"/>
    <w:rsid w:val="006F7BD0"/>
    <w:rsid w:val="006F7E11"/>
    <w:rsid w:val="006F7EFA"/>
    <w:rsid w:val="0070013E"/>
    <w:rsid w:val="007007E9"/>
    <w:rsid w:val="00700A48"/>
    <w:rsid w:val="00700DD7"/>
    <w:rsid w:val="00700F1E"/>
    <w:rsid w:val="00701034"/>
    <w:rsid w:val="00701242"/>
    <w:rsid w:val="007013F5"/>
    <w:rsid w:val="0070170F"/>
    <w:rsid w:val="00701765"/>
    <w:rsid w:val="00701802"/>
    <w:rsid w:val="007018C3"/>
    <w:rsid w:val="007018F9"/>
    <w:rsid w:val="00701BE6"/>
    <w:rsid w:val="00701BF9"/>
    <w:rsid w:val="00701C0E"/>
    <w:rsid w:val="00701CCA"/>
    <w:rsid w:val="00701CCE"/>
    <w:rsid w:val="007020BB"/>
    <w:rsid w:val="007021C4"/>
    <w:rsid w:val="007021ED"/>
    <w:rsid w:val="00702233"/>
    <w:rsid w:val="007025B3"/>
    <w:rsid w:val="00702E46"/>
    <w:rsid w:val="00702E8D"/>
    <w:rsid w:val="00702FF9"/>
    <w:rsid w:val="007030A1"/>
    <w:rsid w:val="007031A7"/>
    <w:rsid w:val="007031B0"/>
    <w:rsid w:val="0070326F"/>
    <w:rsid w:val="00703391"/>
    <w:rsid w:val="007034DB"/>
    <w:rsid w:val="0070357A"/>
    <w:rsid w:val="0070367F"/>
    <w:rsid w:val="00703806"/>
    <w:rsid w:val="0070385D"/>
    <w:rsid w:val="00703910"/>
    <w:rsid w:val="00703B5F"/>
    <w:rsid w:val="00703BD7"/>
    <w:rsid w:val="00703D11"/>
    <w:rsid w:val="00703D98"/>
    <w:rsid w:val="00703FA2"/>
    <w:rsid w:val="0070428C"/>
    <w:rsid w:val="00704602"/>
    <w:rsid w:val="007046D9"/>
    <w:rsid w:val="007046E8"/>
    <w:rsid w:val="00704730"/>
    <w:rsid w:val="007047A1"/>
    <w:rsid w:val="007048D5"/>
    <w:rsid w:val="00704AF9"/>
    <w:rsid w:val="00704E3F"/>
    <w:rsid w:val="0070502C"/>
    <w:rsid w:val="0070507D"/>
    <w:rsid w:val="007050F7"/>
    <w:rsid w:val="00705130"/>
    <w:rsid w:val="007054FD"/>
    <w:rsid w:val="00705591"/>
    <w:rsid w:val="007057A7"/>
    <w:rsid w:val="00705823"/>
    <w:rsid w:val="007058C0"/>
    <w:rsid w:val="007058EA"/>
    <w:rsid w:val="00705C11"/>
    <w:rsid w:val="00705FB7"/>
    <w:rsid w:val="007060DE"/>
    <w:rsid w:val="0070612F"/>
    <w:rsid w:val="007064FE"/>
    <w:rsid w:val="007066B6"/>
    <w:rsid w:val="007066F5"/>
    <w:rsid w:val="0070679E"/>
    <w:rsid w:val="00706918"/>
    <w:rsid w:val="00706980"/>
    <w:rsid w:val="00706D23"/>
    <w:rsid w:val="00706F0D"/>
    <w:rsid w:val="00706FC2"/>
    <w:rsid w:val="0070757A"/>
    <w:rsid w:val="00707896"/>
    <w:rsid w:val="0070793E"/>
    <w:rsid w:val="00707A2F"/>
    <w:rsid w:val="00707CDF"/>
    <w:rsid w:val="00707D3A"/>
    <w:rsid w:val="00707EC7"/>
    <w:rsid w:val="007100E6"/>
    <w:rsid w:val="0071019F"/>
    <w:rsid w:val="00710307"/>
    <w:rsid w:val="00710420"/>
    <w:rsid w:val="00710499"/>
    <w:rsid w:val="0071082A"/>
    <w:rsid w:val="007108D6"/>
    <w:rsid w:val="00710AF6"/>
    <w:rsid w:val="00710BA3"/>
    <w:rsid w:val="00710BE6"/>
    <w:rsid w:val="00710D6E"/>
    <w:rsid w:val="00710F90"/>
    <w:rsid w:val="007110D1"/>
    <w:rsid w:val="0071115E"/>
    <w:rsid w:val="007112C1"/>
    <w:rsid w:val="0071137A"/>
    <w:rsid w:val="007113DE"/>
    <w:rsid w:val="007114AC"/>
    <w:rsid w:val="007114CA"/>
    <w:rsid w:val="0071156C"/>
    <w:rsid w:val="00711879"/>
    <w:rsid w:val="007119AA"/>
    <w:rsid w:val="00711A2A"/>
    <w:rsid w:val="0071217A"/>
    <w:rsid w:val="00712280"/>
    <w:rsid w:val="00712492"/>
    <w:rsid w:val="007124D9"/>
    <w:rsid w:val="007124F5"/>
    <w:rsid w:val="00712592"/>
    <w:rsid w:val="0071271A"/>
    <w:rsid w:val="0071276C"/>
    <w:rsid w:val="007127AB"/>
    <w:rsid w:val="007128B4"/>
    <w:rsid w:val="00712982"/>
    <w:rsid w:val="007129AE"/>
    <w:rsid w:val="00713121"/>
    <w:rsid w:val="0071361C"/>
    <w:rsid w:val="00713906"/>
    <w:rsid w:val="00713A01"/>
    <w:rsid w:val="00713AD7"/>
    <w:rsid w:val="00713CE5"/>
    <w:rsid w:val="00713D7D"/>
    <w:rsid w:val="00713DF3"/>
    <w:rsid w:val="0071404A"/>
    <w:rsid w:val="0071427D"/>
    <w:rsid w:val="007144E4"/>
    <w:rsid w:val="00714791"/>
    <w:rsid w:val="00714CCD"/>
    <w:rsid w:val="007150E5"/>
    <w:rsid w:val="007150FC"/>
    <w:rsid w:val="007156D3"/>
    <w:rsid w:val="0071573E"/>
    <w:rsid w:val="00715C99"/>
    <w:rsid w:val="0071600A"/>
    <w:rsid w:val="007167D2"/>
    <w:rsid w:val="007167EA"/>
    <w:rsid w:val="00716BD7"/>
    <w:rsid w:val="00716C4A"/>
    <w:rsid w:val="00717019"/>
    <w:rsid w:val="0071721A"/>
    <w:rsid w:val="00717317"/>
    <w:rsid w:val="00717392"/>
    <w:rsid w:val="00717533"/>
    <w:rsid w:val="007175FD"/>
    <w:rsid w:val="00717664"/>
    <w:rsid w:val="00717812"/>
    <w:rsid w:val="00717900"/>
    <w:rsid w:val="00717972"/>
    <w:rsid w:val="00717BB4"/>
    <w:rsid w:val="00717BFC"/>
    <w:rsid w:val="00717EB3"/>
    <w:rsid w:val="00717FE3"/>
    <w:rsid w:val="00720115"/>
    <w:rsid w:val="007201BE"/>
    <w:rsid w:val="00720622"/>
    <w:rsid w:val="007206E3"/>
    <w:rsid w:val="00720717"/>
    <w:rsid w:val="00720812"/>
    <w:rsid w:val="00720861"/>
    <w:rsid w:val="007208D0"/>
    <w:rsid w:val="00720C7F"/>
    <w:rsid w:val="007212AB"/>
    <w:rsid w:val="00721345"/>
    <w:rsid w:val="007213CA"/>
    <w:rsid w:val="007214E2"/>
    <w:rsid w:val="007218A2"/>
    <w:rsid w:val="007218CA"/>
    <w:rsid w:val="0072197B"/>
    <w:rsid w:val="007219EE"/>
    <w:rsid w:val="00721A46"/>
    <w:rsid w:val="00721A85"/>
    <w:rsid w:val="00721BFF"/>
    <w:rsid w:val="00721C97"/>
    <w:rsid w:val="00721D16"/>
    <w:rsid w:val="00721DC9"/>
    <w:rsid w:val="00721EC4"/>
    <w:rsid w:val="00721F20"/>
    <w:rsid w:val="00721F6B"/>
    <w:rsid w:val="00722142"/>
    <w:rsid w:val="007221A0"/>
    <w:rsid w:val="00722228"/>
    <w:rsid w:val="007223A5"/>
    <w:rsid w:val="007224BF"/>
    <w:rsid w:val="0072255F"/>
    <w:rsid w:val="007225C2"/>
    <w:rsid w:val="0072271A"/>
    <w:rsid w:val="0072282B"/>
    <w:rsid w:val="0072291E"/>
    <w:rsid w:val="00722A8E"/>
    <w:rsid w:val="00722D64"/>
    <w:rsid w:val="00722FA2"/>
    <w:rsid w:val="00722FC3"/>
    <w:rsid w:val="00723529"/>
    <w:rsid w:val="007235AF"/>
    <w:rsid w:val="007237D8"/>
    <w:rsid w:val="007237F3"/>
    <w:rsid w:val="0072388D"/>
    <w:rsid w:val="00723B04"/>
    <w:rsid w:val="00723CA7"/>
    <w:rsid w:val="00723DBD"/>
    <w:rsid w:val="00724057"/>
    <w:rsid w:val="007245AE"/>
    <w:rsid w:val="00724861"/>
    <w:rsid w:val="00724DF1"/>
    <w:rsid w:val="00725089"/>
    <w:rsid w:val="00725238"/>
    <w:rsid w:val="007252FA"/>
    <w:rsid w:val="00725444"/>
    <w:rsid w:val="007254A0"/>
    <w:rsid w:val="00725763"/>
    <w:rsid w:val="007257ED"/>
    <w:rsid w:val="007257F0"/>
    <w:rsid w:val="0072582F"/>
    <w:rsid w:val="00725918"/>
    <w:rsid w:val="0072592B"/>
    <w:rsid w:val="007259EE"/>
    <w:rsid w:val="00725AB8"/>
    <w:rsid w:val="00725D4A"/>
    <w:rsid w:val="00725EF3"/>
    <w:rsid w:val="00726199"/>
    <w:rsid w:val="007261FF"/>
    <w:rsid w:val="007262A4"/>
    <w:rsid w:val="007263CB"/>
    <w:rsid w:val="007263D9"/>
    <w:rsid w:val="00726547"/>
    <w:rsid w:val="0072658F"/>
    <w:rsid w:val="007265EC"/>
    <w:rsid w:val="00726943"/>
    <w:rsid w:val="00726980"/>
    <w:rsid w:val="00726C9D"/>
    <w:rsid w:val="00726E26"/>
    <w:rsid w:val="007270BC"/>
    <w:rsid w:val="00727150"/>
    <w:rsid w:val="007271B0"/>
    <w:rsid w:val="00727254"/>
    <w:rsid w:val="007276CB"/>
    <w:rsid w:val="0072778D"/>
    <w:rsid w:val="0072781E"/>
    <w:rsid w:val="00727A25"/>
    <w:rsid w:val="00727AB3"/>
    <w:rsid w:val="00727BD6"/>
    <w:rsid w:val="00727C60"/>
    <w:rsid w:val="00727EED"/>
    <w:rsid w:val="00730151"/>
    <w:rsid w:val="007302A1"/>
    <w:rsid w:val="00730307"/>
    <w:rsid w:val="0073030E"/>
    <w:rsid w:val="00730674"/>
    <w:rsid w:val="007306D2"/>
    <w:rsid w:val="00730BE0"/>
    <w:rsid w:val="00731115"/>
    <w:rsid w:val="0073159F"/>
    <w:rsid w:val="0073172C"/>
    <w:rsid w:val="007317E0"/>
    <w:rsid w:val="00731907"/>
    <w:rsid w:val="0073192E"/>
    <w:rsid w:val="00731AFD"/>
    <w:rsid w:val="00731C13"/>
    <w:rsid w:val="00731DC9"/>
    <w:rsid w:val="00731DDE"/>
    <w:rsid w:val="00731EB8"/>
    <w:rsid w:val="00731FD4"/>
    <w:rsid w:val="00731FE2"/>
    <w:rsid w:val="00732062"/>
    <w:rsid w:val="0073270B"/>
    <w:rsid w:val="0073281F"/>
    <w:rsid w:val="00732B57"/>
    <w:rsid w:val="00732DB0"/>
    <w:rsid w:val="00732DB8"/>
    <w:rsid w:val="00733043"/>
    <w:rsid w:val="0073319E"/>
    <w:rsid w:val="007331C6"/>
    <w:rsid w:val="0073321F"/>
    <w:rsid w:val="00733254"/>
    <w:rsid w:val="007333A2"/>
    <w:rsid w:val="0073343E"/>
    <w:rsid w:val="00733540"/>
    <w:rsid w:val="007335AE"/>
    <w:rsid w:val="007335F2"/>
    <w:rsid w:val="0073389F"/>
    <w:rsid w:val="00733A7E"/>
    <w:rsid w:val="00733E3A"/>
    <w:rsid w:val="007344F7"/>
    <w:rsid w:val="007346F3"/>
    <w:rsid w:val="0073485F"/>
    <w:rsid w:val="00734990"/>
    <w:rsid w:val="00734A88"/>
    <w:rsid w:val="00734A8A"/>
    <w:rsid w:val="00734AC6"/>
    <w:rsid w:val="00734E2D"/>
    <w:rsid w:val="00734FE7"/>
    <w:rsid w:val="00735288"/>
    <w:rsid w:val="007354C5"/>
    <w:rsid w:val="00735744"/>
    <w:rsid w:val="00735BBA"/>
    <w:rsid w:val="00735D8C"/>
    <w:rsid w:val="00735E89"/>
    <w:rsid w:val="00735EE0"/>
    <w:rsid w:val="00735FBD"/>
    <w:rsid w:val="007362BF"/>
    <w:rsid w:val="00736479"/>
    <w:rsid w:val="00736613"/>
    <w:rsid w:val="00736653"/>
    <w:rsid w:val="00736696"/>
    <w:rsid w:val="0073671F"/>
    <w:rsid w:val="007367B2"/>
    <w:rsid w:val="007368EA"/>
    <w:rsid w:val="007368F4"/>
    <w:rsid w:val="00736D54"/>
    <w:rsid w:val="00736DAE"/>
    <w:rsid w:val="00736DFD"/>
    <w:rsid w:val="00736E83"/>
    <w:rsid w:val="00736E90"/>
    <w:rsid w:val="00736F0B"/>
    <w:rsid w:val="00736F38"/>
    <w:rsid w:val="00736F6D"/>
    <w:rsid w:val="0073727E"/>
    <w:rsid w:val="007373BA"/>
    <w:rsid w:val="0073754A"/>
    <w:rsid w:val="00737600"/>
    <w:rsid w:val="007376A2"/>
    <w:rsid w:val="00737722"/>
    <w:rsid w:val="00737B95"/>
    <w:rsid w:val="00737F31"/>
    <w:rsid w:val="007403AC"/>
    <w:rsid w:val="00740562"/>
    <w:rsid w:val="00740709"/>
    <w:rsid w:val="00740824"/>
    <w:rsid w:val="007409B0"/>
    <w:rsid w:val="007409DA"/>
    <w:rsid w:val="00740A5B"/>
    <w:rsid w:val="00740B3C"/>
    <w:rsid w:val="00740D1A"/>
    <w:rsid w:val="00740F97"/>
    <w:rsid w:val="0074155F"/>
    <w:rsid w:val="00741695"/>
    <w:rsid w:val="00741742"/>
    <w:rsid w:val="0074190F"/>
    <w:rsid w:val="007419AD"/>
    <w:rsid w:val="00741A81"/>
    <w:rsid w:val="00741AA1"/>
    <w:rsid w:val="00741B9C"/>
    <w:rsid w:val="00741C61"/>
    <w:rsid w:val="00741D5C"/>
    <w:rsid w:val="00741E43"/>
    <w:rsid w:val="00741FAD"/>
    <w:rsid w:val="0074202D"/>
    <w:rsid w:val="00742285"/>
    <w:rsid w:val="00742395"/>
    <w:rsid w:val="0074249A"/>
    <w:rsid w:val="007424AE"/>
    <w:rsid w:val="007424B6"/>
    <w:rsid w:val="0074252C"/>
    <w:rsid w:val="00742571"/>
    <w:rsid w:val="007428CB"/>
    <w:rsid w:val="00742B4D"/>
    <w:rsid w:val="00742E8B"/>
    <w:rsid w:val="00743079"/>
    <w:rsid w:val="007434F0"/>
    <w:rsid w:val="0074356A"/>
    <w:rsid w:val="007436B6"/>
    <w:rsid w:val="00743722"/>
    <w:rsid w:val="00743D4F"/>
    <w:rsid w:val="00743D87"/>
    <w:rsid w:val="00743F5A"/>
    <w:rsid w:val="007440F4"/>
    <w:rsid w:val="0074440B"/>
    <w:rsid w:val="007446FE"/>
    <w:rsid w:val="0074473E"/>
    <w:rsid w:val="0074489B"/>
    <w:rsid w:val="00744A33"/>
    <w:rsid w:val="00744D0D"/>
    <w:rsid w:val="00744E2D"/>
    <w:rsid w:val="00745064"/>
    <w:rsid w:val="007450F6"/>
    <w:rsid w:val="0074511A"/>
    <w:rsid w:val="00745519"/>
    <w:rsid w:val="00745545"/>
    <w:rsid w:val="0074570D"/>
    <w:rsid w:val="00745880"/>
    <w:rsid w:val="00745955"/>
    <w:rsid w:val="00745A96"/>
    <w:rsid w:val="00745BBA"/>
    <w:rsid w:val="00745C3D"/>
    <w:rsid w:val="00745C96"/>
    <w:rsid w:val="00745DA7"/>
    <w:rsid w:val="00745E69"/>
    <w:rsid w:val="007460A5"/>
    <w:rsid w:val="007460B0"/>
    <w:rsid w:val="007462B5"/>
    <w:rsid w:val="007466E7"/>
    <w:rsid w:val="00746730"/>
    <w:rsid w:val="00746A0A"/>
    <w:rsid w:val="00746D21"/>
    <w:rsid w:val="00746D80"/>
    <w:rsid w:val="00746EC7"/>
    <w:rsid w:val="00746F11"/>
    <w:rsid w:val="00746FAF"/>
    <w:rsid w:val="00746FCF"/>
    <w:rsid w:val="007470D5"/>
    <w:rsid w:val="007473B6"/>
    <w:rsid w:val="00747859"/>
    <w:rsid w:val="00747923"/>
    <w:rsid w:val="00747DBF"/>
    <w:rsid w:val="00747EFB"/>
    <w:rsid w:val="0075011A"/>
    <w:rsid w:val="007501A3"/>
    <w:rsid w:val="00750343"/>
    <w:rsid w:val="00750434"/>
    <w:rsid w:val="007504D2"/>
    <w:rsid w:val="007505CD"/>
    <w:rsid w:val="00750660"/>
    <w:rsid w:val="0075074E"/>
    <w:rsid w:val="0075091A"/>
    <w:rsid w:val="00750944"/>
    <w:rsid w:val="00750A1C"/>
    <w:rsid w:val="00750A2E"/>
    <w:rsid w:val="00750B2B"/>
    <w:rsid w:val="00750BCB"/>
    <w:rsid w:val="00750CF2"/>
    <w:rsid w:val="00750D92"/>
    <w:rsid w:val="00750DC7"/>
    <w:rsid w:val="00750EE8"/>
    <w:rsid w:val="00750F8D"/>
    <w:rsid w:val="007512B4"/>
    <w:rsid w:val="007513FC"/>
    <w:rsid w:val="007514C8"/>
    <w:rsid w:val="00751755"/>
    <w:rsid w:val="007518B3"/>
    <w:rsid w:val="00751AE6"/>
    <w:rsid w:val="00751C36"/>
    <w:rsid w:val="00751C3F"/>
    <w:rsid w:val="00751C48"/>
    <w:rsid w:val="00751CED"/>
    <w:rsid w:val="00751E36"/>
    <w:rsid w:val="00752162"/>
    <w:rsid w:val="007522E8"/>
    <w:rsid w:val="00752439"/>
    <w:rsid w:val="00752529"/>
    <w:rsid w:val="00752928"/>
    <w:rsid w:val="00752A24"/>
    <w:rsid w:val="00752C83"/>
    <w:rsid w:val="00752DC3"/>
    <w:rsid w:val="00752F60"/>
    <w:rsid w:val="00752FAE"/>
    <w:rsid w:val="00752FF6"/>
    <w:rsid w:val="00753488"/>
    <w:rsid w:val="00753503"/>
    <w:rsid w:val="00753607"/>
    <w:rsid w:val="0075362B"/>
    <w:rsid w:val="00753656"/>
    <w:rsid w:val="0075380C"/>
    <w:rsid w:val="00753B6B"/>
    <w:rsid w:val="00753C02"/>
    <w:rsid w:val="00753E17"/>
    <w:rsid w:val="00753F59"/>
    <w:rsid w:val="00754182"/>
    <w:rsid w:val="007541DC"/>
    <w:rsid w:val="00754758"/>
    <w:rsid w:val="00754AC4"/>
    <w:rsid w:val="00754BE1"/>
    <w:rsid w:val="00754E18"/>
    <w:rsid w:val="007552EC"/>
    <w:rsid w:val="00755311"/>
    <w:rsid w:val="0075545E"/>
    <w:rsid w:val="007556DA"/>
    <w:rsid w:val="0075570E"/>
    <w:rsid w:val="00755DF1"/>
    <w:rsid w:val="00755EDE"/>
    <w:rsid w:val="00756024"/>
    <w:rsid w:val="007560B8"/>
    <w:rsid w:val="0075654D"/>
    <w:rsid w:val="0075669B"/>
    <w:rsid w:val="0075690D"/>
    <w:rsid w:val="00756C34"/>
    <w:rsid w:val="00756E01"/>
    <w:rsid w:val="00756F62"/>
    <w:rsid w:val="007570D4"/>
    <w:rsid w:val="00757AD3"/>
    <w:rsid w:val="00757DA4"/>
    <w:rsid w:val="00760030"/>
    <w:rsid w:val="00760117"/>
    <w:rsid w:val="00760353"/>
    <w:rsid w:val="0076046B"/>
    <w:rsid w:val="0076055B"/>
    <w:rsid w:val="007606F6"/>
    <w:rsid w:val="00760A56"/>
    <w:rsid w:val="00760B3B"/>
    <w:rsid w:val="0076113D"/>
    <w:rsid w:val="007612A6"/>
    <w:rsid w:val="0076141A"/>
    <w:rsid w:val="00761617"/>
    <w:rsid w:val="00761828"/>
    <w:rsid w:val="00761965"/>
    <w:rsid w:val="0076234F"/>
    <w:rsid w:val="00762BD0"/>
    <w:rsid w:val="00762C83"/>
    <w:rsid w:val="00762D16"/>
    <w:rsid w:val="00762DB1"/>
    <w:rsid w:val="00762F5D"/>
    <w:rsid w:val="00763043"/>
    <w:rsid w:val="00763078"/>
    <w:rsid w:val="007631D4"/>
    <w:rsid w:val="0076349D"/>
    <w:rsid w:val="007634F5"/>
    <w:rsid w:val="00763934"/>
    <w:rsid w:val="00763A53"/>
    <w:rsid w:val="00763ED9"/>
    <w:rsid w:val="00763F24"/>
    <w:rsid w:val="00763F38"/>
    <w:rsid w:val="007642D9"/>
    <w:rsid w:val="007644E6"/>
    <w:rsid w:val="007645BA"/>
    <w:rsid w:val="00764637"/>
    <w:rsid w:val="00764AB9"/>
    <w:rsid w:val="00764FE3"/>
    <w:rsid w:val="0076502A"/>
    <w:rsid w:val="007652AF"/>
    <w:rsid w:val="00765617"/>
    <w:rsid w:val="007658C9"/>
    <w:rsid w:val="0076593B"/>
    <w:rsid w:val="007659DB"/>
    <w:rsid w:val="00765A27"/>
    <w:rsid w:val="00765BD7"/>
    <w:rsid w:val="00766223"/>
    <w:rsid w:val="0076626C"/>
    <w:rsid w:val="0076626D"/>
    <w:rsid w:val="0076631A"/>
    <w:rsid w:val="007667C2"/>
    <w:rsid w:val="00766892"/>
    <w:rsid w:val="007669E5"/>
    <w:rsid w:val="00766B42"/>
    <w:rsid w:val="00766BD8"/>
    <w:rsid w:val="00766BF3"/>
    <w:rsid w:val="0076722F"/>
    <w:rsid w:val="00767473"/>
    <w:rsid w:val="007674EB"/>
    <w:rsid w:val="007676A2"/>
    <w:rsid w:val="00767707"/>
    <w:rsid w:val="0076777E"/>
    <w:rsid w:val="00767977"/>
    <w:rsid w:val="00767B83"/>
    <w:rsid w:val="00767BBD"/>
    <w:rsid w:val="00767DD7"/>
    <w:rsid w:val="00767E6C"/>
    <w:rsid w:val="00767FA5"/>
    <w:rsid w:val="00767FD7"/>
    <w:rsid w:val="0077006A"/>
    <w:rsid w:val="007700F4"/>
    <w:rsid w:val="0077030F"/>
    <w:rsid w:val="00770380"/>
    <w:rsid w:val="0077038A"/>
    <w:rsid w:val="00770398"/>
    <w:rsid w:val="0077061D"/>
    <w:rsid w:val="0077063F"/>
    <w:rsid w:val="00770685"/>
    <w:rsid w:val="0077085F"/>
    <w:rsid w:val="0077088F"/>
    <w:rsid w:val="007708CA"/>
    <w:rsid w:val="007709EB"/>
    <w:rsid w:val="00770B36"/>
    <w:rsid w:val="00770D10"/>
    <w:rsid w:val="00770E57"/>
    <w:rsid w:val="007710B2"/>
    <w:rsid w:val="00771148"/>
    <w:rsid w:val="007711F4"/>
    <w:rsid w:val="0077129D"/>
    <w:rsid w:val="007714FE"/>
    <w:rsid w:val="007716FF"/>
    <w:rsid w:val="00771B1B"/>
    <w:rsid w:val="00771CA3"/>
    <w:rsid w:val="00771CE1"/>
    <w:rsid w:val="00771D37"/>
    <w:rsid w:val="00772034"/>
    <w:rsid w:val="00772173"/>
    <w:rsid w:val="007722F6"/>
    <w:rsid w:val="00772548"/>
    <w:rsid w:val="0077257E"/>
    <w:rsid w:val="0077290E"/>
    <w:rsid w:val="00772AC9"/>
    <w:rsid w:val="00772D15"/>
    <w:rsid w:val="00772EA1"/>
    <w:rsid w:val="00772F7B"/>
    <w:rsid w:val="0077326C"/>
    <w:rsid w:val="007734BA"/>
    <w:rsid w:val="00773988"/>
    <w:rsid w:val="00773B27"/>
    <w:rsid w:val="00773C92"/>
    <w:rsid w:val="0077417A"/>
    <w:rsid w:val="007744A4"/>
    <w:rsid w:val="00774547"/>
    <w:rsid w:val="0077467D"/>
    <w:rsid w:val="00774C41"/>
    <w:rsid w:val="00774E27"/>
    <w:rsid w:val="00774EEE"/>
    <w:rsid w:val="00774F72"/>
    <w:rsid w:val="007751D4"/>
    <w:rsid w:val="007752EC"/>
    <w:rsid w:val="0077531D"/>
    <w:rsid w:val="0077534F"/>
    <w:rsid w:val="007754B9"/>
    <w:rsid w:val="00775570"/>
    <w:rsid w:val="007755E5"/>
    <w:rsid w:val="0077570C"/>
    <w:rsid w:val="00775ABE"/>
    <w:rsid w:val="00775AF5"/>
    <w:rsid w:val="00775B59"/>
    <w:rsid w:val="00775E85"/>
    <w:rsid w:val="007762A1"/>
    <w:rsid w:val="00776411"/>
    <w:rsid w:val="007764A5"/>
    <w:rsid w:val="00776A1A"/>
    <w:rsid w:val="00776C6C"/>
    <w:rsid w:val="00776CAC"/>
    <w:rsid w:val="00776CED"/>
    <w:rsid w:val="00776E1A"/>
    <w:rsid w:val="00776E4A"/>
    <w:rsid w:val="00776F95"/>
    <w:rsid w:val="00777027"/>
    <w:rsid w:val="007770D9"/>
    <w:rsid w:val="00777130"/>
    <w:rsid w:val="00777257"/>
    <w:rsid w:val="007772C0"/>
    <w:rsid w:val="00777360"/>
    <w:rsid w:val="007773BF"/>
    <w:rsid w:val="007773D7"/>
    <w:rsid w:val="0077745B"/>
    <w:rsid w:val="007777D2"/>
    <w:rsid w:val="00777802"/>
    <w:rsid w:val="00777BEF"/>
    <w:rsid w:val="00777C91"/>
    <w:rsid w:val="00777E6E"/>
    <w:rsid w:val="00777FC7"/>
    <w:rsid w:val="00780103"/>
    <w:rsid w:val="007802DF"/>
    <w:rsid w:val="007804FE"/>
    <w:rsid w:val="0078052E"/>
    <w:rsid w:val="0078065B"/>
    <w:rsid w:val="007806D7"/>
    <w:rsid w:val="00780BB5"/>
    <w:rsid w:val="00780CFF"/>
    <w:rsid w:val="0078120E"/>
    <w:rsid w:val="00781254"/>
    <w:rsid w:val="0078137E"/>
    <w:rsid w:val="00781431"/>
    <w:rsid w:val="0078149B"/>
    <w:rsid w:val="00781516"/>
    <w:rsid w:val="00781611"/>
    <w:rsid w:val="00781620"/>
    <w:rsid w:val="0078183E"/>
    <w:rsid w:val="00781A14"/>
    <w:rsid w:val="00781B21"/>
    <w:rsid w:val="00781C11"/>
    <w:rsid w:val="00781C27"/>
    <w:rsid w:val="007822BF"/>
    <w:rsid w:val="007823D2"/>
    <w:rsid w:val="007825E8"/>
    <w:rsid w:val="00782AE1"/>
    <w:rsid w:val="0078306D"/>
    <w:rsid w:val="00783143"/>
    <w:rsid w:val="00783349"/>
    <w:rsid w:val="0078367A"/>
    <w:rsid w:val="00783999"/>
    <w:rsid w:val="00783B42"/>
    <w:rsid w:val="00783C69"/>
    <w:rsid w:val="00784008"/>
    <w:rsid w:val="007840A5"/>
    <w:rsid w:val="00784357"/>
    <w:rsid w:val="00784535"/>
    <w:rsid w:val="007845F7"/>
    <w:rsid w:val="00784683"/>
    <w:rsid w:val="0078474A"/>
    <w:rsid w:val="007847AB"/>
    <w:rsid w:val="007849EE"/>
    <w:rsid w:val="00784E97"/>
    <w:rsid w:val="007850B1"/>
    <w:rsid w:val="007850F7"/>
    <w:rsid w:val="0078529B"/>
    <w:rsid w:val="007853D1"/>
    <w:rsid w:val="0078540C"/>
    <w:rsid w:val="0078542C"/>
    <w:rsid w:val="007854CE"/>
    <w:rsid w:val="00785536"/>
    <w:rsid w:val="007856AC"/>
    <w:rsid w:val="007856B2"/>
    <w:rsid w:val="007857A4"/>
    <w:rsid w:val="0078593F"/>
    <w:rsid w:val="00785AB4"/>
    <w:rsid w:val="00785BAD"/>
    <w:rsid w:val="00785F20"/>
    <w:rsid w:val="0078608D"/>
    <w:rsid w:val="0078615A"/>
    <w:rsid w:val="007862A1"/>
    <w:rsid w:val="007864AF"/>
    <w:rsid w:val="00786710"/>
    <w:rsid w:val="007868D3"/>
    <w:rsid w:val="00786B52"/>
    <w:rsid w:val="00786B7E"/>
    <w:rsid w:val="00786E9F"/>
    <w:rsid w:val="00786F7D"/>
    <w:rsid w:val="00786FD6"/>
    <w:rsid w:val="0078714E"/>
    <w:rsid w:val="007871AB"/>
    <w:rsid w:val="00787284"/>
    <w:rsid w:val="00787368"/>
    <w:rsid w:val="00787387"/>
    <w:rsid w:val="0078756A"/>
    <w:rsid w:val="007876E6"/>
    <w:rsid w:val="007877EC"/>
    <w:rsid w:val="007877EE"/>
    <w:rsid w:val="0078780A"/>
    <w:rsid w:val="00787A51"/>
    <w:rsid w:val="00787C4B"/>
    <w:rsid w:val="00787C81"/>
    <w:rsid w:val="007900CF"/>
    <w:rsid w:val="007901F5"/>
    <w:rsid w:val="00790248"/>
    <w:rsid w:val="0079030B"/>
    <w:rsid w:val="0079044D"/>
    <w:rsid w:val="00790839"/>
    <w:rsid w:val="00790869"/>
    <w:rsid w:val="00790967"/>
    <w:rsid w:val="00790978"/>
    <w:rsid w:val="00790AFC"/>
    <w:rsid w:val="00790C81"/>
    <w:rsid w:val="007914EA"/>
    <w:rsid w:val="007915A3"/>
    <w:rsid w:val="007916ED"/>
    <w:rsid w:val="0079180F"/>
    <w:rsid w:val="00791888"/>
    <w:rsid w:val="00791A28"/>
    <w:rsid w:val="00791B28"/>
    <w:rsid w:val="00791BA1"/>
    <w:rsid w:val="00791C3D"/>
    <w:rsid w:val="00791F29"/>
    <w:rsid w:val="0079207C"/>
    <w:rsid w:val="00792491"/>
    <w:rsid w:val="007927FA"/>
    <w:rsid w:val="00792D09"/>
    <w:rsid w:val="0079311F"/>
    <w:rsid w:val="007932F6"/>
    <w:rsid w:val="00793572"/>
    <w:rsid w:val="00793752"/>
    <w:rsid w:val="007939F7"/>
    <w:rsid w:val="00793D20"/>
    <w:rsid w:val="00793E00"/>
    <w:rsid w:val="00793E23"/>
    <w:rsid w:val="0079412C"/>
    <w:rsid w:val="00794407"/>
    <w:rsid w:val="007944EE"/>
    <w:rsid w:val="00794557"/>
    <w:rsid w:val="007945D1"/>
    <w:rsid w:val="00794869"/>
    <w:rsid w:val="0079492F"/>
    <w:rsid w:val="00794A05"/>
    <w:rsid w:val="00794BAF"/>
    <w:rsid w:val="00794E83"/>
    <w:rsid w:val="00795068"/>
    <w:rsid w:val="00795303"/>
    <w:rsid w:val="007953C9"/>
    <w:rsid w:val="00795D58"/>
    <w:rsid w:val="00795E48"/>
    <w:rsid w:val="00795ED4"/>
    <w:rsid w:val="00795F15"/>
    <w:rsid w:val="00795F1E"/>
    <w:rsid w:val="00796064"/>
    <w:rsid w:val="00796072"/>
    <w:rsid w:val="00796355"/>
    <w:rsid w:val="00796461"/>
    <w:rsid w:val="00796926"/>
    <w:rsid w:val="0079695A"/>
    <w:rsid w:val="00796A0A"/>
    <w:rsid w:val="00796B43"/>
    <w:rsid w:val="00796C5C"/>
    <w:rsid w:val="00796CA8"/>
    <w:rsid w:val="00797273"/>
    <w:rsid w:val="007972D1"/>
    <w:rsid w:val="0079757C"/>
    <w:rsid w:val="00797638"/>
    <w:rsid w:val="007977FB"/>
    <w:rsid w:val="00797914"/>
    <w:rsid w:val="007979C9"/>
    <w:rsid w:val="00797BAE"/>
    <w:rsid w:val="00797E3B"/>
    <w:rsid w:val="007A01BC"/>
    <w:rsid w:val="007A0306"/>
    <w:rsid w:val="007A0571"/>
    <w:rsid w:val="007A0660"/>
    <w:rsid w:val="007A0667"/>
    <w:rsid w:val="007A08E2"/>
    <w:rsid w:val="007A0B35"/>
    <w:rsid w:val="007A0C30"/>
    <w:rsid w:val="007A0C35"/>
    <w:rsid w:val="007A0DDD"/>
    <w:rsid w:val="007A0F61"/>
    <w:rsid w:val="007A10F5"/>
    <w:rsid w:val="007A129B"/>
    <w:rsid w:val="007A1540"/>
    <w:rsid w:val="007A1554"/>
    <w:rsid w:val="007A1659"/>
    <w:rsid w:val="007A1C0C"/>
    <w:rsid w:val="007A1EB8"/>
    <w:rsid w:val="007A1FFF"/>
    <w:rsid w:val="007A2007"/>
    <w:rsid w:val="007A2087"/>
    <w:rsid w:val="007A21B8"/>
    <w:rsid w:val="007A29B3"/>
    <w:rsid w:val="007A2A0B"/>
    <w:rsid w:val="007A2BF0"/>
    <w:rsid w:val="007A2DDC"/>
    <w:rsid w:val="007A2E80"/>
    <w:rsid w:val="007A313E"/>
    <w:rsid w:val="007A323C"/>
    <w:rsid w:val="007A3272"/>
    <w:rsid w:val="007A3569"/>
    <w:rsid w:val="007A3812"/>
    <w:rsid w:val="007A38DC"/>
    <w:rsid w:val="007A3A26"/>
    <w:rsid w:val="007A3A2F"/>
    <w:rsid w:val="007A3BC1"/>
    <w:rsid w:val="007A405E"/>
    <w:rsid w:val="007A4068"/>
    <w:rsid w:val="007A41C4"/>
    <w:rsid w:val="007A42EC"/>
    <w:rsid w:val="007A432E"/>
    <w:rsid w:val="007A4490"/>
    <w:rsid w:val="007A4795"/>
    <w:rsid w:val="007A4924"/>
    <w:rsid w:val="007A49EA"/>
    <w:rsid w:val="007A4DC5"/>
    <w:rsid w:val="007A4FD7"/>
    <w:rsid w:val="007A53C9"/>
    <w:rsid w:val="007A55DA"/>
    <w:rsid w:val="007A56A8"/>
    <w:rsid w:val="007A5882"/>
    <w:rsid w:val="007A5986"/>
    <w:rsid w:val="007A5DB3"/>
    <w:rsid w:val="007A5E41"/>
    <w:rsid w:val="007A5EB9"/>
    <w:rsid w:val="007A6032"/>
    <w:rsid w:val="007A616A"/>
    <w:rsid w:val="007A62AD"/>
    <w:rsid w:val="007A6343"/>
    <w:rsid w:val="007A63BF"/>
    <w:rsid w:val="007A64E9"/>
    <w:rsid w:val="007A656D"/>
    <w:rsid w:val="007A6635"/>
    <w:rsid w:val="007A6893"/>
    <w:rsid w:val="007A6ABB"/>
    <w:rsid w:val="007A6B6A"/>
    <w:rsid w:val="007A6C0D"/>
    <w:rsid w:val="007A6C2C"/>
    <w:rsid w:val="007A6D04"/>
    <w:rsid w:val="007A6D13"/>
    <w:rsid w:val="007A6F65"/>
    <w:rsid w:val="007A6FEE"/>
    <w:rsid w:val="007A7309"/>
    <w:rsid w:val="007A742E"/>
    <w:rsid w:val="007A74E8"/>
    <w:rsid w:val="007A757F"/>
    <w:rsid w:val="007A76A5"/>
    <w:rsid w:val="007A77AB"/>
    <w:rsid w:val="007A77C2"/>
    <w:rsid w:val="007A7E41"/>
    <w:rsid w:val="007A7FFC"/>
    <w:rsid w:val="007B009E"/>
    <w:rsid w:val="007B01F7"/>
    <w:rsid w:val="007B0256"/>
    <w:rsid w:val="007B02E5"/>
    <w:rsid w:val="007B0401"/>
    <w:rsid w:val="007B065D"/>
    <w:rsid w:val="007B06F9"/>
    <w:rsid w:val="007B0CE5"/>
    <w:rsid w:val="007B118D"/>
    <w:rsid w:val="007B145B"/>
    <w:rsid w:val="007B1619"/>
    <w:rsid w:val="007B16D0"/>
    <w:rsid w:val="007B18B3"/>
    <w:rsid w:val="007B1946"/>
    <w:rsid w:val="007B19F0"/>
    <w:rsid w:val="007B1A70"/>
    <w:rsid w:val="007B1B30"/>
    <w:rsid w:val="007B1D17"/>
    <w:rsid w:val="007B210F"/>
    <w:rsid w:val="007B2118"/>
    <w:rsid w:val="007B213E"/>
    <w:rsid w:val="007B21C2"/>
    <w:rsid w:val="007B21EC"/>
    <w:rsid w:val="007B2411"/>
    <w:rsid w:val="007B2474"/>
    <w:rsid w:val="007B24A6"/>
    <w:rsid w:val="007B25A9"/>
    <w:rsid w:val="007B25C6"/>
    <w:rsid w:val="007B270C"/>
    <w:rsid w:val="007B2748"/>
    <w:rsid w:val="007B286F"/>
    <w:rsid w:val="007B2A77"/>
    <w:rsid w:val="007B2DE4"/>
    <w:rsid w:val="007B318E"/>
    <w:rsid w:val="007B34F7"/>
    <w:rsid w:val="007B35A8"/>
    <w:rsid w:val="007B3753"/>
    <w:rsid w:val="007B3757"/>
    <w:rsid w:val="007B3811"/>
    <w:rsid w:val="007B3892"/>
    <w:rsid w:val="007B3984"/>
    <w:rsid w:val="007B3B04"/>
    <w:rsid w:val="007B3B60"/>
    <w:rsid w:val="007B3BD8"/>
    <w:rsid w:val="007B3C32"/>
    <w:rsid w:val="007B3C3E"/>
    <w:rsid w:val="007B3C7F"/>
    <w:rsid w:val="007B3DD7"/>
    <w:rsid w:val="007B3F97"/>
    <w:rsid w:val="007B4079"/>
    <w:rsid w:val="007B4222"/>
    <w:rsid w:val="007B4256"/>
    <w:rsid w:val="007B44D9"/>
    <w:rsid w:val="007B44E4"/>
    <w:rsid w:val="007B47C1"/>
    <w:rsid w:val="007B49DC"/>
    <w:rsid w:val="007B4CD2"/>
    <w:rsid w:val="007B4D95"/>
    <w:rsid w:val="007B4DA8"/>
    <w:rsid w:val="007B4F26"/>
    <w:rsid w:val="007B4FDE"/>
    <w:rsid w:val="007B55EA"/>
    <w:rsid w:val="007B560D"/>
    <w:rsid w:val="007B56C9"/>
    <w:rsid w:val="007B5754"/>
    <w:rsid w:val="007B58F5"/>
    <w:rsid w:val="007B5AE9"/>
    <w:rsid w:val="007B5C90"/>
    <w:rsid w:val="007B5E00"/>
    <w:rsid w:val="007B5F4D"/>
    <w:rsid w:val="007B6015"/>
    <w:rsid w:val="007B61FA"/>
    <w:rsid w:val="007B665A"/>
    <w:rsid w:val="007B68BF"/>
    <w:rsid w:val="007B6A27"/>
    <w:rsid w:val="007B6B7C"/>
    <w:rsid w:val="007B7044"/>
    <w:rsid w:val="007B710E"/>
    <w:rsid w:val="007B7228"/>
    <w:rsid w:val="007B757D"/>
    <w:rsid w:val="007B7734"/>
    <w:rsid w:val="007B7863"/>
    <w:rsid w:val="007B789C"/>
    <w:rsid w:val="007B7929"/>
    <w:rsid w:val="007B7E24"/>
    <w:rsid w:val="007B7F90"/>
    <w:rsid w:val="007C0360"/>
    <w:rsid w:val="007C057B"/>
    <w:rsid w:val="007C05B7"/>
    <w:rsid w:val="007C09F7"/>
    <w:rsid w:val="007C0AD3"/>
    <w:rsid w:val="007C0AE9"/>
    <w:rsid w:val="007C0F1E"/>
    <w:rsid w:val="007C0F4D"/>
    <w:rsid w:val="007C1072"/>
    <w:rsid w:val="007C1376"/>
    <w:rsid w:val="007C1404"/>
    <w:rsid w:val="007C14A3"/>
    <w:rsid w:val="007C15FD"/>
    <w:rsid w:val="007C169B"/>
    <w:rsid w:val="007C1794"/>
    <w:rsid w:val="007C17CE"/>
    <w:rsid w:val="007C18B2"/>
    <w:rsid w:val="007C19A9"/>
    <w:rsid w:val="007C1D04"/>
    <w:rsid w:val="007C1D29"/>
    <w:rsid w:val="007C1E84"/>
    <w:rsid w:val="007C1FBF"/>
    <w:rsid w:val="007C213A"/>
    <w:rsid w:val="007C2337"/>
    <w:rsid w:val="007C23D6"/>
    <w:rsid w:val="007C24DC"/>
    <w:rsid w:val="007C2598"/>
    <w:rsid w:val="007C2661"/>
    <w:rsid w:val="007C2ACF"/>
    <w:rsid w:val="007C2D16"/>
    <w:rsid w:val="007C2DE1"/>
    <w:rsid w:val="007C3035"/>
    <w:rsid w:val="007C3075"/>
    <w:rsid w:val="007C333A"/>
    <w:rsid w:val="007C34D9"/>
    <w:rsid w:val="007C36C7"/>
    <w:rsid w:val="007C39F6"/>
    <w:rsid w:val="007C3B86"/>
    <w:rsid w:val="007C3C59"/>
    <w:rsid w:val="007C401B"/>
    <w:rsid w:val="007C4025"/>
    <w:rsid w:val="007C422E"/>
    <w:rsid w:val="007C4412"/>
    <w:rsid w:val="007C4459"/>
    <w:rsid w:val="007C47C6"/>
    <w:rsid w:val="007C4884"/>
    <w:rsid w:val="007C4ADF"/>
    <w:rsid w:val="007C4B2D"/>
    <w:rsid w:val="007C4CC1"/>
    <w:rsid w:val="007C4F89"/>
    <w:rsid w:val="007C5272"/>
    <w:rsid w:val="007C5478"/>
    <w:rsid w:val="007C54D2"/>
    <w:rsid w:val="007C57B3"/>
    <w:rsid w:val="007C58C0"/>
    <w:rsid w:val="007C58FB"/>
    <w:rsid w:val="007C5925"/>
    <w:rsid w:val="007C59C2"/>
    <w:rsid w:val="007C5AC9"/>
    <w:rsid w:val="007C5E11"/>
    <w:rsid w:val="007C5FBA"/>
    <w:rsid w:val="007C6072"/>
    <w:rsid w:val="007C6330"/>
    <w:rsid w:val="007C6558"/>
    <w:rsid w:val="007C6788"/>
    <w:rsid w:val="007C6841"/>
    <w:rsid w:val="007C6B68"/>
    <w:rsid w:val="007C6C25"/>
    <w:rsid w:val="007C6C95"/>
    <w:rsid w:val="007C6E6F"/>
    <w:rsid w:val="007C6EBF"/>
    <w:rsid w:val="007C6F05"/>
    <w:rsid w:val="007C702F"/>
    <w:rsid w:val="007C71A1"/>
    <w:rsid w:val="007C73A5"/>
    <w:rsid w:val="007C74F6"/>
    <w:rsid w:val="007C7691"/>
    <w:rsid w:val="007C76BF"/>
    <w:rsid w:val="007C7721"/>
    <w:rsid w:val="007C782A"/>
    <w:rsid w:val="007C79B3"/>
    <w:rsid w:val="007C7A5C"/>
    <w:rsid w:val="007C7A60"/>
    <w:rsid w:val="007C7CAF"/>
    <w:rsid w:val="007C7FDB"/>
    <w:rsid w:val="007D00B0"/>
    <w:rsid w:val="007D02B2"/>
    <w:rsid w:val="007D06DA"/>
    <w:rsid w:val="007D07AA"/>
    <w:rsid w:val="007D0841"/>
    <w:rsid w:val="007D0981"/>
    <w:rsid w:val="007D0B39"/>
    <w:rsid w:val="007D0B7C"/>
    <w:rsid w:val="007D0BCA"/>
    <w:rsid w:val="007D0C07"/>
    <w:rsid w:val="007D0C2D"/>
    <w:rsid w:val="007D0CFD"/>
    <w:rsid w:val="007D0EC2"/>
    <w:rsid w:val="007D0EFC"/>
    <w:rsid w:val="007D0F9E"/>
    <w:rsid w:val="007D10CE"/>
    <w:rsid w:val="007D163D"/>
    <w:rsid w:val="007D1803"/>
    <w:rsid w:val="007D1948"/>
    <w:rsid w:val="007D1AC4"/>
    <w:rsid w:val="007D1AEA"/>
    <w:rsid w:val="007D1E9D"/>
    <w:rsid w:val="007D1EBA"/>
    <w:rsid w:val="007D27C2"/>
    <w:rsid w:val="007D28AC"/>
    <w:rsid w:val="007D2C33"/>
    <w:rsid w:val="007D2D0B"/>
    <w:rsid w:val="007D3275"/>
    <w:rsid w:val="007D34C8"/>
    <w:rsid w:val="007D36D6"/>
    <w:rsid w:val="007D37E5"/>
    <w:rsid w:val="007D38E2"/>
    <w:rsid w:val="007D391C"/>
    <w:rsid w:val="007D3991"/>
    <w:rsid w:val="007D3B71"/>
    <w:rsid w:val="007D4182"/>
    <w:rsid w:val="007D4A6A"/>
    <w:rsid w:val="007D4A8F"/>
    <w:rsid w:val="007D4B23"/>
    <w:rsid w:val="007D4B95"/>
    <w:rsid w:val="007D4BC6"/>
    <w:rsid w:val="007D5204"/>
    <w:rsid w:val="007D552F"/>
    <w:rsid w:val="007D57C0"/>
    <w:rsid w:val="007D5808"/>
    <w:rsid w:val="007D5D5C"/>
    <w:rsid w:val="007D5F5A"/>
    <w:rsid w:val="007D6091"/>
    <w:rsid w:val="007D646D"/>
    <w:rsid w:val="007D6901"/>
    <w:rsid w:val="007D69E0"/>
    <w:rsid w:val="007D6A23"/>
    <w:rsid w:val="007D6BEB"/>
    <w:rsid w:val="007D6C37"/>
    <w:rsid w:val="007D6F7C"/>
    <w:rsid w:val="007D70AB"/>
    <w:rsid w:val="007D72B9"/>
    <w:rsid w:val="007D7846"/>
    <w:rsid w:val="007D786C"/>
    <w:rsid w:val="007D78DD"/>
    <w:rsid w:val="007D79C8"/>
    <w:rsid w:val="007D7A25"/>
    <w:rsid w:val="007D7BB8"/>
    <w:rsid w:val="007D7D84"/>
    <w:rsid w:val="007D7E45"/>
    <w:rsid w:val="007E0113"/>
    <w:rsid w:val="007E03A2"/>
    <w:rsid w:val="007E0574"/>
    <w:rsid w:val="007E0882"/>
    <w:rsid w:val="007E09B2"/>
    <w:rsid w:val="007E0A4B"/>
    <w:rsid w:val="007E0A4F"/>
    <w:rsid w:val="007E0F93"/>
    <w:rsid w:val="007E1221"/>
    <w:rsid w:val="007E13B9"/>
    <w:rsid w:val="007E178A"/>
    <w:rsid w:val="007E1C56"/>
    <w:rsid w:val="007E1DCB"/>
    <w:rsid w:val="007E1F84"/>
    <w:rsid w:val="007E2082"/>
    <w:rsid w:val="007E2099"/>
    <w:rsid w:val="007E20CF"/>
    <w:rsid w:val="007E2101"/>
    <w:rsid w:val="007E2123"/>
    <w:rsid w:val="007E22ED"/>
    <w:rsid w:val="007E2890"/>
    <w:rsid w:val="007E28A2"/>
    <w:rsid w:val="007E2914"/>
    <w:rsid w:val="007E2973"/>
    <w:rsid w:val="007E29B5"/>
    <w:rsid w:val="007E29BD"/>
    <w:rsid w:val="007E29EF"/>
    <w:rsid w:val="007E2FA0"/>
    <w:rsid w:val="007E30EE"/>
    <w:rsid w:val="007E34D6"/>
    <w:rsid w:val="007E3877"/>
    <w:rsid w:val="007E3C5D"/>
    <w:rsid w:val="007E3EB7"/>
    <w:rsid w:val="007E3F89"/>
    <w:rsid w:val="007E4284"/>
    <w:rsid w:val="007E4312"/>
    <w:rsid w:val="007E43C1"/>
    <w:rsid w:val="007E491A"/>
    <w:rsid w:val="007E4AD0"/>
    <w:rsid w:val="007E4C17"/>
    <w:rsid w:val="007E4D71"/>
    <w:rsid w:val="007E4D7E"/>
    <w:rsid w:val="007E4ED8"/>
    <w:rsid w:val="007E5356"/>
    <w:rsid w:val="007E5483"/>
    <w:rsid w:val="007E54CD"/>
    <w:rsid w:val="007E54F3"/>
    <w:rsid w:val="007E5538"/>
    <w:rsid w:val="007E567B"/>
    <w:rsid w:val="007E5BBC"/>
    <w:rsid w:val="007E5E4F"/>
    <w:rsid w:val="007E60FE"/>
    <w:rsid w:val="007E627A"/>
    <w:rsid w:val="007E6367"/>
    <w:rsid w:val="007E64A8"/>
    <w:rsid w:val="007E6A56"/>
    <w:rsid w:val="007E6ACC"/>
    <w:rsid w:val="007E6DDA"/>
    <w:rsid w:val="007E71A7"/>
    <w:rsid w:val="007E73B5"/>
    <w:rsid w:val="007E74CB"/>
    <w:rsid w:val="007E76FF"/>
    <w:rsid w:val="007E776B"/>
    <w:rsid w:val="007E785B"/>
    <w:rsid w:val="007E79D5"/>
    <w:rsid w:val="007E7AB5"/>
    <w:rsid w:val="007E7B3F"/>
    <w:rsid w:val="007E7C95"/>
    <w:rsid w:val="007E7FC8"/>
    <w:rsid w:val="007E7FED"/>
    <w:rsid w:val="007F02AA"/>
    <w:rsid w:val="007F037E"/>
    <w:rsid w:val="007F03AD"/>
    <w:rsid w:val="007F044F"/>
    <w:rsid w:val="007F0472"/>
    <w:rsid w:val="007F048E"/>
    <w:rsid w:val="007F059B"/>
    <w:rsid w:val="007F062A"/>
    <w:rsid w:val="007F06F2"/>
    <w:rsid w:val="007F077E"/>
    <w:rsid w:val="007F078B"/>
    <w:rsid w:val="007F0831"/>
    <w:rsid w:val="007F0CA5"/>
    <w:rsid w:val="007F0D97"/>
    <w:rsid w:val="007F0EB4"/>
    <w:rsid w:val="007F123F"/>
    <w:rsid w:val="007F1375"/>
    <w:rsid w:val="007F13C2"/>
    <w:rsid w:val="007F14F4"/>
    <w:rsid w:val="007F14FB"/>
    <w:rsid w:val="007F1966"/>
    <w:rsid w:val="007F1A35"/>
    <w:rsid w:val="007F1A4D"/>
    <w:rsid w:val="007F1EDF"/>
    <w:rsid w:val="007F2184"/>
    <w:rsid w:val="007F23CA"/>
    <w:rsid w:val="007F24A4"/>
    <w:rsid w:val="007F2649"/>
    <w:rsid w:val="007F2671"/>
    <w:rsid w:val="007F2A37"/>
    <w:rsid w:val="007F2B31"/>
    <w:rsid w:val="007F2EAC"/>
    <w:rsid w:val="007F30A1"/>
    <w:rsid w:val="007F3A78"/>
    <w:rsid w:val="007F3B60"/>
    <w:rsid w:val="007F3B82"/>
    <w:rsid w:val="007F3C7C"/>
    <w:rsid w:val="007F3CB0"/>
    <w:rsid w:val="007F3D43"/>
    <w:rsid w:val="007F3FCF"/>
    <w:rsid w:val="007F42F3"/>
    <w:rsid w:val="007F4453"/>
    <w:rsid w:val="007F46D6"/>
    <w:rsid w:val="007F47A8"/>
    <w:rsid w:val="007F4BAE"/>
    <w:rsid w:val="007F4BBF"/>
    <w:rsid w:val="007F4D87"/>
    <w:rsid w:val="007F4E11"/>
    <w:rsid w:val="007F50DB"/>
    <w:rsid w:val="007F5144"/>
    <w:rsid w:val="007F51B3"/>
    <w:rsid w:val="007F5360"/>
    <w:rsid w:val="007F54FD"/>
    <w:rsid w:val="007F5549"/>
    <w:rsid w:val="007F5593"/>
    <w:rsid w:val="007F5645"/>
    <w:rsid w:val="007F56D0"/>
    <w:rsid w:val="007F5707"/>
    <w:rsid w:val="007F5877"/>
    <w:rsid w:val="007F5C1A"/>
    <w:rsid w:val="007F5D56"/>
    <w:rsid w:val="007F5E09"/>
    <w:rsid w:val="007F5E12"/>
    <w:rsid w:val="007F5E56"/>
    <w:rsid w:val="007F680C"/>
    <w:rsid w:val="007F6859"/>
    <w:rsid w:val="007F68FB"/>
    <w:rsid w:val="007F6E8D"/>
    <w:rsid w:val="007F6F1F"/>
    <w:rsid w:val="007F6FAF"/>
    <w:rsid w:val="007F741D"/>
    <w:rsid w:val="007F74B0"/>
    <w:rsid w:val="007F772A"/>
    <w:rsid w:val="007F7736"/>
    <w:rsid w:val="007F7C08"/>
    <w:rsid w:val="007F7C83"/>
    <w:rsid w:val="007F7F66"/>
    <w:rsid w:val="00800049"/>
    <w:rsid w:val="00800074"/>
    <w:rsid w:val="00800076"/>
    <w:rsid w:val="0080009A"/>
    <w:rsid w:val="00800142"/>
    <w:rsid w:val="008002FD"/>
    <w:rsid w:val="0080040E"/>
    <w:rsid w:val="0080089F"/>
    <w:rsid w:val="00800967"/>
    <w:rsid w:val="0080098D"/>
    <w:rsid w:val="00800B67"/>
    <w:rsid w:val="00800BAF"/>
    <w:rsid w:val="00801045"/>
    <w:rsid w:val="00801062"/>
    <w:rsid w:val="0080117B"/>
    <w:rsid w:val="008011D7"/>
    <w:rsid w:val="0080142C"/>
    <w:rsid w:val="008014CC"/>
    <w:rsid w:val="00801532"/>
    <w:rsid w:val="008017CF"/>
    <w:rsid w:val="00801A1F"/>
    <w:rsid w:val="00801B4C"/>
    <w:rsid w:val="00801E75"/>
    <w:rsid w:val="00801EEF"/>
    <w:rsid w:val="008023F1"/>
    <w:rsid w:val="00802422"/>
    <w:rsid w:val="008024A3"/>
    <w:rsid w:val="0080253C"/>
    <w:rsid w:val="008025C3"/>
    <w:rsid w:val="00802665"/>
    <w:rsid w:val="008026C6"/>
    <w:rsid w:val="008027B1"/>
    <w:rsid w:val="008028A8"/>
    <w:rsid w:val="00802A18"/>
    <w:rsid w:val="00802D14"/>
    <w:rsid w:val="00803001"/>
    <w:rsid w:val="00803079"/>
    <w:rsid w:val="00803136"/>
    <w:rsid w:val="0080315A"/>
    <w:rsid w:val="0080324F"/>
    <w:rsid w:val="008032F6"/>
    <w:rsid w:val="0080335D"/>
    <w:rsid w:val="0080339E"/>
    <w:rsid w:val="00803941"/>
    <w:rsid w:val="00803C52"/>
    <w:rsid w:val="00803D44"/>
    <w:rsid w:val="00803F52"/>
    <w:rsid w:val="00803FB5"/>
    <w:rsid w:val="00804259"/>
    <w:rsid w:val="0080431E"/>
    <w:rsid w:val="00804392"/>
    <w:rsid w:val="00804534"/>
    <w:rsid w:val="008049CB"/>
    <w:rsid w:val="00804DBC"/>
    <w:rsid w:val="00804E37"/>
    <w:rsid w:val="0080509A"/>
    <w:rsid w:val="008050F4"/>
    <w:rsid w:val="0080511F"/>
    <w:rsid w:val="00805144"/>
    <w:rsid w:val="008055EF"/>
    <w:rsid w:val="008056D7"/>
    <w:rsid w:val="008058D3"/>
    <w:rsid w:val="00805A3F"/>
    <w:rsid w:val="00805D19"/>
    <w:rsid w:val="008060CD"/>
    <w:rsid w:val="0080628C"/>
    <w:rsid w:val="0080637B"/>
    <w:rsid w:val="0080637D"/>
    <w:rsid w:val="008066BA"/>
    <w:rsid w:val="008067C1"/>
    <w:rsid w:val="008067DA"/>
    <w:rsid w:val="00806BDE"/>
    <w:rsid w:val="00806CDD"/>
    <w:rsid w:val="00806E57"/>
    <w:rsid w:val="00806EB3"/>
    <w:rsid w:val="00806EE5"/>
    <w:rsid w:val="008072C3"/>
    <w:rsid w:val="008074CC"/>
    <w:rsid w:val="008074DD"/>
    <w:rsid w:val="0080754F"/>
    <w:rsid w:val="00807596"/>
    <w:rsid w:val="008078DA"/>
    <w:rsid w:val="008078DE"/>
    <w:rsid w:val="0080797A"/>
    <w:rsid w:val="00807C7B"/>
    <w:rsid w:val="00807DEF"/>
    <w:rsid w:val="00807E3E"/>
    <w:rsid w:val="00807FEF"/>
    <w:rsid w:val="0081019C"/>
    <w:rsid w:val="008101AE"/>
    <w:rsid w:val="00810398"/>
    <w:rsid w:val="00810423"/>
    <w:rsid w:val="00810527"/>
    <w:rsid w:val="008106BC"/>
    <w:rsid w:val="00810776"/>
    <w:rsid w:val="008107CF"/>
    <w:rsid w:val="0081080A"/>
    <w:rsid w:val="0081090A"/>
    <w:rsid w:val="008109AF"/>
    <w:rsid w:val="00810AAB"/>
    <w:rsid w:val="008111DA"/>
    <w:rsid w:val="00811364"/>
    <w:rsid w:val="0081137D"/>
    <w:rsid w:val="008113F9"/>
    <w:rsid w:val="0081167C"/>
    <w:rsid w:val="00811731"/>
    <w:rsid w:val="0081177B"/>
    <w:rsid w:val="00811834"/>
    <w:rsid w:val="00811AB2"/>
    <w:rsid w:val="00811BFA"/>
    <w:rsid w:val="00811C4E"/>
    <w:rsid w:val="00811D3C"/>
    <w:rsid w:val="00812107"/>
    <w:rsid w:val="008122A5"/>
    <w:rsid w:val="0081242A"/>
    <w:rsid w:val="008124DC"/>
    <w:rsid w:val="00812741"/>
    <w:rsid w:val="0081287E"/>
    <w:rsid w:val="0081289A"/>
    <w:rsid w:val="00812980"/>
    <w:rsid w:val="0081298E"/>
    <w:rsid w:val="008129C9"/>
    <w:rsid w:val="00812C64"/>
    <w:rsid w:val="00812C96"/>
    <w:rsid w:val="00812CF5"/>
    <w:rsid w:val="00812EA0"/>
    <w:rsid w:val="00812FA9"/>
    <w:rsid w:val="00813199"/>
    <w:rsid w:val="00813273"/>
    <w:rsid w:val="00813427"/>
    <w:rsid w:val="0081342D"/>
    <w:rsid w:val="0081342E"/>
    <w:rsid w:val="00813717"/>
    <w:rsid w:val="00813AB0"/>
    <w:rsid w:val="00813D99"/>
    <w:rsid w:val="0081424A"/>
    <w:rsid w:val="00814325"/>
    <w:rsid w:val="008144B6"/>
    <w:rsid w:val="0081462A"/>
    <w:rsid w:val="0081478B"/>
    <w:rsid w:val="00814A12"/>
    <w:rsid w:val="00814D5A"/>
    <w:rsid w:val="00814E9B"/>
    <w:rsid w:val="0081503A"/>
    <w:rsid w:val="00815219"/>
    <w:rsid w:val="00815327"/>
    <w:rsid w:val="008155BD"/>
    <w:rsid w:val="00815738"/>
    <w:rsid w:val="00815746"/>
    <w:rsid w:val="00815A4F"/>
    <w:rsid w:val="00815B60"/>
    <w:rsid w:val="00815E9A"/>
    <w:rsid w:val="0081648F"/>
    <w:rsid w:val="00816660"/>
    <w:rsid w:val="00816804"/>
    <w:rsid w:val="00816874"/>
    <w:rsid w:val="00816883"/>
    <w:rsid w:val="00816A15"/>
    <w:rsid w:val="00816D7A"/>
    <w:rsid w:val="00816DE2"/>
    <w:rsid w:val="00816FE8"/>
    <w:rsid w:val="008170FB"/>
    <w:rsid w:val="00817581"/>
    <w:rsid w:val="008179DF"/>
    <w:rsid w:val="00817AB5"/>
    <w:rsid w:val="00817CA2"/>
    <w:rsid w:val="008200BB"/>
    <w:rsid w:val="008202C3"/>
    <w:rsid w:val="008202C8"/>
    <w:rsid w:val="0082049E"/>
    <w:rsid w:val="008204CE"/>
    <w:rsid w:val="008206F7"/>
    <w:rsid w:val="008207C7"/>
    <w:rsid w:val="00820825"/>
    <w:rsid w:val="0082085D"/>
    <w:rsid w:val="0082089A"/>
    <w:rsid w:val="008208E4"/>
    <w:rsid w:val="00820A64"/>
    <w:rsid w:val="00820EF6"/>
    <w:rsid w:val="00820FAF"/>
    <w:rsid w:val="00821093"/>
    <w:rsid w:val="008210B4"/>
    <w:rsid w:val="00821317"/>
    <w:rsid w:val="00821483"/>
    <w:rsid w:val="0082156D"/>
    <w:rsid w:val="0082159D"/>
    <w:rsid w:val="00821924"/>
    <w:rsid w:val="00821AC8"/>
    <w:rsid w:val="00821B79"/>
    <w:rsid w:val="00821F62"/>
    <w:rsid w:val="00822070"/>
    <w:rsid w:val="00822129"/>
    <w:rsid w:val="00822159"/>
    <w:rsid w:val="0082228B"/>
    <w:rsid w:val="00822351"/>
    <w:rsid w:val="008224A5"/>
    <w:rsid w:val="008224E1"/>
    <w:rsid w:val="008226A8"/>
    <w:rsid w:val="008227E1"/>
    <w:rsid w:val="00822A45"/>
    <w:rsid w:val="00822BE3"/>
    <w:rsid w:val="00822ECB"/>
    <w:rsid w:val="00823036"/>
    <w:rsid w:val="00823248"/>
    <w:rsid w:val="00823349"/>
    <w:rsid w:val="00823495"/>
    <w:rsid w:val="00823851"/>
    <w:rsid w:val="00823C8B"/>
    <w:rsid w:val="00823D8A"/>
    <w:rsid w:val="00823F9D"/>
    <w:rsid w:val="00823FE1"/>
    <w:rsid w:val="0082400F"/>
    <w:rsid w:val="008243F3"/>
    <w:rsid w:val="00824512"/>
    <w:rsid w:val="00824655"/>
    <w:rsid w:val="00824697"/>
    <w:rsid w:val="00824766"/>
    <w:rsid w:val="008247DA"/>
    <w:rsid w:val="00824CB5"/>
    <w:rsid w:val="00824DE1"/>
    <w:rsid w:val="008250B3"/>
    <w:rsid w:val="0082517B"/>
    <w:rsid w:val="008251EF"/>
    <w:rsid w:val="00825255"/>
    <w:rsid w:val="0082537D"/>
    <w:rsid w:val="00825391"/>
    <w:rsid w:val="00825597"/>
    <w:rsid w:val="008255D1"/>
    <w:rsid w:val="008256FB"/>
    <w:rsid w:val="0082570D"/>
    <w:rsid w:val="008257FF"/>
    <w:rsid w:val="00825D74"/>
    <w:rsid w:val="00825EBC"/>
    <w:rsid w:val="0082669A"/>
    <w:rsid w:val="0082691B"/>
    <w:rsid w:val="0082698B"/>
    <w:rsid w:val="00826D0A"/>
    <w:rsid w:val="00826E23"/>
    <w:rsid w:val="00826E94"/>
    <w:rsid w:val="00827228"/>
    <w:rsid w:val="00827251"/>
    <w:rsid w:val="00827287"/>
    <w:rsid w:val="00827309"/>
    <w:rsid w:val="008273BF"/>
    <w:rsid w:val="008276A7"/>
    <w:rsid w:val="008276B9"/>
    <w:rsid w:val="0082775B"/>
    <w:rsid w:val="0082784A"/>
    <w:rsid w:val="0082787E"/>
    <w:rsid w:val="00827947"/>
    <w:rsid w:val="00827F45"/>
    <w:rsid w:val="0083015C"/>
    <w:rsid w:val="00830251"/>
    <w:rsid w:val="00830268"/>
    <w:rsid w:val="008303D2"/>
    <w:rsid w:val="00830546"/>
    <w:rsid w:val="0083077C"/>
    <w:rsid w:val="0083094B"/>
    <w:rsid w:val="00830B64"/>
    <w:rsid w:val="00830E27"/>
    <w:rsid w:val="00831480"/>
    <w:rsid w:val="0083149B"/>
    <w:rsid w:val="008319CD"/>
    <w:rsid w:val="00831BAF"/>
    <w:rsid w:val="00831BF2"/>
    <w:rsid w:val="00831C47"/>
    <w:rsid w:val="00831DE5"/>
    <w:rsid w:val="00831F8D"/>
    <w:rsid w:val="0083237E"/>
    <w:rsid w:val="00832694"/>
    <w:rsid w:val="008326E9"/>
    <w:rsid w:val="0083277D"/>
    <w:rsid w:val="00832789"/>
    <w:rsid w:val="008327CC"/>
    <w:rsid w:val="00832830"/>
    <w:rsid w:val="00832955"/>
    <w:rsid w:val="00832A52"/>
    <w:rsid w:val="00832F37"/>
    <w:rsid w:val="00832FBB"/>
    <w:rsid w:val="008332D2"/>
    <w:rsid w:val="008333E6"/>
    <w:rsid w:val="00833536"/>
    <w:rsid w:val="0083354D"/>
    <w:rsid w:val="00833569"/>
    <w:rsid w:val="0083379D"/>
    <w:rsid w:val="0083381D"/>
    <w:rsid w:val="00833AED"/>
    <w:rsid w:val="00833B29"/>
    <w:rsid w:val="00833B3D"/>
    <w:rsid w:val="00833B5F"/>
    <w:rsid w:val="00833C9B"/>
    <w:rsid w:val="00833CED"/>
    <w:rsid w:val="00833D70"/>
    <w:rsid w:val="00833ED7"/>
    <w:rsid w:val="00833F94"/>
    <w:rsid w:val="0083466A"/>
    <w:rsid w:val="008347E3"/>
    <w:rsid w:val="008348ED"/>
    <w:rsid w:val="00835054"/>
    <w:rsid w:val="00835159"/>
    <w:rsid w:val="008355B4"/>
    <w:rsid w:val="00835644"/>
    <w:rsid w:val="0083565C"/>
    <w:rsid w:val="00835A40"/>
    <w:rsid w:val="00835B01"/>
    <w:rsid w:val="00835C4C"/>
    <w:rsid w:val="00835F9E"/>
    <w:rsid w:val="00836022"/>
    <w:rsid w:val="008361BD"/>
    <w:rsid w:val="00836227"/>
    <w:rsid w:val="0083627F"/>
    <w:rsid w:val="0083639B"/>
    <w:rsid w:val="008366BE"/>
    <w:rsid w:val="008367D3"/>
    <w:rsid w:val="00836807"/>
    <w:rsid w:val="00836BC7"/>
    <w:rsid w:val="00836C07"/>
    <w:rsid w:val="00836C0F"/>
    <w:rsid w:val="00836DB8"/>
    <w:rsid w:val="00836E98"/>
    <w:rsid w:val="00836F00"/>
    <w:rsid w:val="00837244"/>
    <w:rsid w:val="0083727C"/>
    <w:rsid w:val="008373D9"/>
    <w:rsid w:val="00837487"/>
    <w:rsid w:val="00837492"/>
    <w:rsid w:val="00837726"/>
    <w:rsid w:val="00837828"/>
    <w:rsid w:val="008379EC"/>
    <w:rsid w:val="00837CB3"/>
    <w:rsid w:val="00837D7F"/>
    <w:rsid w:val="00837F94"/>
    <w:rsid w:val="00840680"/>
    <w:rsid w:val="00840682"/>
    <w:rsid w:val="00840717"/>
    <w:rsid w:val="008409D3"/>
    <w:rsid w:val="00840B09"/>
    <w:rsid w:val="00840C5F"/>
    <w:rsid w:val="00840DE1"/>
    <w:rsid w:val="00840E8C"/>
    <w:rsid w:val="00840E95"/>
    <w:rsid w:val="00841111"/>
    <w:rsid w:val="008413A9"/>
    <w:rsid w:val="00841400"/>
    <w:rsid w:val="008415C9"/>
    <w:rsid w:val="008415FF"/>
    <w:rsid w:val="00841710"/>
    <w:rsid w:val="008417CD"/>
    <w:rsid w:val="0084190B"/>
    <w:rsid w:val="00841B27"/>
    <w:rsid w:val="00841C39"/>
    <w:rsid w:val="00841C6C"/>
    <w:rsid w:val="00841CC3"/>
    <w:rsid w:val="00841D43"/>
    <w:rsid w:val="00841D85"/>
    <w:rsid w:val="00841DB9"/>
    <w:rsid w:val="00841DED"/>
    <w:rsid w:val="00841E2D"/>
    <w:rsid w:val="00841E6F"/>
    <w:rsid w:val="00841E9D"/>
    <w:rsid w:val="00841FA3"/>
    <w:rsid w:val="00841FEE"/>
    <w:rsid w:val="00842100"/>
    <w:rsid w:val="008421FA"/>
    <w:rsid w:val="00842321"/>
    <w:rsid w:val="0084235A"/>
    <w:rsid w:val="00842928"/>
    <w:rsid w:val="00842960"/>
    <w:rsid w:val="008429A1"/>
    <w:rsid w:val="00842A9A"/>
    <w:rsid w:val="00842BA9"/>
    <w:rsid w:val="00842C87"/>
    <w:rsid w:val="00842E17"/>
    <w:rsid w:val="00842E28"/>
    <w:rsid w:val="00843091"/>
    <w:rsid w:val="008430FC"/>
    <w:rsid w:val="008431EA"/>
    <w:rsid w:val="00843201"/>
    <w:rsid w:val="008434BC"/>
    <w:rsid w:val="00843976"/>
    <w:rsid w:val="0084399F"/>
    <w:rsid w:val="00843A50"/>
    <w:rsid w:val="00843C09"/>
    <w:rsid w:val="00843CF7"/>
    <w:rsid w:val="00843D66"/>
    <w:rsid w:val="00843F67"/>
    <w:rsid w:val="00843FAB"/>
    <w:rsid w:val="00844106"/>
    <w:rsid w:val="0084428E"/>
    <w:rsid w:val="008442C1"/>
    <w:rsid w:val="008443F8"/>
    <w:rsid w:val="00844587"/>
    <w:rsid w:val="00844708"/>
    <w:rsid w:val="0084484A"/>
    <w:rsid w:val="00844AF3"/>
    <w:rsid w:val="00844DA8"/>
    <w:rsid w:val="00844E81"/>
    <w:rsid w:val="00844EB5"/>
    <w:rsid w:val="00844F58"/>
    <w:rsid w:val="00844F66"/>
    <w:rsid w:val="00845327"/>
    <w:rsid w:val="0084544A"/>
    <w:rsid w:val="0084560D"/>
    <w:rsid w:val="008456E3"/>
    <w:rsid w:val="00845774"/>
    <w:rsid w:val="008459CE"/>
    <w:rsid w:val="00845A65"/>
    <w:rsid w:val="00845A67"/>
    <w:rsid w:val="00845BB6"/>
    <w:rsid w:val="00845BCE"/>
    <w:rsid w:val="00845DBB"/>
    <w:rsid w:val="00845EE3"/>
    <w:rsid w:val="00845FF3"/>
    <w:rsid w:val="0084608B"/>
    <w:rsid w:val="008461A5"/>
    <w:rsid w:val="00846368"/>
    <w:rsid w:val="008464E9"/>
    <w:rsid w:val="0084657F"/>
    <w:rsid w:val="008465F6"/>
    <w:rsid w:val="0084671B"/>
    <w:rsid w:val="0084686B"/>
    <w:rsid w:val="008468D7"/>
    <w:rsid w:val="008469FA"/>
    <w:rsid w:val="00846DCA"/>
    <w:rsid w:val="00846E4E"/>
    <w:rsid w:val="00846F0A"/>
    <w:rsid w:val="00846F27"/>
    <w:rsid w:val="00846F4F"/>
    <w:rsid w:val="00847036"/>
    <w:rsid w:val="0084720C"/>
    <w:rsid w:val="00847216"/>
    <w:rsid w:val="00847838"/>
    <w:rsid w:val="008478F3"/>
    <w:rsid w:val="00847ADF"/>
    <w:rsid w:val="00847B54"/>
    <w:rsid w:val="00847C1D"/>
    <w:rsid w:val="00847C80"/>
    <w:rsid w:val="00847D18"/>
    <w:rsid w:val="00847F91"/>
    <w:rsid w:val="00850130"/>
    <w:rsid w:val="0085021E"/>
    <w:rsid w:val="00850459"/>
    <w:rsid w:val="00850693"/>
    <w:rsid w:val="00850ACF"/>
    <w:rsid w:val="00850AEC"/>
    <w:rsid w:val="00850B64"/>
    <w:rsid w:val="00850B9E"/>
    <w:rsid w:val="00850D29"/>
    <w:rsid w:val="008510E0"/>
    <w:rsid w:val="00851439"/>
    <w:rsid w:val="00851480"/>
    <w:rsid w:val="008518C5"/>
    <w:rsid w:val="008518FE"/>
    <w:rsid w:val="00851A5D"/>
    <w:rsid w:val="00851D73"/>
    <w:rsid w:val="00851DA8"/>
    <w:rsid w:val="008520E2"/>
    <w:rsid w:val="0085220E"/>
    <w:rsid w:val="0085223B"/>
    <w:rsid w:val="008525FC"/>
    <w:rsid w:val="00852667"/>
    <w:rsid w:val="0085270B"/>
    <w:rsid w:val="00852763"/>
    <w:rsid w:val="0085283A"/>
    <w:rsid w:val="008528FE"/>
    <w:rsid w:val="00852B37"/>
    <w:rsid w:val="00852B4C"/>
    <w:rsid w:val="00852D58"/>
    <w:rsid w:val="00852FB5"/>
    <w:rsid w:val="00852FCE"/>
    <w:rsid w:val="00852FDE"/>
    <w:rsid w:val="008531F3"/>
    <w:rsid w:val="00853782"/>
    <w:rsid w:val="008538F1"/>
    <w:rsid w:val="0085392B"/>
    <w:rsid w:val="00853B3D"/>
    <w:rsid w:val="00853E9D"/>
    <w:rsid w:val="00853F97"/>
    <w:rsid w:val="0085403C"/>
    <w:rsid w:val="00854858"/>
    <w:rsid w:val="00854AE8"/>
    <w:rsid w:val="00854BFC"/>
    <w:rsid w:val="00854CF4"/>
    <w:rsid w:val="00854F55"/>
    <w:rsid w:val="00854FE1"/>
    <w:rsid w:val="00855126"/>
    <w:rsid w:val="008551C6"/>
    <w:rsid w:val="008552A2"/>
    <w:rsid w:val="00855373"/>
    <w:rsid w:val="008555A7"/>
    <w:rsid w:val="00855928"/>
    <w:rsid w:val="00855944"/>
    <w:rsid w:val="00855AA1"/>
    <w:rsid w:val="00855D32"/>
    <w:rsid w:val="00855E8D"/>
    <w:rsid w:val="00855F59"/>
    <w:rsid w:val="00856076"/>
    <w:rsid w:val="0085612F"/>
    <w:rsid w:val="008562B9"/>
    <w:rsid w:val="008564E1"/>
    <w:rsid w:val="0085653A"/>
    <w:rsid w:val="00856618"/>
    <w:rsid w:val="00856DA8"/>
    <w:rsid w:val="00856EF5"/>
    <w:rsid w:val="00857231"/>
    <w:rsid w:val="008574C7"/>
    <w:rsid w:val="00857649"/>
    <w:rsid w:val="008576EE"/>
    <w:rsid w:val="008578E4"/>
    <w:rsid w:val="0085798B"/>
    <w:rsid w:val="00857BD5"/>
    <w:rsid w:val="00857C89"/>
    <w:rsid w:val="00857CC9"/>
    <w:rsid w:val="00857DA1"/>
    <w:rsid w:val="00857FCC"/>
    <w:rsid w:val="008601AC"/>
    <w:rsid w:val="008607AD"/>
    <w:rsid w:val="00860AE6"/>
    <w:rsid w:val="00860B35"/>
    <w:rsid w:val="00860BA4"/>
    <w:rsid w:val="00860E58"/>
    <w:rsid w:val="00860EB8"/>
    <w:rsid w:val="00860F00"/>
    <w:rsid w:val="0086130C"/>
    <w:rsid w:val="00861686"/>
    <w:rsid w:val="008616AB"/>
    <w:rsid w:val="008616AD"/>
    <w:rsid w:val="00861988"/>
    <w:rsid w:val="00861D32"/>
    <w:rsid w:val="00861DA9"/>
    <w:rsid w:val="00861EB1"/>
    <w:rsid w:val="00862078"/>
    <w:rsid w:val="0086212E"/>
    <w:rsid w:val="0086231E"/>
    <w:rsid w:val="008625A9"/>
    <w:rsid w:val="0086298E"/>
    <w:rsid w:val="00862B5E"/>
    <w:rsid w:val="00862CCA"/>
    <w:rsid w:val="00862E7D"/>
    <w:rsid w:val="00862ECC"/>
    <w:rsid w:val="00863485"/>
    <w:rsid w:val="00863595"/>
    <w:rsid w:val="00863931"/>
    <w:rsid w:val="0086398E"/>
    <w:rsid w:val="00863A69"/>
    <w:rsid w:val="00863D6C"/>
    <w:rsid w:val="00864119"/>
    <w:rsid w:val="0086464A"/>
    <w:rsid w:val="00864803"/>
    <w:rsid w:val="0086490C"/>
    <w:rsid w:val="00864C14"/>
    <w:rsid w:val="00864C1B"/>
    <w:rsid w:val="00864CF3"/>
    <w:rsid w:val="008652AF"/>
    <w:rsid w:val="0086535B"/>
    <w:rsid w:val="008654CB"/>
    <w:rsid w:val="00865580"/>
    <w:rsid w:val="00865868"/>
    <w:rsid w:val="00865889"/>
    <w:rsid w:val="00865CB1"/>
    <w:rsid w:val="00865E61"/>
    <w:rsid w:val="00865F4A"/>
    <w:rsid w:val="00865F4E"/>
    <w:rsid w:val="00866851"/>
    <w:rsid w:val="00866B38"/>
    <w:rsid w:val="008673B0"/>
    <w:rsid w:val="00867890"/>
    <w:rsid w:val="00867953"/>
    <w:rsid w:val="00867C28"/>
    <w:rsid w:val="00867DBD"/>
    <w:rsid w:val="00867E9A"/>
    <w:rsid w:val="0087014D"/>
    <w:rsid w:val="0087071F"/>
    <w:rsid w:val="00870812"/>
    <w:rsid w:val="008708F3"/>
    <w:rsid w:val="00870A1F"/>
    <w:rsid w:val="00870B3D"/>
    <w:rsid w:val="00870CE7"/>
    <w:rsid w:val="00870D1D"/>
    <w:rsid w:val="00870D72"/>
    <w:rsid w:val="008710DC"/>
    <w:rsid w:val="00871137"/>
    <w:rsid w:val="00871220"/>
    <w:rsid w:val="008716A5"/>
    <w:rsid w:val="00871718"/>
    <w:rsid w:val="00871791"/>
    <w:rsid w:val="00871A60"/>
    <w:rsid w:val="00871F0A"/>
    <w:rsid w:val="00871F49"/>
    <w:rsid w:val="00872079"/>
    <w:rsid w:val="00872105"/>
    <w:rsid w:val="00872376"/>
    <w:rsid w:val="00872757"/>
    <w:rsid w:val="0087297F"/>
    <w:rsid w:val="00872BEE"/>
    <w:rsid w:val="00872DD2"/>
    <w:rsid w:val="00872EBB"/>
    <w:rsid w:val="00872FE4"/>
    <w:rsid w:val="00872FF3"/>
    <w:rsid w:val="00873161"/>
    <w:rsid w:val="00873490"/>
    <w:rsid w:val="00873914"/>
    <w:rsid w:val="00873A63"/>
    <w:rsid w:val="00873B5C"/>
    <w:rsid w:val="00873C23"/>
    <w:rsid w:val="00873C4F"/>
    <w:rsid w:val="00873CDE"/>
    <w:rsid w:val="00873CF3"/>
    <w:rsid w:val="00873D93"/>
    <w:rsid w:val="00873DC5"/>
    <w:rsid w:val="00874355"/>
    <w:rsid w:val="0087435A"/>
    <w:rsid w:val="008743AB"/>
    <w:rsid w:val="008744C4"/>
    <w:rsid w:val="00874633"/>
    <w:rsid w:val="00874A2E"/>
    <w:rsid w:val="00874E8F"/>
    <w:rsid w:val="00875591"/>
    <w:rsid w:val="008759B0"/>
    <w:rsid w:val="00875A28"/>
    <w:rsid w:val="00875E09"/>
    <w:rsid w:val="00875E35"/>
    <w:rsid w:val="0087618D"/>
    <w:rsid w:val="0087642B"/>
    <w:rsid w:val="008767BD"/>
    <w:rsid w:val="008768CA"/>
    <w:rsid w:val="00876C69"/>
    <w:rsid w:val="00876FE0"/>
    <w:rsid w:val="008770CF"/>
    <w:rsid w:val="00877283"/>
    <w:rsid w:val="00877382"/>
    <w:rsid w:val="008774FA"/>
    <w:rsid w:val="008775AE"/>
    <w:rsid w:val="0087766B"/>
    <w:rsid w:val="00877849"/>
    <w:rsid w:val="008778BB"/>
    <w:rsid w:val="00877908"/>
    <w:rsid w:val="00877A46"/>
    <w:rsid w:val="00877ABC"/>
    <w:rsid w:val="00877BBC"/>
    <w:rsid w:val="008800D4"/>
    <w:rsid w:val="0088022D"/>
    <w:rsid w:val="00880373"/>
    <w:rsid w:val="00880634"/>
    <w:rsid w:val="0088065C"/>
    <w:rsid w:val="00880E7B"/>
    <w:rsid w:val="0088105B"/>
    <w:rsid w:val="00881079"/>
    <w:rsid w:val="0088129B"/>
    <w:rsid w:val="00881691"/>
    <w:rsid w:val="0088176C"/>
    <w:rsid w:val="00881AB3"/>
    <w:rsid w:val="00881B7F"/>
    <w:rsid w:val="00881D50"/>
    <w:rsid w:val="00881EAC"/>
    <w:rsid w:val="008823EA"/>
    <w:rsid w:val="00882541"/>
    <w:rsid w:val="008825E7"/>
    <w:rsid w:val="008827FE"/>
    <w:rsid w:val="008829AD"/>
    <w:rsid w:val="00882B1B"/>
    <w:rsid w:val="00882BE5"/>
    <w:rsid w:val="00883532"/>
    <w:rsid w:val="00883651"/>
    <w:rsid w:val="0088373E"/>
    <w:rsid w:val="008837CB"/>
    <w:rsid w:val="008839D3"/>
    <w:rsid w:val="00883DF0"/>
    <w:rsid w:val="00883EBA"/>
    <w:rsid w:val="00884002"/>
    <w:rsid w:val="0088405A"/>
    <w:rsid w:val="008840BF"/>
    <w:rsid w:val="008840EC"/>
    <w:rsid w:val="008843E8"/>
    <w:rsid w:val="0088447C"/>
    <w:rsid w:val="00884880"/>
    <w:rsid w:val="0088491D"/>
    <w:rsid w:val="008849B2"/>
    <w:rsid w:val="00884A47"/>
    <w:rsid w:val="00884C76"/>
    <w:rsid w:val="00884DD3"/>
    <w:rsid w:val="00884F9D"/>
    <w:rsid w:val="00885049"/>
    <w:rsid w:val="0088515E"/>
    <w:rsid w:val="00885288"/>
    <w:rsid w:val="0088566D"/>
    <w:rsid w:val="00885731"/>
    <w:rsid w:val="0088592E"/>
    <w:rsid w:val="008859A9"/>
    <w:rsid w:val="00885AC1"/>
    <w:rsid w:val="00885B8B"/>
    <w:rsid w:val="00885E14"/>
    <w:rsid w:val="00885E4F"/>
    <w:rsid w:val="00885ECA"/>
    <w:rsid w:val="008860D6"/>
    <w:rsid w:val="00886352"/>
    <w:rsid w:val="008865C6"/>
    <w:rsid w:val="00886723"/>
    <w:rsid w:val="00886919"/>
    <w:rsid w:val="008869E3"/>
    <w:rsid w:val="00886B02"/>
    <w:rsid w:val="00886CE7"/>
    <w:rsid w:val="00886FFC"/>
    <w:rsid w:val="008870BF"/>
    <w:rsid w:val="008870D8"/>
    <w:rsid w:val="00887128"/>
    <w:rsid w:val="008871FC"/>
    <w:rsid w:val="0088735F"/>
    <w:rsid w:val="00887815"/>
    <w:rsid w:val="0088791B"/>
    <w:rsid w:val="00887B11"/>
    <w:rsid w:val="00887B19"/>
    <w:rsid w:val="00890001"/>
    <w:rsid w:val="008906A0"/>
    <w:rsid w:val="0089095A"/>
    <w:rsid w:val="00890A3A"/>
    <w:rsid w:val="00890BEC"/>
    <w:rsid w:val="00890CB3"/>
    <w:rsid w:val="00891318"/>
    <w:rsid w:val="00891537"/>
    <w:rsid w:val="0089157E"/>
    <w:rsid w:val="0089161C"/>
    <w:rsid w:val="00891784"/>
    <w:rsid w:val="00891925"/>
    <w:rsid w:val="008919AB"/>
    <w:rsid w:val="008919C4"/>
    <w:rsid w:val="00891A40"/>
    <w:rsid w:val="00891B9D"/>
    <w:rsid w:val="00891BA6"/>
    <w:rsid w:val="00891BDE"/>
    <w:rsid w:val="00891E52"/>
    <w:rsid w:val="00892002"/>
    <w:rsid w:val="00892063"/>
    <w:rsid w:val="00892230"/>
    <w:rsid w:val="0089243C"/>
    <w:rsid w:val="00892547"/>
    <w:rsid w:val="0089266B"/>
    <w:rsid w:val="00892815"/>
    <w:rsid w:val="00892843"/>
    <w:rsid w:val="00892970"/>
    <w:rsid w:val="00892CA5"/>
    <w:rsid w:val="00892CAC"/>
    <w:rsid w:val="00892FF8"/>
    <w:rsid w:val="0089311B"/>
    <w:rsid w:val="0089318D"/>
    <w:rsid w:val="00893200"/>
    <w:rsid w:val="00893338"/>
    <w:rsid w:val="00893440"/>
    <w:rsid w:val="008934E6"/>
    <w:rsid w:val="00893860"/>
    <w:rsid w:val="008938EF"/>
    <w:rsid w:val="0089397F"/>
    <w:rsid w:val="008939C3"/>
    <w:rsid w:val="008939F3"/>
    <w:rsid w:val="00893AF2"/>
    <w:rsid w:val="00893C65"/>
    <w:rsid w:val="00893E6F"/>
    <w:rsid w:val="00894095"/>
    <w:rsid w:val="00894326"/>
    <w:rsid w:val="008944D3"/>
    <w:rsid w:val="008946F7"/>
    <w:rsid w:val="0089476F"/>
    <w:rsid w:val="00894AD4"/>
    <w:rsid w:val="00894AE8"/>
    <w:rsid w:val="00894BEC"/>
    <w:rsid w:val="00894C93"/>
    <w:rsid w:val="00894C9D"/>
    <w:rsid w:val="00895054"/>
    <w:rsid w:val="008950A2"/>
    <w:rsid w:val="0089520B"/>
    <w:rsid w:val="00895222"/>
    <w:rsid w:val="00895242"/>
    <w:rsid w:val="00895770"/>
    <w:rsid w:val="00895BF5"/>
    <w:rsid w:val="00895D6C"/>
    <w:rsid w:val="00895F8E"/>
    <w:rsid w:val="008964B3"/>
    <w:rsid w:val="008964D8"/>
    <w:rsid w:val="008967F7"/>
    <w:rsid w:val="0089699D"/>
    <w:rsid w:val="008969B9"/>
    <w:rsid w:val="008969F1"/>
    <w:rsid w:val="00896A15"/>
    <w:rsid w:val="00896F18"/>
    <w:rsid w:val="0089701B"/>
    <w:rsid w:val="008972CF"/>
    <w:rsid w:val="0089736E"/>
    <w:rsid w:val="0089782E"/>
    <w:rsid w:val="008A01E8"/>
    <w:rsid w:val="008A027C"/>
    <w:rsid w:val="008A068E"/>
    <w:rsid w:val="008A08A8"/>
    <w:rsid w:val="008A0EF5"/>
    <w:rsid w:val="008A0F3C"/>
    <w:rsid w:val="008A132F"/>
    <w:rsid w:val="008A1376"/>
    <w:rsid w:val="008A152D"/>
    <w:rsid w:val="008A1943"/>
    <w:rsid w:val="008A19B5"/>
    <w:rsid w:val="008A1CEA"/>
    <w:rsid w:val="008A1F3A"/>
    <w:rsid w:val="008A209F"/>
    <w:rsid w:val="008A23B8"/>
    <w:rsid w:val="008A2479"/>
    <w:rsid w:val="008A24E6"/>
    <w:rsid w:val="008A2525"/>
    <w:rsid w:val="008A26EE"/>
    <w:rsid w:val="008A289C"/>
    <w:rsid w:val="008A294F"/>
    <w:rsid w:val="008A2BE8"/>
    <w:rsid w:val="008A2C30"/>
    <w:rsid w:val="008A2C33"/>
    <w:rsid w:val="008A2D3B"/>
    <w:rsid w:val="008A2E50"/>
    <w:rsid w:val="008A2E5A"/>
    <w:rsid w:val="008A2F11"/>
    <w:rsid w:val="008A2F82"/>
    <w:rsid w:val="008A3325"/>
    <w:rsid w:val="008A33E5"/>
    <w:rsid w:val="008A3467"/>
    <w:rsid w:val="008A3809"/>
    <w:rsid w:val="008A3E42"/>
    <w:rsid w:val="008A400E"/>
    <w:rsid w:val="008A439A"/>
    <w:rsid w:val="008A4464"/>
    <w:rsid w:val="008A4A16"/>
    <w:rsid w:val="008A4A18"/>
    <w:rsid w:val="008A4C4F"/>
    <w:rsid w:val="008A4D9F"/>
    <w:rsid w:val="008A4DF4"/>
    <w:rsid w:val="008A4E77"/>
    <w:rsid w:val="008A4E8B"/>
    <w:rsid w:val="008A5381"/>
    <w:rsid w:val="008A54F5"/>
    <w:rsid w:val="008A560F"/>
    <w:rsid w:val="008A567C"/>
    <w:rsid w:val="008A573B"/>
    <w:rsid w:val="008A59BE"/>
    <w:rsid w:val="008A5A1E"/>
    <w:rsid w:val="008A5B01"/>
    <w:rsid w:val="008A5BF9"/>
    <w:rsid w:val="008A5C21"/>
    <w:rsid w:val="008A5CFA"/>
    <w:rsid w:val="008A5E98"/>
    <w:rsid w:val="008A5F40"/>
    <w:rsid w:val="008A609F"/>
    <w:rsid w:val="008A6168"/>
    <w:rsid w:val="008A61BE"/>
    <w:rsid w:val="008A640B"/>
    <w:rsid w:val="008A6462"/>
    <w:rsid w:val="008A659B"/>
    <w:rsid w:val="008A666A"/>
    <w:rsid w:val="008A6755"/>
    <w:rsid w:val="008A67AC"/>
    <w:rsid w:val="008A680B"/>
    <w:rsid w:val="008A6B91"/>
    <w:rsid w:val="008A6BB2"/>
    <w:rsid w:val="008A6CCA"/>
    <w:rsid w:val="008A6D10"/>
    <w:rsid w:val="008A759E"/>
    <w:rsid w:val="008A7695"/>
    <w:rsid w:val="008A77C9"/>
    <w:rsid w:val="008A79A9"/>
    <w:rsid w:val="008A7EC1"/>
    <w:rsid w:val="008A7F32"/>
    <w:rsid w:val="008B001B"/>
    <w:rsid w:val="008B00E8"/>
    <w:rsid w:val="008B01C5"/>
    <w:rsid w:val="008B0488"/>
    <w:rsid w:val="008B0671"/>
    <w:rsid w:val="008B07F3"/>
    <w:rsid w:val="008B08D2"/>
    <w:rsid w:val="008B0B18"/>
    <w:rsid w:val="008B0BE6"/>
    <w:rsid w:val="008B0C4B"/>
    <w:rsid w:val="008B0C53"/>
    <w:rsid w:val="008B0C8A"/>
    <w:rsid w:val="008B0DAC"/>
    <w:rsid w:val="008B0E9D"/>
    <w:rsid w:val="008B1058"/>
    <w:rsid w:val="008B1340"/>
    <w:rsid w:val="008B13F3"/>
    <w:rsid w:val="008B1487"/>
    <w:rsid w:val="008B19FC"/>
    <w:rsid w:val="008B1B24"/>
    <w:rsid w:val="008B1D34"/>
    <w:rsid w:val="008B1D7F"/>
    <w:rsid w:val="008B1E04"/>
    <w:rsid w:val="008B22C7"/>
    <w:rsid w:val="008B238F"/>
    <w:rsid w:val="008B23CE"/>
    <w:rsid w:val="008B26F4"/>
    <w:rsid w:val="008B276D"/>
    <w:rsid w:val="008B2A6B"/>
    <w:rsid w:val="008B2ACC"/>
    <w:rsid w:val="008B2B19"/>
    <w:rsid w:val="008B2C23"/>
    <w:rsid w:val="008B2ED8"/>
    <w:rsid w:val="008B30C3"/>
    <w:rsid w:val="008B30CE"/>
    <w:rsid w:val="008B3137"/>
    <w:rsid w:val="008B314F"/>
    <w:rsid w:val="008B3237"/>
    <w:rsid w:val="008B346E"/>
    <w:rsid w:val="008B35E4"/>
    <w:rsid w:val="008B365D"/>
    <w:rsid w:val="008B376A"/>
    <w:rsid w:val="008B38E7"/>
    <w:rsid w:val="008B3AE5"/>
    <w:rsid w:val="008B3D4A"/>
    <w:rsid w:val="008B415C"/>
    <w:rsid w:val="008B430C"/>
    <w:rsid w:val="008B4D5C"/>
    <w:rsid w:val="008B4F68"/>
    <w:rsid w:val="008B50B8"/>
    <w:rsid w:val="008B5170"/>
    <w:rsid w:val="008B5296"/>
    <w:rsid w:val="008B52BB"/>
    <w:rsid w:val="008B52C6"/>
    <w:rsid w:val="008B562C"/>
    <w:rsid w:val="008B56B3"/>
    <w:rsid w:val="008B5D74"/>
    <w:rsid w:val="008B5DA1"/>
    <w:rsid w:val="008B5FA3"/>
    <w:rsid w:val="008B6438"/>
    <w:rsid w:val="008B64B7"/>
    <w:rsid w:val="008B663F"/>
    <w:rsid w:val="008B6894"/>
    <w:rsid w:val="008B6AB0"/>
    <w:rsid w:val="008B6BFD"/>
    <w:rsid w:val="008B6C03"/>
    <w:rsid w:val="008B6C44"/>
    <w:rsid w:val="008B6CA6"/>
    <w:rsid w:val="008B704C"/>
    <w:rsid w:val="008B7243"/>
    <w:rsid w:val="008B736A"/>
    <w:rsid w:val="008B7532"/>
    <w:rsid w:val="008B758A"/>
    <w:rsid w:val="008B781E"/>
    <w:rsid w:val="008B7940"/>
    <w:rsid w:val="008B79CB"/>
    <w:rsid w:val="008B7A5F"/>
    <w:rsid w:val="008B7C63"/>
    <w:rsid w:val="008B7CB4"/>
    <w:rsid w:val="008B7D43"/>
    <w:rsid w:val="008B7DD5"/>
    <w:rsid w:val="008B7E3D"/>
    <w:rsid w:val="008B7E46"/>
    <w:rsid w:val="008B7EA6"/>
    <w:rsid w:val="008B7FC2"/>
    <w:rsid w:val="008C014B"/>
    <w:rsid w:val="008C0302"/>
    <w:rsid w:val="008C0499"/>
    <w:rsid w:val="008C0628"/>
    <w:rsid w:val="008C064A"/>
    <w:rsid w:val="008C0749"/>
    <w:rsid w:val="008C0C45"/>
    <w:rsid w:val="008C0D3F"/>
    <w:rsid w:val="008C0DE2"/>
    <w:rsid w:val="008C0E78"/>
    <w:rsid w:val="008C1266"/>
    <w:rsid w:val="008C12B9"/>
    <w:rsid w:val="008C176B"/>
    <w:rsid w:val="008C19EF"/>
    <w:rsid w:val="008C1E51"/>
    <w:rsid w:val="008C1FCD"/>
    <w:rsid w:val="008C2426"/>
    <w:rsid w:val="008C26F1"/>
    <w:rsid w:val="008C2E4A"/>
    <w:rsid w:val="008C2FC4"/>
    <w:rsid w:val="008C314E"/>
    <w:rsid w:val="008C317C"/>
    <w:rsid w:val="008C3306"/>
    <w:rsid w:val="008C336B"/>
    <w:rsid w:val="008C3472"/>
    <w:rsid w:val="008C3665"/>
    <w:rsid w:val="008C3746"/>
    <w:rsid w:val="008C3849"/>
    <w:rsid w:val="008C388B"/>
    <w:rsid w:val="008C3A46"/>
    <w:rsid w:val="008C3B0C"/>
    <w:rsid w:val="008C3EB0"/>
    <w:rsid w:val="008C4025"/>
    <w:rsid w:val="008C4051"/>
    <w:rsid w:val="008C4091"/>
    <w:rsid w:val="008C43B9"/>
    <w:rsid w:val="008C471B"/>
    <w:rsid w:val="008C4726"/>
    <w:rsid w:val="008C48E6"/>
    <w:rsid w:val="008C4E57"/>
    <w:rsid w:val="008C4F27"/>
    <w:rsid w:val="008C5012"/>
    <w:rsid w:val="008C51A1"/>
    <w:rsid w:val="008C52B9"/>
    <w:rsid w:val="008C53AC"/>
    <w:rsid w:val="008C54E6"/>
    <w:rsid w:val="008C570C"/>
    <w:rsid w:val="008C579D"/>
    <w:rsid w:val="008C57DC"/>
    <w:rsid w:val="008C58DA"/>
    <w:rsid w:val="008C5973"/>
    <w:rsid w:val="008C59C6"/>
    <w:rsid w:val="008C5DFD"/>
    <w:rsid w:val="008C6244"/>
    <w:rsid w:val="008C6431"/>
    <w:rsid w:val="008C643C"/>
    <w:rsid w:val="008C6BBD"/>
    <w:rsid w:val="008C6D15"/>
    <w:rsid w:val="008C6D71"/>
    <w:rsid w:val="008C6DA7"/>
    <w:rsid w:val="008C6EC2"/>
    <w:rsid w:val="008C707D"/>
    <w:rsid w:val="008C7159"/>
    <w:rsid w:val="008C723A"/>
    <w:rsid w:val="008C7907"/>
    <w:rsid w:val="008C7C98"/>
    <w:rsid w:val="008C7EF6"/>
    <w:rsid w:val="008D0283"/>
    <w:rsid w:val="008D02E2"/>
    <w:rsid w:val="008D04FD"/>
    <w:rsid w:val="008D05A5"/>
    <w:rsid w:val="008D082F"/>
    <w:rsid w:val="008D083A"/>
    <w:rsid w:val="008D08B4"/>
    <w:rsid w:val="008D08C7"/>
    <w:rsid w:val="008D0AE7"/>
    <w:rsid w:val="008D0C33"/>
    <w:rsid w:val="008D0DCD"/>
    <w:rsid w:val="008D0FBE"/>
    <w:rsid w:val="008D108C"/>
    <w:rsid w:val="008D122D"/>
    <w:rsid w:val="008D123C"/>
    <w:rsid w:val="008D1254"/>
    <w:rsid w:val="008D17DA"/>
    <w:rsid w:val="008D1920"/>
    <w:rsid w:val="008D1A3C"/>
    <w:rsid w:val="008D1A75"/>
    <w:rsid w:val="008D1AA9"/>
    <w:rsid w:val="008D1B67"/>
    <w:rsid w:val="008D1BD1"/>
    <w:rsid w:val="008D1CAF"/>
    <w:rsid w:val="008D1F26"/>
    <w:rsid w:val="008D2025"/>
    <w:rsid w:val="008D2424"/>
    <w:rsid w:val="008D243C"/>
    <w:rsid w:val="008D24C7"/>
    <w:rsid w:val="008D24F9"/>
    <w:rsid w:val="008D2606"/>
    <w:rsid w:val="008D2BBC"/>
    <w:rsid w:val="008D2E6B"/>
    <w:rsid w:val="008D2EC9"/>
    <w:rsid w:val="008D2FAB"/>
    <w:rsid w:val="008D30C4"/>
    <w:rsid w:val="008D32DE"/>
    <w:rsid w:val="008D36A6"/>
    <w:rsid w:val="008D3740"/>
    <w:rsid w:val="008D37A8"/>
    <w:rsid w:val="008D391F"/>
    <w:rsid w:val="008D3A63"/>
    <w:rsid w:val="008D3C14"/>
    <w:rsid w:val="008D3C6B"/>
    <w:rsid w:val="008D3D8A"/>
    <w:rsid w:val="008D3DE2"/>
    <w:rsid w:val="008D4024"/>
    <w:rsid w:val="008D433F"/>
    <w:rsid w:val="008D4357"/>
    <w:rsid w:val="008D4449"/>
    <w:rsid w:val="008D45C1"/>
    <w:rsid w:val="008D473E"/>
    <w:rsid w:val="008D488B"/>
    <w:rsid w:val="008D49BF"/>
    <w:rsid w:val="008D4A02"/>
    <w:rsid w:val="008D4BA6"/>
    <w:rsid w:val="008D4C3B"/>
    <w:rsid w:val="008D4E84"/>
    <w:rsid w:val="008D502D"/>
    <w:rsid w:val="008D53BA"/>
    <w:rsid w:val="008D53CC"/>
    <w:rsid w:val="008D5473"/>
    <w:rsid w:val="008D55BF"/>
    <w:rsid w:val="008D58A6"/>
    <w:rsid w:val="008D58CE"/>
    <w:rsid w:val="008D5B9D"/>
    <w:rsid w:val="008D5BA3"/>
    <w:rsid w:val="008D5C17"/>
    <w:rsid w:val="008D5CFD"/>
    <w:rsid w:val="008D5E52"/>
    <w:rsid w:val="008D5F48"/>
    <w:rsid w:val="008D60AC"/>
    <w:rsid w:val="008D6178"/>
    <w:rsid w:val="008D6415"/>
    <w:rsid w:val="008D66F7"/>
    <w:rsid w:val="008D6777"/>
    <w:rsid w:val="008D6823"/>
    <w:rsid w:val="008D6B6A"/>
    <w:rsid w:val="008D6CB5"/>
    <w:rsid w:val="008D6E91"/>
    <w:rsid w:val="008D7091"/>
    <w:rsid w:val="008D70AE"/>
    <w:rsid w:val="008D713B"/>
    <w:rsid w:val="008D7221"/>
    <w:rsid w:val="008D72AB"/>
    <w:rsid w:val="008D7304"/>
    <w:rsid w:val="008D78B0"/>
    <w:rsid w:val="008D79EB"/>
    <w:rsid w:val="008E01B4"/>
    <w:rsid w:val="008E01F5"/>
    <w:rsid w:val="008E033A"/>
    <w:rsid w:val="008E049A"/>
    <w:rsid w:val="008E063E"/>
    <w:rsid w:val="008E071A"/>
    <w:rsid w:val="008E09FE"/>
    <w:rsid w:val="008E0BEC"/>
    <w:rsid w:val="008E0C70"/>
    <w:rsid w:val="008E0CE0"/>
    <w:rsid w:val="008E100D"/>
    <w:rsid w:val="008E1025"/>
    <w:rsid w:val="008E1248"/>
    <w:rsid w:val="008E1652"/>
    <w:rsid w:val="008E199A"/>
    <w:rsid w:val="008E19DA"/>
    <w:rsid w:val="008E1AAC"/>
    <w:rsid w:val="008E1AE8"/>
    <w:rsid w:val="008E1CF4"/>
    <w:rsid w:val="008E2125"/>
    <w:rsid w:val="008E2154"/>
    <w:rsid w:val="008E23CB"/>
    <w:rsid w:val="008E2684"/>
    <w:rsid w:val="008E2730"/>
    <w:rsid w:val="008E2A00"/>
    <w:rsid w:val="008E2A37"/>
    <w:rsid w:val="008E2AD9"/>
    <w:rsid w:val="008E2D87"/>
    <w:rsid w:val="008E3050"/>
    <w:rsid w:val="008E30DB"/>
    <w:rsid w:val="008E3211"/>
    <w:rsid w:val="008E3242"/>
    <w:rsid w:val="008E3261"/>
    <w:rsid w:val="008E3430"/>
    <w:rsid w:val="008E3631"/>
    <w:rsid w:val="008E3809"/>
    <w:rsid w:val="008E385E"/>
    <w:rsid w:val="008E3992"/>
    <w:rsid w:val="008E39AE"/>
    <w:rsid w:val="008E39C0"/>
    <w:rsid w:val="008E3AD5"/>
    <w:rsid w:val="008E3FFA"/>
    <w:rsid w:val="008E419B"/>
    <w:rsid w:val="008E4206"/>
    <w:rsid w:val="008E4259"/>
    <w:rsid w:val="008E47F6"/>
    <w:rsid w:val="008E4B30"/>
    <w:rsid w:val="008E4D0C"/>
    <w:rsid w:val="008E4D42"/>
    <w:rsid w:val="008E4E2E"/>
    <w:rsid w:val="008E4F0C"/>
    <w:rsid w:val="008E51FF"/>
    <w:rsid w:val="008E53F1"/>
    <w:rsid w:val="008E556B"/>
    <w:rsid w:val="008E56D2"/>
    <w:rsid w:val="008E58E4"/>
    <w:rsid w:val="008E592A"/>
    <w:rsid w:val="008E599B"/>
    <w:rsid w:val="008E5BFE"/>
    <w:rsid w:val="008E5CAE"/>
    <w:rsid w:val="008E5E36"/>
    <w:rsid w:val="008E61BC"/>
    <w:rsid w:val="008E61CA"/>
    <w:rsid w:val="008E6437"/>
    <w:rsid w:val="008E6452"/>
    <w:rsid w:val="008E646B"/>
    <w:rsid w:val="008E6512"/>
    <w:rsid w:val="008E65FD"/>
    <w:rsid w:val="008E66EC"/>
    <w:rsid w:val="008E6DE0"/>
    <w:rsid w:val="008E6DFA"/>
    <w:rsid w:val="008E72ED"/>
    <w:rsid w:val="008E7387"/>
    <w:rsid w:val="008E7441"/>
    <w:rsid w:val="008E7451"/>
    <w:rsid w:val="008E74FB"/>
    <w:rsid w:val="008E7591"/>
    <w:rsid w:val="008E771F"/>
    <w:rsid w:val="008E7B5B"/>
    <w:rsid w:val="008E7B9A"/>
    <w:rsid w:val="008E7CA9"/>
    <w:rsid w:val="008E7CD8"/>
    <w:rsid w:val="008E7D72"/>
    <w:rsid w:val="008E7EB7"/>
    <w:rsid w:val="008F0075"/>
    <w:rsid w:val="008F00B9"/>
    <w:rsid w:val="008F00FA"/>
    <w:rsid w:val="008F03B3"/>
    <w:rsid w:val="008F0420"/>
    <w:rsid w:val="008F04ED"/>
    <w:rsid w:val="008F0597"/>
    <w:rsid w:val="008F060E"/>
    <w:rsid w:val="008F0B2E"/>
    <w:rsid w:val="008F0D50"/>
    <w:rsid w:val="008F105B"/>
    <w:rsid w:val="008F1367"/>
    <w:rsid w:val="008F13A5"/>
    <w:rsid w:val="008F1666"/>
    <w:rsid w:val="008F16D5"/>
    <w:rsid w:val="008F170C"/>
    <w:rsid w:val="008F17FD"/>
    <w:rsid w:val="008F1986"/>
    <w:rsid w:val="008F19AA"/>
    <w:rsid w:val="008F1A74"/>
    <w:rsid w:val="008F1B7E"/>
    <w:rsid w:val="008F1C15"/>
    <w:rsid w:val="008F1F05"/>
    <w:rsid w:val="008F1F71"/>
    <w:rsid w:val="008F2224"/>
    <w:rsid w:val="008F23C3"/>
    <w:rsid w:val="008F2512"/>
    <w:rsid w:val="008F255A"/>
    <w:rsid w:val="008F259F"/>
    <w:rsid w:val="008F2A95"/>
    <w:rsid w:val="008F2F6D"/>
    <w:rsid w:val="008F333F"/>
    <w:rsid w:val="008F346A"/>
    <w:rsid w:val="008F348D"/>
    <w:rsid w:val="008F36A4"/>
    <w:rsid w:val="008F3783"/>
    <w:rsid w:val="008F3BFF"/>
    <w:rsid w:val="008F3C40"/>
    <w:rsid w:val="008F3DAC"/>
    <w:rsid w:val="008F3FD7"/>
    <w:rsid w:val="008F44D2"/>
    <w:rsid w:val="008F45A6"/>
    <w:rsid w:val="008F47EF"/>
    <w:rsid w:val="008F48E9"/>
    <w:rsid w:val="008F490D"/>
    <w:rsid w:val="008F4AC1"/>
    <w:rsid w:val="008F4C97"/>
    <w:rsid w:val="008F4E12"/>
    <w:rsid w:val="008F5127"/>
    <w:rsid w:val="008F5541"/>
    <w:rsid w:val="008F583D"/>
    <w:rsid w:val="008F58E8"/>
    <w:rsid w:val="008F59F4"/>
    <w:rsid w:val="008F5D88"/>
    <w:rsid w:val="008F5E48"/>
    <w:rsid w:val="008F5F64"/>
    <w:rsid w:val="008F5F7D"/>
    <w:rsid w:val="008F6016"/>
    <w:rsid w:val="008F61AB"/>
    <w:rsid w:val="008F62CE"/>
    <w:rsid w:val="008F6CE0"/>
    <w:rsid w:val="008F6E09"/>
    <w:rsid w:val="008F6E32"/>
    <w:rsid w:val="008F731A"/>
    <w:rsid w:val="008F731D"/>
    <w:rsid w:val="008F7422"/>
    <w:rsid w:val="008F7548"/>
    <w:rsid w:val="008F75CB"/>
    <w:rsid w:val="008F75DB"/>
    <w:rsid w:val="008F77F6"/>
    <w:rsid w:val="008F7984"/>
    <w:rsid w:val="008F7EAE"/>
    <w:rsid w:val="009000A8"/>
    <w:rsid w:val="0090020D"/>
    <w:rsid w:val="00900277"/>
    <w:rsid w:val="0090028A"/>
    <w:rsid w:val="0090031D"/>
    <w:rsid w:val="0090041C"/>
    <w:rsid w:val="0090043F"/>
    <w:rsid w:val="00900626"/>
    <w:rsid w:val="0090074B"/>
    <w:rsid w:val="009008C7"/>
    <w:rsid w:val="00900A87"/>
    <w:rsid w:val="00900F78"/>
    <w:rsid w:val="00900F90"/>
    <w:rsid w:val="0090104B"/>
    <w:rsid w:val="0090112F"/>
    <w:rsid w:val="00901352"/>
    <w:rsid w:val="00901D13"/>
    <w:rsid w:val="00901D8D"/>
    <w:rsid w:val="00901EAF"/>
    <w:rsid w:val="00902133"/>
    <w:rsid w:val="009021CC"/>
    <w:rsid w:val="0090259A"/>
    <w:rsid w:val="009027A9"/>
    <w:rsid w:val="009027BF"/>
    <w:rsid w:val="009028C4"/>
    <w:rsid w:val="00902993"/>
    <w:rsid w:val="00902A91"/>
    <w:rsid w:val="00902DF8"/>
    <w:rsid w:val="00902F1C"/>
    <w:rsid w:val="00902FC7"/>
    <w:rsid w:val="0090300B"/>
    <w:rsid w:val="0090305B"/>
    <w:rsid w:val="0090308F"/>
    <w:rsid w:val="00903246"/>
    <w:rsid w:val="009032C7"/>
    <w:rsid w:val="00903327"/>
    <w:rsid w:val="00903573"/>
    <w:rsid w:val="009036E2"/>
    <w:rsid w:val="009039BE"/>
    <w:rsid w:val="00903A81"/>
    <w:rsid w:val="00903FAC"/>
    <w:rsid w:val="0090436D"/>
    <w:rsid w:val="0090466C"/>
    <w:rsid w:val="00904BAF"/>
    <w:rsid w:val="00904C26"/>
    <w:rsid w:val="00904D61"/>
    <w:rsid w:val="00904EBA"/>
    <w:rsid w:val="00904F38"/>
    <w:rsid w:val="0090503B"/>
    <w:rsid w:val="00905345"/>
    <w:rsid w:val="009053E3"/>
    <w:rsid w:val="009053ED"/>
    <w:rsid w:val="009054F7"/>
    <w:rsid w:val="00905702"/>
    <w:rsid w:val="00905889"/>
    <w:rsid w:val="009059DB"/>
    <w:rsid w:val="00905A88"/>
    <w:rsid w:val="00905AB2"/>
    <w:rsid w:val="00905CBF"/>
    <w:rsid w:val="00905E86"/>
    <w:rsid w:val="00905F3C"/>
    <w:rsid w:val="00906069"/>
    <w:rsid w:val="0090618E"/>
    <w:rsid w:val="00906281"/>
    <w:rsid w:val="00906444"/>
    <w:rsid w:val="00906729"/>
    <w:rsid w:val="00906950"/>
    <w:rsid w:val="009069C8"/>
    <w:rsid w:val="00906A71"/>
    <w:rsid w:val="00906B84"/>
    <w:rsid w:val="00906BB9"/>
    <w:rsid w:val="00906C8E"/>
    <w:rsid w:val="00906D0D"/>
    <w:rsid w:val="009072F6"/>
    <w:rsid w:val="009076A3"/>
    <w:rsid w:val="009076A9"/>
    <w:rsid w:val="00907740"/>
    <w:rsid w:val="00907BD6"/>
    <w:rsid w:val="00907F57"/>
    <w:rsid w:val="00910177"/>
    <w:rsid w:val="009102AD"/>
    <w:rsid w:val="0091034E"/>
    <w:rsid w:val="00910352"/>
    <w:rsid w:val="009105AF"/>
    <w:rsid w:val="0091065F"/>
    <w:rsid w:val="00910940"/>
    <w:rsid w:val="0091095C"/>
    <w:rsid w:val="00910B08"/>
    <w:rsid w:val="00910DAE"/>
    <w:rsid w:val="00910E4C"/>
    <w:rsid w:val="00910FCC"/>
    <w:rsid w:val="00910FE9"/>
    <w:rsid w:val="0091108A"/>
    <w:rsid w:val="009110D4"/>
    <w:rsid w:val="00911278"/>
    <w:rsid w:val="00911584"/>
    <w:rsid w:val="00911662"/>
    <w:rsid w:val="00911686"/>
    <w:rsid w:val="009116E0"/>
    <w:rsid w:val="009117C5"/>
    <w:rsid w:val="00911850"/>
    <w:rsid w:val="00911884"/>
    <w:rsid w:val="00911B70"/>
    <w:rsid w:val="00911BBA"/>
    <w:rsid w:val="00911BFC"/>
    <w:rsid w:val="00911C49"/>
    <w:rsid w:val="00911C71"/>
    <w:rsid w:val="00911C72"/>
    <w:rsid w:val="00911D15"/>
    <w:rsid w:val="00911D21"/>
    <w:rsid w:val="00912085"/>
    <w:rsid w:val="00912346"/>
    <w:rsid w:val="0091263A"/>
    <w:rsid w:val="0091266A"/>
    <w:rsid w:val="00912679"/>
    <w:rsid w:val="009129BE"/>
    <w:rsid w:val="00912A42"/>
    <w:rsid w:val="00912EA4"/>
    <w:rsid w:val="00912FF4"/>
    <w:rsid w:val="009131A0"/>
    <w:rsid w:val="009131A9"/>
    <w:rsid w:val="00913329"/>
    <w:rsid w:val="009133AE"/>
    <w:rsid w:val="009133BB"/>
    <w:rsid w:val="00913608"/>
    <w:rsid w:val="00913828"/>
    <w:rsid w:val="00913854"/>
    <w:rsid w:val="009138A1"/>
    <w:rsid w:val="009138B7"/>
    <w:rsid w:val="009139EC"/>
    <w:rsid w:val="00913AC6"/>
    <w:rsid w:val="00913B6C"/>
    <w:rsid w:val="00913E71"/>
    <w:rsid w:val="00914101"/>
    <w:rsid w:val="0091415D"/>
    <w:rsid w:val="00914300"/>
    <w:rsid w:val="00914596"/>
    <w:rsid w:val="0091487E"/>
    <w:rsid w:val="009148CE"/>
    <w:rsid w:val="00914E06"/>
    <w:rsid w:val="00915071"/>
    <w:rsid w:val="009150F7"/>
    <w:rsid w:val="00915226"/>
    <w:rsid w:val="009152C6"/>
    <w:rsid w:val="00915315"/>
    <w:rsid w:val="009157A0"/>
    <w:rsid w:val="00915818"/>
    <w:rsid w:val="009158F4"/>
    <w:rsid w:val="009159FB"/>
    <w:rsid w:val="00915C21"/>
    <w:rsid w:val="00915D03"/>
    <w:rsid w:val="00915E87"/>
    <w:rsid w:val="00915EBA"/>
    <w:rsid w:val="00916013"/>
    <w:rsid w:val="009161F7"/>
    <w:rsid w:val="009164BA"/>
    <w:rsid w:val="00916553"/>
    <w:rsid w:val="00916626"/>
    <w:rsid w:val="009168C8"/>
    <w:rsid w:val="00916A2D"/>
    <w:rsid w:val="00916B94"/>
    <w:rsid w:val="00916BAD"/>
    <w:rsid w:val="00916C1B"/>
    <w:rsid w:val="00916C39"/>
    <w:rsid w:val="00916CA6"/>
    <w:rsid w:val="00916CE9"/>
    <w:rsid w:val="00916E4B"/>
    <w:rsid w:val="00916ED8"/>
    <w:rsid w:val="00916FC8"/>
    <w:rsid w:val="00917022"/>
    <w:rsid w:val="009170B1"/>
    <w:rsid w:val="009170BE"/>
    <w:rsid w:val="00917411"/>
    <w:rsid w:val="009174B7"/>
    <w:rsid w:val="0091756D"/>
    <w:rsid w:val="00917585"/>
    <w:rsid w:val="00917599"/>
    <w:rsid w:val="009175EE"/>
    <w:rsid w:val="009175EF"/>
    <w:rsid w:val="0091762F"/>
    <w:rsid w:val="009179A1"/>
    <w:rsid w:val="00917B3A"/>
    <w:rsid w:val="00917BEC"/>
    <w:rsid w:val="00917D38"/>
    <w:rsid w:val="00917DF4"/>
    <w:rsid w:val="00917F1A"/>
    <w:rsid w:val="009201D1"/>
    <w:rsid w:val="00920637"/>
    <w:rsid w:val="009209A9"/>
    <w:rsid w:val="00920CE1"/>
    <w:rsid w:val="00920D80"/>
    <w:rsid w:val="00920DB2"/>
    <w:rsid w:val="00921016"/>
    <w:rsid w:val="00921057"/>
    <w:rsid w:val="00921084"/>
    <w:rsid w:val="009210B4"/>
    <w:rsid w:val="009210F6"/>
    <w:rsid w:val="00921142"/>
    <w:rsid w:val="009212C3"/>
    <w:rsid w:val="00921363"/>
    <w:rsid w:val="009214B5"/>
    <w:rsid w:val="009217EE"/>
    <w:rsid w:val="0092181F"/>
    <w:rsid w:val="00921A2B"/>
    <w:rsid w:val="00921AB7"/>
    <w:rsid w:val="00921BEA"/>
    <w:rsid w:val="00921C10"/>
    <w:rsid w:val="00921C7A"/>
    <w:rsid w:val="00921E4A"/>
    <w:rsid w:val="00921FFC"/>
    <w:rsid w:val="0092237A"/>
    <w:rsid w:val="009227F4"/>
    <w:rsid w:val="00922CD7"/>
    <w:rsid w:val="00922D53"/>
    <w:rsid w:val="00922E21"/>
    <w:rsid w:val="0092312A"/>
    <w:rsid w:val="009232FA"/>
    <w:rsid w:val="0092359E"/>
    <w:rsid w:val="009237D0"/>
    <w:rsid w:val="0092399A"/>
    <w:rsid w:val="00923ACB"/>
    <w:rsid w:val="00923B38"/>
    <w:rsid w:val="00923C68"/>
    <w:rsid w:val="00923DDD"/>
    <w:rsid w:val="0092418C"/>
    <w:rsid w:val="009241A1"/>
    <w:rsid w:val="00924287"/>
    <w:rsid w:val="009242D3"/>
    <w:rsid w:val="00924670"/>
    <w:rsid w:val="00924754"/>
    <w:rsid w:val="00924A35"/>
    <w:rsid w:val="00924A3C"/>
    <w:rsid w:val="00924A99"/>
    <w:rsid w:val="00924DE7"/>
    <w:rsid w:val="00925029"/>
    <w:rsid w:val="00925409"/>
    <w:rsid w:val="00925714"/>
    <w:rsid w:val="009258AB"/>
    <w:rsid w:val="00925ADD"/>
    <w:rsid w:val="00925C27"/>
    <w:rsid w:val="00925FC7"/>
    <w:rsid w:val="00926180"/>
    <w:rsid w:val="009261ED"/>
    <w:rsid w:val="009263AF"/>
    <w:rsid w:val="00926683"/>
    <w:rsid w:val="009266C0"/>
    <w:rsid w:val="0092693B"/>
    <w:rsid w:val="00926C80"/>
    <w:rsid w:val="00926CD7"/>
    <w:rsid w:val="00926CEB"/>
    <w:rsid w:val="00926CED"/>
    <w:rsid w:val="00926D46"/>
    <w:rsid w:val="00927460"/>
    <w:rsid w:val="0092771B"/>
    <w:rsid w:val="00927C59"/>
    <w:rsid w:val="009300E9"/>
    <w:rsid w:val="00930176"/>
    <w:rsid w:val="0093019C"/>
    <w:rsid w:val="00930488"/>
    <w:rsid w:val="009306F8"/>
    <w:rsid w:val="009307EC"/>
    <w:rsid w:val="0093083B"/>
    <w:rsid w:val="00930A35"/>
    <w:rsid w:val="00930AAF"/>
    <w:rsid w:val="00930D5F"/>
    <w:rsid w:val="00930F48"/>
    <w:rsid w:val="0093116C"/>
    <w:rsid w:val="009311B5"/>
    <w:rsid w:val="0093138B"/>
    <w:rsid w:val="00931406"/>
    <w:rsid w:val="00931492"/>
    <w:rsid w:val="00931530"/>
    <w:rsid w:val="0093153B"/>
    <w:rsid w:val="0093193A"/>
    <w:rsid w:val="009319D2"/>
    <w:rsid w:val="00931ECF"/>
    <w:rsid w:val="00931F72"/>
    <w:rsid w:val="00931FA4"/>
    <w:rsid w:val="00932151"/>
    <w:rsid w:val="00932512"/>
    <w:rsid w:val="00932800"/>
    <w:rsid w:val="0093282D"/>
    <w:rsid w:val="00932B32"/>
    <w:rsid w:val="00932D5A"/>
    <w:rsid w:val="00932DD9"/>
    <w:rsid w:val="00932E38"/>
    <w:rsid w:val="0093312D"/>
    <w:rsid w:val="0093321F"/>
    <w:rsid w:val="00933260"/>
    <w:rsid w:val="009332A6"/>
    <w:rsid w:val="009333DB"/>
    <w:rsid w:val="0093353F"/>
    <w:rsid w:val="009335C2"/>
    <w:rsid w:val="009335CB"/>
    <w:rsid w:val="00933706"/>
    <w:rsid w:val="009338CA"/>
    <w:rsid w:val="00933970"/>
    <w:rsid w:val="00933AB3"/>
    <w:rsid w:val="00933CA1"/>
    <w:rsid w:val="00933CCE"/>
    <w:rsid w:val="00933D78"/>
    <w:rsid w:val="00933F51"/>
    <w:rsid w:val="00933FCC"/>
    <w:rsid w:val="009340FE"/>
    <w:rsid w:val="00934224"/>
    <w:rsid w:val="009342B4"/>
    <w:rsid w:val="009342C0"/>
    <w:rsid w:val="00934866"/>
    <w:rsid w:val="009348A7"/>
    <w:rsid w:val="0093494D"/>
    <w:rsid w:val="00934AA5"/>
    <w:rsid w:val="00934BE9"/>
    <w:rsid w:val="00935129"/>
    <w:rsid w:val="00935293"/>
    <w:rsid w:val="00935409"/>
    <w:rsid w:val="00935468"/>
    <w:rsid w:val="0093561F"/>
    <w:rsid w:val="00935992"/>
    <w:rsid w:val="00935F97"/>
    <w:rsid w:val="0093609E"/>
    <w:rsid w:val="00936428"/>
    <w:rsid w:val="0093675B"/>
    <w:rsid w:val="009367BD"/>
    <w:rsid w:val="009369B3"/>
    <w:rsid w:val="00936E3D"/>
    <w:rsid w:val="00936FCB"/>
    <w:rsid w:val="009370D1"/>
    <w:rsid w:val="00937366"/>
    <w:rsid w:val="009374CC"/>
    <w:rsid w:val="009375C2"/>
    <w:rsid w:val="00937695"/>
    <w:rsid w:val="00937707"/>
    <w:rsid w:val="009377AE"/>
    <w:rsid w:val="0093786A"/>
    <w:rsid w:val="00937886"/>
    <w:rsid w:val="0093797C"/>
    <w:rsid w:val="009379EA"/>
    <w:rsid w:val="00937D8F"/>
    <w:rsid w:val="00937F0E"/>
    <w:rsid w:val="00940018"/>
    <w:rsid w:val="00940164"/>
    <w:rsid w:val="0094029E"/>
    <w:rsid w:val="00940565"/>
    <w:rsid w:val="00940567"/>
    <w:rsid w:val="0094063C"/>
    <w:rsid w:val="00940682"/>
    <w:rsid w:val="0094089E"/>
    <w:rsid w:val="00940909"/>
    <w:rsid w:val="00940C31"/>
    <w:rsid w:val="00940C38"/>
    <w:rsid w:val="00940CCF"/>
    <w:rsid w:val="00940DA4"/>
    <w:rsid w:val="00940DE8"/>
    <w:rsid w:val="00940F9F"/>
    <w:rsid w:val="00941081"/>
    <w:rsid w:val="009414C3"/>
    <w:rsid w:val="009419AC"/>
    <w:rsid w:val="00941AB9"/>
    <w:rsid w:val="00941C4B"/>
    <w:rsid w:val="00941D63"/>
    <w:rsid w:val="00941DE9"/>
    <w:rsid w:val="00941FE4"/>
    <w:rsid w:val="00942000"/>
    <w:rsid w:val="00942262"/>
    <w:rsid w:val="00942291"/>
    <w:rsid w:val="00942430"/>
    <w:rsid w:val="0094251A"/>
    <w:rsid w:val="0094255A"/>
    <w:rsid w:val="0094258F"/>
    <w:rsid w:val="00942635"/>
    <w:rsid w:val="009426E4"/>
    <w:rsid w:val="009427DF"/>
    <w:rsid w:val="00942AB8"/>
    <w:rsid w:val="00942CCE"/>
    <w:rsid w:val="00942E25"/>
    <w:rsid w:val="0094330F"/>
    <w:rsid w:val="009433BE"/>
    <w:rsid w:val="0094346C"/>
    <w:rsid w:val="00943481"/>
    <w:rsid w:val="0094351F"/>
    <w:rsid w:val="00943995"/>
    <w:rsid w:val="00943AF4"/>
    <w:rsid w:val="00943B47"/>
    <w:rsid w:val="00943FC3"/>
    <w:rsid w:val="00943FD1"/>
    <w:rsid w:val="0094403E"/>
    <w:rsid w:val="009442B2"/>
    <w:rsid w:val="00944336"/>
    <w:rsid w:val="00944367"/>
    <w:rsid w:val="00944413"/>
    <w:rsid w:val="00944451"/>
    <w:rsid w:val="0094446E"/>
    <w:rsid w:val="00944B1B"/>
    <w:rsid w:val="00944CC0"/>
    <w:rsid w:val="00944E3E"/>
    <w:rsid w:val="009450D2"/>
    <w:rsid w:val="009453AE"/>
    <w:rsid w:val="00945595"/>
    <w:rsid w:val="0094570F"/>
    <w:rsid w:val="00945890"/>
    <w:rsid w:val="00945A79"/>
    <w:rsid w:val="00945AB5"/>
    <w:rsid w:val="00945BEF"/>
    <w:rsid w:val="00945C8D"/>
    <w:rsid w:val="00945F58"/>
    <w:rsid w:val="009461D3"/>
    <w:rsid w:val="009462AF"/>
    <w:rsid w:val="00946323"/>
    <w:rsid w:val="0094638B"/>
    <w:rsid w:val="0094643D"/>
    <w:rsid w:val="00946443"/>
    <w:rsid w:val="009467EF"/>
    <w:rsid w:val="00946ADC"/>
    <w:rsid w:val="00946B7B"/>
    <w:rsid w:val="00946B92"/>
    <w:rsid w:val="00946FF7"/>
    <w:rsid w:val="00947680"/>
    <w:rsid w:val="009478E8"/>
    <w:rsid w:val="00947D17"/>
    <w:rsid w:val="00947D79"/>
    <w:rsid w:val="00947F01"/>
    <w:rsid w:val="00950018"/>
    <w:rsid w:val="00950170"/>
    <w:rsid w:val="00950748"/>
    <w:rsid w:val="0095094F"/>
    <w:rsid w:val="00950B22"/>
    <w:rsid w:val="00950B3A"/>
    <w:rsid w:val="00950CE5"/>
    <w:rsid w:val="00950D19"/>
    <w:rsid w:val="00950D92"/>
    <w:rsid w:val="00950FD0"/>
    <w:rsid w:val="009512F3"/>
    <w:rsid w:val="0095147F"/>
    <w:rsid w:val="009514F2"/>
    <w:rsid w:val="009516DE"/>
    <w:rsid w:val="0095186D"/>
    <w:rsid w:val="00951B28"/>
    <w:rsid w:val="00951C32"/>
    <w:rsid w:val="00951C52"/>
    <w:rsid w:val="0095216A"/>
    <w:rsid w:val="009522D8"/>
    <w:rsid w:val="00952509"/>
    <w:rsid w:val="0095252E"/>
    <w:rsid w:val="00952556"/>
    <w:rsid w:val="0095267E"/>
    <w:rsid w:val="009527C4"/>
    <w:rsid w:val="0095280F"/>
    <w:rsid w:val="009529A5"/>
    <w:rsid w:val="009529AF"/>
    <w:rsid w:val="00952A32"/>
    <w:rsid w:val="00952D80"/>
    <w:rsid w:val="00952DBA"/>
    <w:rsid w:val="00952F79"/>
    <w:rsid w:val="00952FBB"/>
    <w:rsid w:val="0095302D"/>
    <w:rsid w:val="00953755"/>
    <w:rsid w:val="00953814"/>
    <w:rsid w:val="00953869"/>
    <w:rsid w:val="00953AA4"/>
    <w:rsid w:val="00953AB8"/>
    <w:rsid w:val="00953DAD"/>
    <w:rsid w:val="00953F09"/>
    <w:rsid w:val="00954144"/>
    <w:rsid w:val="00954537"/>
    <w:rsid w:val="009546E8"/>
    <w:rsid w:val="009546FD"/>
    <w:rsid w:val="009547BA"/>
    <w:rsid w:val="00954B06"/>
    <w:rsid w:val="00954E47"/>
    <w:rsid w:val="00954E6B"/>
    <w:rsid w:val="00954EB5"/>
    <w:rsid w:val="00954ED0"/>
    <w:rsid w:val="00954FD2"/>
    <w:rsid w:val="009551E2"/>
    <w:rsid w:val="00955243"/>
    <w:rsid w:val="009557D8"/>
    <w:rsid w:val="00955952"/>
    <w:rsid w:val="00955A4C"/>
    <w:rsid w:val="00955A72"/>
    <w:rsid w:val="00955D44"/>
    <w:rsid w:val="00955F14"/>
    <w:rsid w:val="009561B8"/>
    <w:rsid w:val="00956252"/>
    <w:rsid w:val="00956A44"/>
    <w:rsid w:val="00956AC0"/>
    <w:rsid w:val="0095725C"/>
    <w:rsid w:val="00957268"/>
    <w:rsid w:val="009575D0"/>
    <w:rsid w:val="009576FE"/>
    <w:rsid w:val="0095791A"/>
    <w:rsid w:val="00957BE2"/>
    <w:rsid w:val="0096015F"/>
    <w:rsid w:val="00960367"/>
    <w:rsid w:val="009603B0"/>
    <w:rsid w:val="009605DD"/>
    <w:rsid w:val="00960714"/>
    <w:rsid w:val="009607C0"/>
    <w:rsid w:val="0096086C"/>
    <w:rsid w:val="009608BE"/>
    <w:rsid w:val="009608CA"/>
    <w:rsid w:val="009608ED"/>
    <w:rsid w:val="00960C04"/>
    <w:rsid w:val="00960CE6"/>
    <w:rsid w:val="00960DB6"/>
    <w:rsid w:val="00960DC7"/>
    <w:rsid w:val="00960E20"/>
    <w:rsid w:val="009613F0"/>
    <w:rsid w:val="00961472"/>
    <w:rsid w:val="009616DC"/>
    <w:rsid w:val="00961B57"/>
    <w:rsid w:val="00961BAD"/>
    <w:rsid w:val="00961C95"/>
    <w:rsid w:val="00961E36"/>
    <w:rsid w:val="009621FC"/>
    <w:rsid w:val="00962A51"/>
    <w:rsid w:val="00962B62"/>
    <w:rsid w:val="00962E0C"/>
    <w:rsid w:val="00962E18"/>
    <w:rsid w:val="009630FE"/>
    <w:rsid w:val="00963399"/>
    <w:rsid w:val="00963647"/>
    <w:rsid w:val="00963980"/>
    <w:rsid w:val="00963A00"/>
    <w:rsid w:val="00963A13"/>
    <w:rsid w:val="00964085"/>
    <w:rsid w:val="00964200"/>
    <w:rsid w:val="009643F7"/>
    <w:rsid w:val="00964667"/>
    <w:rsid w:val="00964714"/>
    <w:rsid w:val="00964747"/>
    <w:rsid w:val="0096474B"/>
    <w:rsid w:val="0096482A"/>
    <w:rsid w:val="0096498B"/>
    <w:rsid w:val="009649CE"/>
    <w:rsid w:val="00964B01"/>
    <w:rsid w:val="00964BE0"/>
    <w:rsid w:val="00964CF9"/>
    <w:rsid w:val="00964EBC"/>
    <w:rsid w:val="009653C8"/>
    <w:rsid w:val="00965505"/>
    <w:rsid w:val="009657B3"/>
    <w:rsid w:val="00965C89"/>
    <w:rsid w:val="00965FA5"/>
    <w:rsid w:val="009660D4"/>
    <w:rsid w:val="009662F9"/>
    <w:rsid w:val="009664C1"/>
    <w:rsid w:val="00966840"/>
    <w:rsid w:val="00966858"/>
    <w:rsid w:val="00966882"/>
    <w:rsid w:val="00967046"/>
    <w:rsid w:val="0096713C"/>
    <w:rsid w:val="00967564"/>
    <w:rsid w:val="009675E2"/>
    <w:rsid w:val="009676D8"/>
    <w:rsid w:val="00967787"/>
    <w:rsid w:val="0096795F"/>
    <w:rsid w:val="00967B23"/>
    <w:rsid w:val="00967D26"/>
    <w:rsid w:val="00967E91"/>
    <w:rsid w:val="00967F46"/>
    <w:rsid w:val="009700D2"/>
    <w:rsid w:val="009701B9"/>
    <w:rsid w:val="00970201"/>
    <w:rsid w:val="009702C6"/>
    <w:rsid w:val="0097059E"/>
    <w:rsid w:val="009709E7"/>
    <w:rsid w:val="00970A63"/>
    <w:rsid w:val="00970E5C"/>
    <w:rsid w:val="00970F12"/>
    <w:rsid w:val="00971266"/>
    <w:rsid w:val="00971286"/>
    <w:rsid w:val="009712AD"/>
    <w:rsid w:val="009717B5"/>
    <w:rsid w:val="009718A7"/>
    <w:rsid w:val="00971BA9"/>
    <w:rsid w:val="00971DBA"/>
    <w:rsid w:val="00972345"/>
    <w:rsid w:val="0097235F"/>
    <w:rsid w:val="009723A1"/>
    <w:rsid w:val="0097253E"/>
    <w:rsid w:val="009727C9"/>
    <w:rsid w:val="00972AC6"/>
    <w:rsid w:val="00972C00"/>
    <w:rsid w:val="00972D42"/>
    <w:rsid w:val="00972E77"/>
    <w:rsid w:val="00972FF4"/>
    <w:rsid w:val="00973036"/>
    <w:rsid w:val="0097304B"/>
    <w:rsid w:val="009732DB"/>
    <w:rsid w:val="009734B6"/>
    <w:rsid w:val="009736B1"/>
    <w:rsid w:val="009736E7"/>
    <w:rsid w:val="009736F3"/>
    <w:rsid w:val="009739F2"/>
    <w:rsid w:val="00973BAF"/>
    <w:rsid w:val="00973C53"/>
    <w:rsid w:val="00973C84"/>
    <w:rsid w:val="00973CCE"/>
    <w:rsid w:val="00973CD7"/>
    <w:rsid w:val="00973E81"/>
    <w:rsid w:val="00973EE5"/>
    <w:rsid w:val="00974085"/>
    <w:rsid w:val="0097415E"/>
    <w:rsid w:val="00974252"/>
    <w:rsid w:val="00974291"/>
    <w:rsid w:val="009745E0"/>
    <w:rsid w:val="009745EF"/>
    <w:rsid w:val="009748A7"/>
    <w:rsid w:val="009748AF"/>
    <w:rsid w:val="0097499D"/>
    <w:rsid w:val="00974B41"/>
    <w:rsid w:val="00974EF8"/>
    <w:rsid w:val="00974F8B"/>
    <w:rsid w:val="0097506F"/>
    <w:rsid w:val="009751F9"/>
    <w:rsid w:val="009752D5"/>
    <w:rsid w:val="00975448"/>
    <w:rsid w:val="009754AC"/>
    <w:rsid w:val="00975864"/>
    <w:rsid w:val="00975995"/>
    <w:rsid w:val="00975B52"/>
    <w:rsid w:val="00975BE0"/>
    <w:rsid w:val="0097606F"/>
    <w:rsid w:val="0097640D"/>
    <w:rsid w:val="0097652D"/>
    <w:rsid w:val="0097663D"/>
    <w:rsid w:val="0097666A"/>
    <w:rsid w:val="0097685C"/>
    <w:rsid w:val="009768A6"/>
    <w:rsid w:val="00976900"/>
    <w:rsid w:val="00976AB5"/>
    <w:rsid w:val="00976AF1"/>
    <w:rsid w:val="00976C61"/>
    <w:rsid w:val="00976F3F"/>
    <w:rsid w:val="009770FE"/>
    <w:rsid w:val="0097710A"/>
    <w:rsid w:val="009771EF"/>
    <w:rsid w:val="00977344"/>
    <w:rsid w:val="00977407"/>
    <w:rsid w:val="0097794D"/>
    <w:rsid w:val="00977C38"/>
    <w:rsid w:val="00977C3F"/>
    <w:rsid w:val="00977D0A"/>
    <w:rsid w:val="00977E14"/>
    <w:rsid w:val="00977F37"/>
    <w:rsid w:val="009800CF"/>
    <w:rsid w:val="0098018F"/>
    <w:rsid w:val="00980529"/>
    <w:rsid w:val="00980767"/>
    <w:rsid w:val="00980B3C"/>
    <w:rsid w:val="00980D0E"/>
    <w:rsid w:val="00980D48"/>
    <w:rsid w:val="00980D9D"/>
    <w:rsid w:val="00981119"/>
    <w:rsid w:val="0098158D"/>
    <w:rsid w:val="00981626"/>
    <w:rsid w:val="00981779"/>
    <w:rsid w:val="009817D4"/>
    <w:rsid w:val="0098183A"/>
    <w:rsid w:val="009818FC"/>
    <w:rsid w:val="00981D8B"/>
    <w:rsid w:val="00981E34"/>
    <w:rsid w:val="00981E77"/>
    <w:rsid w:val="0098200B"/>
    <w:rsid w:val="009821D1"/>
    <w:rsid w:val="009822AC"/>
    <w:rsid w:val="00982336"/>
    <w:rsid w:val="009824D0"/>
    <w:rsid w:val="00982A48"/>
    <w:rsid w:val="0098339E"/>
    <w:rsid w:val="009836AB"/>
    <w:rsid w:val="009837DC"/>
    <w:rsid w:val="00983811"/>
    <w:rsid w:val="00983928"/>
    <w:rsid w:val="00983A0D"/>
    <w:rsid w:val="00983A71"/>
    <w:rsid w:val="00983C21"/>
    <w:rsid w:val="00983F02"/>
    <w:rsid w:val="00984143"/>
    <w:rsid w:val="0098433A"/>
    <w:rsid w:val="00984434"/>
    <w:rsid w:val="009844DA"/>
    <w:rsid w:val="009846BC"/>
    <w:rsid w:val="009846D3"/>
    <w:rsid w:val="00984AE7"/>
    <w:rsid w:val="00984C9E"/>
    <w:rsid w:val="00984CCB"/>
    <w:rsid w:val="00984EC2"/>
    <w:rsid w:val="00984EDD"/>
    <w:rsid w:val="00984EEE"/>
    <w:rsid w:val="00985049"/>
    <w:rsid w:val="0098509F"/>
    <w:rsid w:val="00985651"/>
    <w:rsid w:val="0098578F"/>
    <w:rsid w:val="009857F4"/>
    <w:rsid w:val="00985B40"/>
    <w:rsid w:val="00985B54"/>
    <w:rsid w:val="00985CD5"/>
    <w:rsid w:val="00985D89"/>
    <w:rsid w:val="00985DB6"/>
    <w:rsid w:val="00985F44"/>
    <w:rsid w:val="009860FD"/>
    <w:rsid w:val="0098626A"/>
    <w:rsid w:val="00986815"/>
    <w:rsid w:val="00986939"/>
    <w:rsid w:val="00986C8E"/>
    <w:rsid w:val="00986CA0"/>
    <w:rsid w:val="00986CDF"/>
    <w:rsid w:val="00987482"/>
    <w:rsid w:val="009874E9"/>
    <w:rsid w:val="009877C8"/>
    <w:rsid w:val="009877EE"/>
    <w:rsid w:val="00987CE0"/>
    <w:rsid w:val="00987EEA"/>
    <w:rsid w:val="00987FAE"/>
    <w:rsid w:val="0099016B"/>
    <w:rsid w:val="009902C8"/>
    <w:rsid w:val="009903F5"/>
    <w:rsid w:val="009904AB"/>
    <w:rsid w:val="0099056E"/>
    <w:rsid w:val="00990AD5"/>
    <w:rsid w:val="00990C97"/>
    <w:rsid w:val="00990EB7"/>
    <w:rsid w:val="00990F0F"/>
    <w:rsid w:val="00990FA4"/>
    <w:rsid w:val="0099124F"/>
    <w:rsid w:val="0099126B"/>
    <w:rsid w:val="00991423"/>
    <w:rsid w:val="00991752"/>
    <w:rsid w:val="009919B4"/>
    <w:rsid w:val="00991A1C"/>
    <w:rsid w:val="0099217B"/>
    <w:rsid w:val="009922FA"/>
    <w:rsid w:val="009923CC"/>
    <w:rsid w:val="009924E7"/>
    <w:rsid w:val="009925E5"/>
    <w:rsid w:val="0099264B"/>
    <w:rsid w:val="009926A1"/>
    <w:rsid w:val="0099285F"/>
    <w:rsid w:val="00992D66"/>
    <w:rsid w:val="00992D9C"/>
    <w:rsid w:val="00992ECE"/>
    <w:rsid w:val="0099326C"/>
    <w:rsid w:val="009933AC"/>
    <w:rsid w:val="009933EF"/>
    <w:rsid w:val="00993412"/>
    <w:rsid w:val="00993583"/>
    <w:rsid w:val="009935E2"/>
    <w:rsid w:val="009936D4"/>
    <w:rsid w:val="00993AE1"/>
    <w:rsid w:val="00993C52"/>
    <w:rsid w:val="00993DAD"/>
    <w:rsid w:val="00993DCD"/>
    <w:rsid w:val="00994527"/>
    <w:rsid w:val="00994694"/>
    <w:rsid w:val="00994881"/>
    <w:rsid w:val="0099521B"/>
    <w:rsid w:val="00995275"/>
    <w:rsid w:val="00995C40"/>
    <w:rsid w:val="00995EDF"/>
    <w:rsid w:val="00996081"/>
    <w:rsid w:val="00996167"/>
    <w:rsid w:val="009963B1"/>
    <w:rsid w:val="0099641C"/>
    <w:rsid w:val="0099654E"/>
    <w:rsid w:val="00996631"/>
    <w:rsid w:val="00996761"/>
    <w:rsid w:val="00996788"/>
    <w:rsid w:val="00996799"/>
    <w:rsid w:val="0099679F"/>
    <w:rsid w:val="009979CC"/>
    <w:rsid w:val="00997A3A"/>
    <w:rsid w:val="009A05ED"/>
    <w:rsid w:val="009A0AC1"/>
    <w:rsid w:val="009A0ACA"/>
    <w:rsid w:val="009A0B80"/>
    <w:rsid w:val="009A0C2C"/>
    <w:rsid w:val="009A0E1B"/>
    <w:rsid w:val="009A0ED8"/>
    <w:rsid w:val="009A111A"/>
    <w:rsid w:val="009A125C"/>
    <w:rsid w:val="009A14D8"/>
    <w:rsid w:val="009A157E"/>
    <w:rsid w:val="009A1716"/>
    <w:rsid w:val="009A1748"/>
    <w:rsid w:val="009A1852"/>
    <w:rsid w:val="009A1974"/>
    <w:rsid w:val="009A1A0B"/>
    <w:rsid w:val="009A1A84"/>
    <w:rsid w:val="009A1AEE"/>
    <w:rsid w:val="009A202F"/>
    <w:rsid w:val="009A2196"/>
    <w:rsid w:val="009A2235"/>
    <w:rsid w:val="009A2263"/>
    <w:rsid w:val="009A22B6"/>
    <w:rsid w:val="009A234B"/>
    <w:rsid w:val="009A2450"/>
    <w:rsid w:val="009A264F"/>
    <w:rsid w:val="009A2983"/>
    <w:rsid w:val="009A29D5"/>
    <w:rsid w:val="009A2E6F"/>
    <w:rsid w:val="009A3307"/>
    <w:rsid w:val="009A372F"/>
    <w:rsid w:val="009A37DF"/>
    <w:rsid w:val="009A39BE"/>
    <w:rsid w:val="009A3B2C"/>
    <w:rsid w:val="009A3CA9"/>
    <w:rsid w:val="009A409C"/>
    <w:rsid w:val="009A4286"/>
    <w:rsid w:val="009A42E3"/>
    <w:rsid w:val="009A4320"/>
    <w:rsid w:val="009A48B4"/>
    <w:rsid w:val="009A49A5"/>
    <w:rsid w:val="009A4C9D"/>
    <w:rsid w:val="009A4D55"/>
    <w:rsid w:val="009A4E33"/>
    <w:rsid w:val="009A5160"/>
    <w:rsid w:val="009A5178"/>
    <w:rsid w:val="009A519A"/>
    <w:rsid w:val="009A5343"/>
    <w:rsid w:val="009A54F7"/>
    <w:rsid w:val="009A56A1"/>
    <w:rsid w:val="009A5818"/>
    <w:rsid w:val="009A5833"/>
    <w:rsid w:val="009A58FD"/>
    <w:rsid w:val="009A5BAE"/>
    <w:rsid w:val="009A5C18"/>
    <w:rsid w:val="009A5C49"/>
    <w:rsid w:val="009A5EC6"/>
    <w:rsid w:val="009A607E"/>
    <w:rsid w:val="009A6158"/>
    <w:rsid w:val="009A6601"/>
    <w:rsid w:val="009A6690"/>
    <w:rsid w:val="009A67AF"/>
    <w:rsid w:val="009A6839"/>
    <w:rsid w:val="009A698A"/>
    <w:rsid w:val="009A6C37"/>
    <w:rsid w:val="009A6C47"/>
    <w:rsid w:val="009A7076"/>
    <w:rsid w:val="009A7087"/>
    <w:rsid w:val="009A7260"/>
    <w:rsid w:val="009A7271"/>
    <w:rsid w:val="009A72E7"/>
    <w:rsid w:val="009A73ED"/>
    <w:rsid w:val="009A74A7"/>
    <w:rsid w:val="009A76ED"/>
    <w:rsid w:val="009A779C"/>
    <w:rsid w:val="009A77D0"/>
    <w:rsid w:val="009A789F"/>
    <w:rsid w:val="009A79DC"/>
    <w:rsid w:val="009A7D79"/>
    <w:rsid w:val="009A7E14"/>
    <w:rsid w:val="009B00E2"/>
    <w:rsid w:val="009B0332"/>
    <w:rsid w:val="009B0435"/>
    <w:rsid w:val="009B058E"/>
    <w:rsid w:val="009B0819"/>
    <w:rsid w:val="009B082D"/>
    <w:rsid w:val="009B08E8"/>
    <w:rsid w:val="009B0A51"/>
    <w:rsid w:val="009B0B4E"/>
    <w:rsid w:val="009B0B5B"/>
    <w:rsid w:val="009B0B73"/>
    <w:rsid w:val="009B0C05"/>
    <w:rsid w:val="009B0E5B"/>
    <w:rsid w:val="009B0ED7"/>
    <w:rsid w:val="009B0FE1"/>
    <w:rsid w:val="009B10BF"/>
    <w:rsid w:val="009B12AB"/>
    <w:rsid w:val="009B1617"/>
    <w:rsid w:val="009B1A67"/>
    <w:rsid w:val="009B1DBC"/>
    <w:rsid w:val="009B2010"/>
    <w:rsid w:val="009B2548"/>
    <w:rsid w:val="009B2665"/>
    <w:rsid w:val="009B2933"/>
    <w:rsid w:val="009B2945"/>
    <w:rsid w:val="009B2A7A"/>
    <w:rsid w:val="009B2C71"/>
    <w:rsid w:val="009B2DB7"/>
    <w:rsid w:val="009B2E32"/>
    <w:rsid w:val="009B2F4D"/>
    <w:rsid w:val="009B334A"/>
    <w:rsid w:val="009B34D8"/>
    <w:rsid w:val="009B36AA"/>
    <w:rsid w:val="009B3749"/>
    <w:rsid w:val="009B3B21"/>
    <w:rsid w:val="009B4083"/>
    <w:rsid w:val="009B4099"/>
    <w:rsid w:val="009B417D"/>
    <w:rsid w:val="009B43E6"/>
    <w:rsid w:val="009B44AA"/>
    <w:rsid w:val="009B44FF"/>
    <w:rsid w:val="009B4550"/>
    <w:rsid w:val="009B4647"/>
    <w:rsid w:val="009B47D9"/>
    <w:rsid w:val="009B482C"/>
    <w:rsid w:val="009B488D"/>
    <w:rsid w:val="009B4983"/>
    <w:rsid w:val="009B4AA2"/>
    <w:rsid w:val="009B4F74"/>
    <w:rsid w:val="009B4FF8"/>
    <w:rsid w:val="009B50A0"/>
    <w:rsid w:val="009B50D6"/>
    <w:rsid w:val="009B5161"/>
    <w:rsid w:val="009B539B"/>
    <w:rsid w:val="009B5414"/>
    <w:rsid w:val="009B5494"/>
    <w:rsid w:val="009B589E"/>
    <w:rsid w:val="009B5A73"/>
    <w:rsid w:val="009B5BDB"/>
    <w:rsid w:val="009B5C3C"/>
    <w:rsid w:val="009B5CFA"/>
    <w:rsid w:val="009B5D84"/>
    <w:rsid w:val="009B5E26"/>
    <w:rsid w:val="009B5E4A"/>
    <w:rsid w:val="009B5EAA"/>
    <w:rsid w:val="009B5EAD"/>
    <w:rsid w:val="009B6087"/>
    <w:rsid w:val="009B62DC"/>
    <w:rsid w:val="009B638A"/>
    <w:rsid w:val="009B63EF"/>
    <w:rsid w:val="009B6551"/>
    <w:rsid w:val="009B6658"/>
    <w:rsid w:val="009B6925"/>
    <w:rsid w:val="009B6BBD"/>
    <w:rsid w:val="009B6E05"/>
    <w:rsid w:val="009B6E7F"/>
    <w:rsid w:val="009B70CB"/>
    <w:rsid w:val="009B7123"/>
    <w:rsid w:val="009B71A6"/>
    <w:rsid w:val="009B72C1"/>
    <w:rsid w:val="009B72CE"/>
    <w:rsid w:val="009B737D"/>
    <w:rsid w:val="009B73A4"/>
    <w:rsid w:val="009B74D2"/>
    <w:rsid w:val="009B7663"/>
    <w:rsid w:val="009B7758"/>
    <w:rsid w:val="009B7790"/>
    <w:rsid w:val="009B788B"/>
    <w:rsid w:val="009B7916"/>
    <w:rsid w:val="009B7951"/>
    <w:rsid w:val="009B7BB0"/>
    <w:rsid w:val="009B7E07"/>
    <w:rsid w:val="009C002C"/>
    <w:rsid w:val="009C00FD"/>
    <w:rsid w:val="009C01AD"/>
    <w:rsid w:val="009C0328"/>
    <w:rsid w:val="009C0829"/>
    <w:rsid w:val="009C0839"/>
    <w:rsid w:val="009C0B69"/>
    <w:rsid w:val="009C0BDD"/>
    <w:rsid w:val="009C0D80"/>
    <w:rsid w:val="009C0E31"/>
    <w:rsid w:val="009C0FE7"/>
    <w:rsid w:val="009C1078"/>
    <w:rsid w:val="009C14FF"/>
    <w:rsid w:val="009C1818"/>
    <w:rsid w:val="009C18A1"/>
    <w:rsid w:val="009C1A43"/>
    <w:rsid w:val="009C1ACD"/>
    <w:rsid w:val="009C1DB4"/>
    <w:rsid w:val="009C21E6"/>
    <w:rsid w:val="009C21F2"/>
    <w:rsid w:val="009C2328"/>
    <w:rsid w:val="009C23F1"/>
    <w:rsid w:val="009C292A"/>
    <w:rsid w:val="009C2AC3"/>
    <w:rsid w:val="009C2F08"/>
    <w:rsid w:val="009C2F9B"/>
    <w:rsid w:val="009C3024"/>
    <w:rsid w:val="009C3581"/>
    <w:rsid w:val="009C35E8"/>
    <w:rsid w:val="009C36D3"/>
    <w:rsid w:val="009C3761"/>
    <w:rsid w:val="009C3A29"/>
    <w:rsid w:val="009C3A9E"/>
    <w:rsid w:val="009C3F52"/>
    <w:rsid w:val="009C41D8"/>
    <w:rsid w:val="009C4313"/>
    <w:rsid w:val="009C4361"/>
    <w:rsid w:val="009C464F"/>
    <w:rsid w:val="009C47B8"/>
    <w:rsid w:val="009C484D"/>
    <w:rsid w:val="009C4BAC"/>
    <w:rsid w:val="009C4CCC"/>
    <w:rsid w:val="009C4DDF"/>
    <w:rsid w:val="009C4E35"/>
    <w:rsid w:val="009C4E8D"/>
    <w:rsid w:val="009C4FCF"/>
    <w:rsid w:val="009C51DF"/>
    <w:rsid w:val="009C52F0"/>
    <w:rsid w:val="009C555E"/>
    <w:rsid w:val="009C5656"/>
    <w:rsid w:val="009C5860"/>
    <w:rsid w:val="009C58B2"/>
    <w:rsid w:val="009C5928"/>
    <w:rsid w:val="009C5A78"/>
    <w:rsid w:val="009C5C7F"/>
    <w:rsid w:val="009C5C95"/>
    <w:rsid w:val="009C630E"/>
    <w:rsid w:val="009C63F2"/>
    <w:rsid w:val="009C6664"/>
    <w:rsid w:val="009C6745"/>
    <w:rsid w:val="009C6754"/>
    <w:rsid w:val="009C6A3A"/>
    <w:rsid w:val="009C6E2A"/>
    <w:rsid w:val="009C6F3F"/>
    <w:rsid w:val="009C70BD"/>
    <w:rsid w:val="009C729E"/>
    <w:rsid w:val="009C73CA"/>
    <w:rsid w:val="009C748C"/>
    <w:rsid w:val="009C773A"/>
    <w:rsid w:val="009C7740"/>
    <w:rsid w:val="009C790A"/>
    <w:rsid w:val="009C7E0B"/>
    <w:rsid w:val="009C7F3D"/>
    <w:rsid w:val="009D003D"/>
    <w:rsid w:val="009D0085"/>
    <w:rsid w:val="009D0160"/>
    <w:rsid w:val="009D01BD"/>
    <w:rsid w:val="009D0231"/>
    <w:rsid w:val="009D053D"/>
    <w:rsid w:val="009D08D9"/>
    <w:rsid w:val="009D09B0"/>
    <w:rsid w:val="009D0BB0"/>
    <w:rsid w:val="009D0BE1"/>
    <w:rsid w:val="009D0C18"/>
    <w:rsid w:val="009D0DC8"/>
    <w:rsid w:val="009D0FCB"/>
    <w:rsid w:val="009D12D6"/>
    <w:rsid w:val="009D1802"/>
    <w:rsid w:val="009D1CBF"/>
    <w:rsid w:val="009D1E64"/>
    <w:rsid w:val="009D23BB"/>
    <w:rsid w:val="009D23C9"/>
    <w:rsid w:val="009D2CF9"/>
    <w:rsid w:val="009D2D9E"/>
    <w:rsid w:val="009D2EB6"/>
    <w:rsid w:val="009D302F"/>
    <w:rsid w:val="009D310C"/>
    <w:rsid w:val="009D327D"/>
    <w:rsid w:val="009D3873"/>
    <w:rsid w:val="009D3917"/>
    <w:rsid w:val="009D3D94"/>
    <w:rsid w:val="009D3F09"/>
    <w:rsid w:val="009D3FD3"/>
    <w:rsid w:val="009D4216"/>
    <w:rsid w:val="009D43A8"/>
    <w:rsid w:val="009D45E4"/>
    <w:rsid w:val="009D46EA"/>
    <w:rsid w:val="009D49F8"/>
    <w:rsid w:val="009D4A93"/>
    <w:rsid w:val="009D4AC5"/>
    <w:rsid w:val="009D4AF6"/>
    <w:rsid w:val="009D4B24"/>
    <w:rsid w:val="009D4CC3"/>
    <w:rsid w:val="009D4F9D"/>
    <w:rsid w:val="009D4FDF"/>
    <w:rsid w:val="009D5366"/>
    <w:rsid w:val="009D54CE"/>
    <w:rsid w:val="009D55EE"/>
    <w:rsid w:val="009D563D"/>
    <w:rsid w:val="009D5DBE"/>
    <w:rsid w:val="009D5E45"/>
    <w:rsid w:val="009D5FE7"/>
    <w:rsid w:val="009D6041"/>
    <w:rsid w:val="009D6054"/>
    <w:rsid w:val="009D6390"/>
    <w:rsid w:val="009D64EC"/>
    <w:rsid w:val="009D6543"/>
    <w:rsid w:val="009D6709"/>
    <w:rsid w:val="009D6729"/>
    <w:rsid w:val="009D680E"/>
    <w:rsid w:val="009D69CA"/>
    <w:rsid w:val="009D6A67"/>
    <w:rsid w:val="009D6B78"/>
    <w:rsid w:val="009D6DBB"/>
    <w:rsid w:val="009D6FE5"/>
    <w:rsid w:val="009D70A1"/>
    <w:rsid w:val="009D7230"/>
    <w:rsid w:val="009D7309"/>
    <w:rsid w:val="009D7362"/>
    <w:rsid w:val="009D7401"/>
    <w:rsid w:val="009D76E3"/>
    <w:rsid w:val="009D7716"/>
    <w:rsid w:val="009D7A4B"/>
    <w:rsid w:val="009D7D24"/>
    <w:rsid w:val="009D7DD1"/>
    <w:rsid w:val="009E00EF"/>
    <w:rsid w:val="009E01BA"/>
    <w:rsid w:val="009E034C"/>
    <w:rsid w:val="009E043D"/>
    <w:rsid w:val="009E06D1"/>
    <w:rsid w:val="009E0869"/>
    <w:rsid w:val="009E0919"/>
    <w:rsid w:val="009E0946"/>
    <w:rsid w:val="009E0A53"/>
    <w:rsid w:val="009E0BFD"/>
    <w:rsid w:val="009E0C19"/>
    <w:rsid w:val="009E0CDD"/>
    <w:rsid w:val="009E1046"/>
    <w:rsid w:val="009E11EF"/>
    <w:rsid w:val="009E172D"/>
    <w:rsid w:val="009E18C1"/>
    <w:rsid w:val="009E1995"/>
    <w:rsid w:val="009E2057"/>
    <w:rsid w:val="009E2167"/>
    <w:rsid w:val="009E2192"/>
    <w:rsid w:val="009E2455"/>
    <w:rsid w:val="009E24B2"/>
    <w:rsid w:val="009E2538"/>
    <w:rsid w:val="009E2762"/>
    <w:rsid w:val="009E2E08"/>
    <w:rsid w:val="009E2E5F"/>
    <w:rsid w:val="009E2EE4"/>
    <w:rsid w:val="009E313C"/>
    <w:rsid w:val="009E3179"/>
    <w:rsid w:val="009E35E6"/>
    <w:rsid w:val="009E37AA"/>
    <w:rsid w:val="009E37DE"/>
    <w:rsid w:val="009E3D6C"/>
    <w:rsid w:val="009E3FA8"/>
    <w:rsid w:val="009E409A"/>
    <w:rsid w:val="009E410F"/>
    <w:rsid w:val="009E417C"/>
    <w:rsid w:val="009E489E"/>
    <w:rsid w:val="009E4970"/>
    <w:rsid w:val="009E4BCD"/>
    <w:rsid w:val="009E4C8F"/>
    <w:rsid w:val="009E4EFF"/>
    <w:rsid w:val="009E5265"/>
    <w:rsid w:val="009E53BA"/>
    <w:rsid w:val="009E550C"/>
    <w:rsid w:val="009E5612"/>
    <w:rsid w:val="009E56D1"/>
    <w:rsid w:val="009E57B6"/>
    <w:rsid w:val="009E5A4E"/>
    <w:rsid w:val="009E5AF8"/>
    <w:rsid w:val="009E5BBC"/>
    <w:rsid w:val="009E5D91"/>
    <w:rsid w:val="009E5E43"/>
    <w:rsid w:val="009E5EEE"/>
    <w:rsid w:val="009E610F"/>
    <w:rsid w:val="009E6259"/>
    <w:rsid w:val="009E630C"/>
    <w:rsid w:val="009E6312"/>
    <w:rsid w:val="009E6320"/>
    <w:rsid w:val="009E63F0"/>
    <w:rsid w:val="009E6488"/>
    <w:rsid w:val="009E66D7"/>
    <w:rsid w:val="009E6747"/>
    <w:rsid w:val="009E69C8"/>
    <w:rsid w:val="009E6A2A"/>
    <w:rsid w:val="009E6BE0"/>
    <w:rsid w:val="009E6C71"/>
    <w:rsid w:val="009E6C7E"/>
    <w:rsid w:val="009E6D85"/>
    <w:rsid w:val="009E6DA5"/>
    <w:rsid w:val="009E6FEB"/>
    <w:rsid w:val="009E7202"/>
    <w:rsid w:val="009E726D"/>
    <w:rsid w:val="009E740D"/>
    <w:rsid w:val="009E7430"/>
    <w:rsid w:val="009E759F"/>
    <w:rsid w:val="009E7676"/>
    <w:rsid w:val="009E7870"/>
    <w:rsid w:val="009E78C8"/>
    <w:rsid w:val="009E78FD"/>
    <w:rsid w:val="009E79F0"/>
    <w:rsid w:val="009E7B89"/>
    <w:rsid w:val="009E7C50"/>
    <w:rsid w:val="009E7CCD"/>
    <w:rsid w:val="009E7E08"/>
    <w:rsid w:val="009F0184"/>
    <w:rsid w:val="009F01CD"/>
    <w:rsid w:val="009F0459"/>
    <w:rsid w:val="009F0581"/>
    <w:rsid w:val="009F0658"/>
    <w:rsid w:val="009F07BD"/>
    <w:rsid w:val="009F0833"/>
    <w:rsid w:val="009F08B7"/>
    <w:rsid w:val="009F09E8"/>
    <w:rsid w:val="009F0A0C"/>
    <w:rsid w:val="009F0B39"/>
    <w:rsid w:val="009F0BA2"/>
    <w:rsid w:val="009F0C1B"/>
    <w:rsid w:val="009F0C36"/>
    <w:rsid w:val="009F0E8D"/>
    <w:rsid w:val="009F10E5"/>
    <w:rsid w:val="009F118B"/>
    <w:rsid w:val="009F122A"/>
    <w:rsid w:val="009F1260"/>
    <w:rsid w:val="009F12AE"/>
    <w:rsid w:val="009F13AB"/>
    <w:rsid w:val="009F1667"/>
    <w:rsid w:val="009F175A"/>
    <w:rsid w:val="009F17C9"/>
    <w:rsid w:val="009F1993"/>
    <w:rsid w:val="009F1A1E"/>
    <w:rsid w:val="009F1A35"/>
    <w:rsid w:val="009F1E10"/>
    <w:rsid w:val="009F20A4"/>
    <w:rsid w:val="009F2182"/>
    <w:rsid w:val="009F237D"/>
    <w:rsid w:val="009F25B7"/>
    <w:rsid w:val="009F2614"/>
    <w:rsid w:val="009F26E2"/>
    <w:rsid w:val="009F2862"/>
    <w:rsid w:val="009F29A6"/>
    <w:rsid w:val="009F2CEF"/>
    <w:rsid w:val="009F2EEA"/>
    <w:rsid w:val="009F333B"/>
    <w:rsid w:val="009F337D"/>
    <w:rsid w:val="009F33B2"/>
    <w:rsid w:val="009F33BF"/>
    <w:rsid w:val="009F35C8"/>
    <w:rsid w:val="009F37CF"/>
    <w:rsid w:val="009F38C0"/>
    <w:rsid w:val="009F3908"/>
    <w:rsid w:val="009F3BFA"/>
    <w:rsid w:val="009F3D1A"/>
    <w:rsid w:val="009F3F2F"/>
    <w:rsid w:val="009F3FDA"/>
    <w:rsid w:val="009F4358"/>
    <w:rsid w:val="009F4439"/>
    <w:rsid w:val="009F4532"/>
    <w:rsid w:val="009F4990"/>
    <w:rsid w:val="009F4BB8"/>
    <w:rsid w:val="009F4BD2"/>
    <w:rsid w:val="009F4C38"/>
    <w:rsid w:val="009F4CBA"/>
    <w:rsid w:val="009F4F03"/>
    <w:rsid w:val="009F52E2"/>
    <w:rsid w:val="009F5382"/>
    <w:rsid w:val="009F53D0"/>
    <w:rsid w:val="009F56E1"/>
    <w:rsid w:val="009F56F3"/>
    <w:rsid w:val="009F5717"/>
    <w:rsid w:val="009F5813"/>
    <w:rsid w:val="009F59B8"/>
    <w:rsid w:val="009F5B2E"/>
    <w:rsid w:val="009F5C7C"/>
    <w:rsid w:val="009F5CB9"/>
    <w:rsid w:val="009F5CF5"/>
    <w:rsid w:val="009F5D06"/>
    <w:rsid w:val="009F5E21"/>
    <w:rsid w:val="009F5EB4"/>
    <w:rsid w:val="009F5EEC"/>
    <w:rsid w:val="009F5EF4"/>
    <w:rsid w:val="009F6479"/>
    <w:rsid w:val="009F64C2"/>
    <w:rsid w:val="009F651B"/>
    <w:rsid w:val="009F654B"/>
    <w:rsid w:val="009F679D"/>
    <w:rsid w:val="009F6821"/>
    <w:rsid w:val="009F6B0C"/>
    <w:rsid w:val="009F6D36"/>
    <w:rsid w:val="009F6D38"/>
    <w:rsid w:val="009F6D7B"/>
    <w:rsid w:val="009F6DB2"/>
    <w:rsid w:val="009F74FB"/>
    <w:rsid w:val="009F7565"/>
    <w:rsid w:val="009F75E7"/>
    <w:rsid w:val="009F769D"/>
    <w:rsid w:val="009F7838"/>
    <w:rsid w:val="009F78D5"/>
    <w:rsid w:val="009F7DA9"/>
    <w:rsid w:val="009F7EBE"/>
    <w:rsid w:val="009F7F8A"/>
    <w:rsid w:val="00A002F0"/>
    <w:rsid w:val="00A003E4"/>
    <w:rsid w:val="00A004CC"/>
    <w:rsid w:val="00A00674"/>
    <w:rsid w:val="00A00C1E"/>
    <w:rsid w:val="00A00D39"/>
    <w:rsid w:val="00A00D9A"/>
    <w:rsid w:val="00A00E9F"/>
    <w:rsid w:val="00A00EC8"/>
    <w:rsid w:val="00A0103D"/>
    <w:rsid w:val="00A01464"/>
    <w:rsid w:val="00A01685"/>
    <w:rsid w:val="00A016C5"/>
    <w:rsid w:val="00A01816"/>
    <w:rsid w:val="00A019AC"/>
    <w:rsid w:val="00A019D6"/>
    <w:rsid w:val="00A01A4C"/>
    <w:rsid w:val="00A01A69"/>
    <w:rsid w:val="00A01B1F"/>
    <w:rsid w:val="00A01C66"/>
    <w:rsid w:val="00A01D45"/>
    <w:rsid w:val="00A01FFB"/>
    <w:rsid w:val="00A02027"/>
    <w:rsid w:val="00A020C5"/>
    <w:rsid w:val="00A022F0"/>
    <w:rsid w:val="00A0240D"/>
    <w:rsid w:val="00A024AF"/>
    <w:rsid w:val="00A0252F"/>
    <w:rsid w:val="00A028F3"/>
    <w:rsid w:val="00A02A3C"/>
    <w:rsid w:val="00A02B53"/>
    <w:rsid w:val="00A02B93"/>
    <w:rsid w:val="00A02D76"/>
    <w:rsid w:val="00A02DD4"/>
    <w:rsid w:val="00A02EBA"/>
    <w:rsid w:val="00A02F90"/>
    <w:rsid w:val="00A02FBA"/>
    <w:rsid w:val="00A030C3"/>
    <w:rsid w:val="00A0319C"/>
    <w:rsid w:val="00A033F0"/>
    <w:rsid w:val="00A0345C"/>
    <w:rsid w:val="00A037B3"/>
    <w:rsid w:val="00A03947"/>
    <w:rsid w:val="00A03B56"/>
    <w:rsid w:val="00A03F0E"/>
    <w:rsid w:val="00A03F27"/>
    <w:rsid w:val="00A0414F"/>
    <w:rsid w:val="00A04233"/>
    <w:rsid w:val="00A042AC"/>
    <w:rsid w:val="00A04492"/>
    <w:rsid w:val="00A0490A"/>
    <w:rsid w:val="00A04DC9"/>
    <w:rsid w:val="00A04DCB"/>
    <w:rsid w:val="00A04E98"/>
    <w:rsid w:val="00A05147"/>
    <w:rsid w:val="00A0529E"/>
    <w:rsid w:val="00A05305"/>
    <w:rsid w:val="00A05348"/>
    <w:rsid w:val="00A0550F"/>
    <w:rsid w:val="00A05742"/>
    <w:rsid w:val="00A057EA"/>
    <w:rsid w:val="00A05BA8"/>
    <w:rsid w:val="00A05C08"/>
    <w:rsid w:val="00A06125"/>
    <w:rsid w:val="00A06294"/>
    <w:rsid w:val="00A06619"/>
    <w:rsid w:val="00A06620"/>
    <w:rsid w:val="00A06929"/>
    <w:rsid w:val="00A07302"/>
    <w:rsid w:val="00A075DB"/>
    <w:rsid w:val="00A07679"/>
    <w:rsid w:val="00A07709"/>
    <w:rsid w:val="00A07766"/>
    <w:rsid w:val="00A077A6"/>
    <w:rsid w:val="00A078ED"/>
    <w:rsid w:val="00A07A45"/>
    <w:rsid w:val="00A07C8C"/>
    <w:rsid w:val="00A07CEC"/>
    <w:rsid w:val="00A07E06"/>
    <w:rsid w:val="00A07E63"/>
    <w:rsid w:val="00A07E8F"/>
    <w:rsid w:val="00A101F7"/>
    <w:rsid w:val="00A10424"/>
    <w:rsid w:val="00A104D7"/>
    <w:rsid w:val="00A105BD"/>
    <w:rsid w:val="00A10658"/>
    <w:rsid w:val="00A108DE"/>
    <w:rsid w:val="00A10A5A"/>
    <w:rsid w:val="00A10ABA"/>
    <w:rsid w:val="00A10ADA"/>
    <w:rsid w:val="00A110DB"/>
    <w:rsid w:val="00A11149"/>
    <w:rsid w:val="00A1122D"/>
    <w:rsid w:val="00A11342"/>
    <w:rsid w:val="00A11467"/>
    <w:rsid w:val="00A116B5"/>
    <w:rsid w:val="00A116FC"/>
    <w:rsid w:val="00A11D92"/>
    <w:rsid w:val="00A11DD6"/>
    <w:rsid w:val="00A11ED7"/>
    <w:rsid w:val="00A11F6E"/>
    <w:rsid w:val="00A1203F"/>
    <w:rsid w:val="00A1242E"/>
    <w:rsid w:val="00A12A9D"/>
    <w:rsid w:val="00A12BB8"/>
    <w:rsid w:val="00A12CF3"/>
    <w:rsid w:val="00A12DAB"/>
    <w:rsid w:val="00A12E4A"/>
    <w:rsid w:val="00A12F4F"/>
    <w:rsid w:val="00A131AD"/>
    <w:rsid w:val="00A13243"/>
    <w:rsid w:val="00A1328A"/>
    <w:rsid w:val="00A132FE"/>
    <w:rsid w:val="00A13301"/>
    <w:rsid w:val="00A13691"/>
    <w:rsid w:val="00A13781"/>
    <w:rsid w:val="00A138AF"/>
    <w:rsid w:val="00A138BE"/>
    <w:rsid w:val="00A13AA9"/>
    <w:rsid w:val="00A13BD7"/>
    <w:rsid w:val="00A13C5E"/>
    <w:rsid w:val="00A13D2D"/>
    <w:rsid w:val="00A13F07"/>
    <w:rsid w:val="00A1408E"/>
    <w:rsid w:val="00A144D8"/>
    <w:rsid w:val="00A147A9"/>
    <w:rsid w:val="00A148EA"/>
    <w:rsid w:val="00A149DC"/>
    <w:rsid w:val="00A14B02"/>
    <w:rsid w:val="00A14C9A"/>
    <w:rsid w:val="00A14EE5"/>
    <w:rsid w:val="00A150E7"/>
    <w:rsid w:val="00A1512E"/>
    <w:rsid w:val="00A15187"/>
    <w:rsid w:val="00A1534E"/>
    <w:rsid w:val="00A1546D"/>
    <w:rsid w:val="00A155D3"/>
    <w:rsid w:val="00A15B40"/>
    <w:rsid w:val="00A15C72"/>
    <w:rsid w:val="00A15E14"/>
    <w:rsid w:val="00A1613C"/>
    <w:rsid w:val="00A162AB"/>
    <w:rsid w:val="00A16346"/>
    <w:rsid w:val="00A166A1"/>
    <w:rsid w:val="00A166CC"/>
    <w:rsid w:val="00A16752"/>
    <w:rsid w:val="00A16972"/>
    <w:rsid w:val="00A169C4"/>
    <w:rsid w:val="00A16A2B"/>
    <w:rsid w:val="00A16B64"/>
    <w:rsid w:val="00A16C8E"/>
    <w:rsid w:val="00A17151"/>
    <w:rsid w:val="00A1728E"/>
    <w:rsid w:val="00A173B6"/>
    <w:rsid w:val="00A17759"/>
    <w:rsid w:val="00A1779E"/>
    <w:rsid w:val="00A177F7"/>
    <w:rsid w:val="00A1785C"/>
    <w:rsid w:val="00A178DB"/>
    <w:rsid w:val="00A179BA"/>
    <w:rsid w:val="00A179E2"/>
    <w:rsid w:val="00A17A8D"/>
    <w:rsid w:val="00A17B3F"/>
    <w:rsid w:val="00A17D0B"/>
    <w:rsid w:val="00A17DE9"/>
    <w:rsid w:val="00A2003E"/>
    <w:rsid w:val="00A200D7"/>
    <w:rsid w:val="00A204BF"/>
    <w:rsid w:val="00A204ED"/>
    <w:rsid w:val="00A205F0"/>
    <w:rsid w:val="00A20886"/>
    <w:rsid w:val="00A208A0"/>
    <w:rsid w:val="00A208FF"/>
    <w:rsid w:val="00A20A86"/>
    <w:rsid w:val="00A20B56"/>
    <w:rsid w:val="00A20BF1"/>
    <w:rsid w:val="00A20CF4"/>
    <w:rsid w:val="00A20F85"/>
    <w:rsid w:val="00A20FC5"/>
    <w:rsid w:val="00A21265"/>
    <w:rsid w:val="00A21365"/>
    <w:rsid w:val="00A215A6"/>
    <w:rsid w:val="00A21B33"/>
    <w:rsid w:val="00A21F2C"/>
    <w:rsid w:val="00A21F34"/>
    <w:rsid w:val="00A22093"/>
    <w:rsid w:val="00A22210"/>
    <w:rsid w:val="00A224A9"/>
    <w:rsid w:val="00A22771"/>
    <w:rsid w:val="00A22929"/>
    <w:rsid w:val="00A22BCC"/>
    <w:rsid w:val="00A22EF1"/>
    <w:rsid w:val="00A2317B"/>
    <w:rsid w:val="00A23383"/>
    <w:rsid w:val="00A23450"/>
    <w:rsid w:val="00A2348F"/>
    <w:rsid w:val="00A234C3"/>
    <w:rsid w:val="00A23596"/>
    <w:rsid w:val="00A238A4"/>
    <w:rsid w:val="00A2397D"/>
    <w:rsid w:val="00A23A01"/>
    <w:rsid w:val="00A23BBE"/>
    <w:rsid w:val="00A23CED"/>
    <w:rsid w:val="00A23DCB"/>
    <w:rsid w:val="00A242DF"/>
    <w:rsid w:val="00A2448A"/>
    <w:rsid w:val="00A24540"/>
    <w:rsid w:val="00A247E1"/>
    <w:rsid w:val="00A24A8B"/>
    <w:rsid w:val="00A24B47"/>
    <w:rsid w:val="00A24B77"/>
    <w:rsid w:val="00A24CEE"/>
    <w:rsid w:val="00A24DB8"/>
    <w:rsid w:val="00A24FED"/>
    <w:rsid w:val="00A252AA"/>
    <w:rsid w:val="00A252B2"/>
    <w:rsid w:val="00A2549C"/>
    <w:rsid w:val="00A25594"/>
    <w:rsid w:val="00A25745"/>
    <w:rsid w:val="00A25751"/>
    <w:rsid w:val="00A2576C"/>
    <w:rsid w:val="00A258F5"/>
    <w:rsid w:val="00A25926"/>
    <w:rsid w:val="00A2596C"/>
    <w:rsid w:val="00A25BE6"/>
    <w:rsid w:val="00A25C6F"/>
    <w:rsid w:val="00A26009"/>
    <w:rsid w:val="00A26125"/>
    <w:rsid w:val="00A26319"/>
    <w:rsid w:val="00A26478"/>
    <w:rsid w:val="00A264CC"/>
    <w:rsid w:val="00A264CF"/>
    <w:rsid w:val="00A265A7"/>
    <w:rsid w:val="00A2672F"/>
    <w:rsid w:val="00A26A1E"/>
    <w:rsid w:val="00A26C53"/>
    <w:rsid w:val="00A26D1F"/>
    <w:rsid w:val="00A26DAF"/>
    <w:rsid w:val="00A271E7"/>
    <w:rsid w:val="00A273AF"/>
    <w:rsid w:val="00A27641"/>
    <w:rsid w:val="00A276C4"/>
    <w:rsid w:val="00A27748"/>
    <w:rsid w:val="00A277C3"/>
    <w:rsid w:val="00A277CF"/>
    <w:rsid w:val="00A279F1"/>
    <w:rsid w:val="00A27AEC"/>
    <w:rsid w:val="00A30093"/>
    <w:rsid w:val="00A3018A"/>
    <w:rsid w:val="00A3047B"/>
    <w:rsid w:val="00A305FE"/>
    <w:rsid w:val="00A30966"/>
    <w:rsid w:val="00A30AB5"/>
    <w:rsid w:val="00A310B8"/>
    <w:rsid w:val="00A31162"/>
    <w:rsid w:val="00A311E3"/>
    <w:rsid w:val="00A31268"/>
    <w:rsid w:val="00A31404"/>
    <w:rsid w:val="00A315D0"/>
    <w:rsid w:val="00A315D9"/>
    <w:rsid w:val="00A31843"/>
    <w:rsid w:val="00A31887"/>
    <w:rsid w:val="00A31A3C"/>
    <w:rsid w:val="00A31CDD"/>
    <w:rsid w:val="00A31E33"/>
    <w:rsid w:val="00A31E70"/>
    <w:rsid w:val="00A31E87"/>
    <w:rsid w:val="00A31F51"/>
    <w:rsid w:val="00A320D6"/>
    <w:rsid w:val="00A321D7"/>
    <w:rsid w:val="00A3232B"/>
    <w:rsid w:val="00A3233B"/>
    <w:rsid w:val="00A324E5"/>
    <w:rsid w:val="00A324F1"/>
    <w:rsid w:val="00A324F7"/>
    <w:rsid w:val="00A32644"/>
    <w:rsid w:val="00A3272F"/>
    <w:rsid w:val="00A32788"/>
    <w:rsid w:val="00A32998"/>
    <w:rsid w:val="00A32C68"/>
    <w:rsid w:val="00A32E0E"/>
    <w:rsid w:val="00A33052"/>
    <w:rsid w:val="00A33084"/>
    <w:rsid w:val="00A3312C"/>
    <w:rsid w:val="00A333CF"/>
    <w:rsid w:val="00A33496"/>
    <w:rsid w:val="00A33ABF"/>
    <w:rsid w:val="00A33C6D"/>
    <w:rsid w:val="00A33C91"/>
    <w:rsid w:val="00A33F65"/>
    <w:rsid w:val="00A344D8"/>
    <w:rsid w:val="00A344F3"/>
    <w:rsid w:val="00A346A5"/>
    <w:rsid w:val="00A346CB"/>
    <w:rsid w:val="00A3483A"/>
    <w:rsid w:val="00A349FD"/>
    <w:rsid w:val="00A34CCB"/>
    <w:rsid w:val="00A34DB6"/>
    <w:rsid w:val="00A34FBB"/>
    <w:rsid w:val="00A3507B"/>
    <w:rsid w:val="00A353D2"/>
    <w:rsid w:val="00A356E2"/>
    <w:rsid w:val="00A35818"/>
    <w:rsid w:val="00A3595D"/>
    <w:rsid w:val="00A35AFF"/>
    <w:rsid w:val="00A35E8E"/>
    <w:rsid w:val="00A362BE"/>
    <w:rsid w:val="00A36442"/>
    <w:rsid w:val="00A36520"/>
    <w:rsid w:val="00A365AA"/>
    <w:rsid w:val="00A366FB"/>
    <w:rsid w:val="00A367C8"/>
    <w:rsid w:val="00A36B3A"/>
    <w:rsid w:val="00A36C6A"/>
    <w:rsid w:val="00A36D18"/>
    <w:rsid w:val="00A36D38"/>
    <w:rsid w:val="00A36E3D"/>
    <w:rsid w:val="00A36EEF"/>
    <w:rsid w:val="00A36F65"/>
    <w:rsid w:val="00A370FE"/>
    <w:rsid w:val="00A371AB"/>
    <w:rsid w:val="00A37266"/>
    <w:rsid w:val="00A375AD"/>
    <w:rsid w:val="00A3764B"/>
    <w:rsid w:val="00A378E1"/>
    <w:rsid w:val="00A37985"/>
    <w:rsid w:val="00A37B7B"/>
    <w:rsid w:val="00A37E04"/>
    <w:rsid w:val="00A37EA6"/>
    <w:rsid w:val="00A37F53"/>
    <w:rsid w:val="00A400CE"/>
    <w:rsid w:val="00A400FF"/>
    <w:rsid w:val="00A40254"/>
    <w:rsid w:val="00A4028A"/>
    <w:rsid w:val="00A40527"/>
    <w:rsid w:val="00A40576"/>
    <w:rsid w:val="00A40786"/>
    <w:rsid w:val="00A409F5"/>
    <w:rsid w:val="00A40AEE"/>
    <w:rsid w:val="00A40B9C"/>
    <w:rsid w:val="00A40ED8"/>
    <w:rsid w:val="00A410BF"/>
    <w:rsid w:val="00A4121E"/>
    <w:rsid w:val="00A4133E"/>
    <w:rsid w:val="00A41549"/>
    <w:rsid w:val="00A416FC"/>
    <w:rsid w:val="00A41756"/>
    <w:rsid w:val="00A4177C"/>
    <w:rsid w:val="00A4183B"/>
    <w:rsid w:val="00A41ABE"/>
    <w:rsid w:val="00A41B80"/>
    <w:rsid w:val="00A41C25"/>
    <w:rsid w:val="00A41C52"/>
    <w:rsid w:val="00A41DED"/>
    <w:rsid w:val="00A41FD8"/>
    <w:rsid w:val="00A42116"/>
    <w:rsid w:val="00A42230"/>
    <w:rsid w:val="00A42348"/>
    <w:rsid w:val="00A423F2"/>
    <w:rsid w:val="00A42525"/>
    <w:rsid w:val="00A425EF"/>
    <w:rsid w:val="00A428D9"/>
    <w:rsid w:val="00A4291C"/>
    <w:rsid w:val="00A42BBB"/>
    <w:rsid w:val="00A42DCC"/>
    <w:rsid w:val="00A42E2A"/>
    <w:rsid w:val="00A42E62"/>
    <w:rsid w:val="00A42E7B"/>
    <w:rsid w:val="00A42EC1"/>
    <w:rsid w:val="00A42EF0"/>
    <w:rsid w:val="00A42EFC"/>
    <w:rsid w:val="00A431E1"/>
    <w:rsid w:val="00A433AE"/>
    <w:rsid w:val="00A43790"/>
    <w:rsid w:val="00A43983"/>
    <w:rsid w:val="00A43BA4"/>
    <w:rsid w:val="00A43DB3"/>
    <w:rsid w:val="00A440D8"/>
    <w:rsid w:val="00A44390"/>
    <w:rsid w:val="00A4440B"/>
    <w:rsid w:val="00A4494F"/>
    <w:rsid w:val="00A44E31"/>
    <w:rsid w:val="00A44E36"/>
    <w:rsid w:val="00A44EA7"/>
    <w:rsid w:val="00A44F4C"/>
    <w:rsid w:val="00A45010"/>
    <w:rsid w:val="00A450E5"/>
    <w:rsid w:val="00A4515A"/>
    <w:rsid w:val="00A453AC"/>
    <w:rsid w:val="00A457B5"/>
    <w:rsid w:val="00A457CE"/>
    <w:rsid w:val="00A458B7"/>
    <w:rsid w:val="00A45C42"/>
    <w:rsid w:val="00A4621D"/>
    <w:rsid w:val="00A46260"/>
    <w:rsid w:val="00A46358"/>
    <w:rsid w:val="00A46596"/>
    <w:rsid w:val="00A46A7A"/>
    <w:rsid w:val="00A46B59"/>
    <w:rsid w:val="00A46B99"/>
    <w:rsid w:val="00A46C96"/>
    <w:rsid w:val="00A46F38"/>
    <w:rsid w:val="00A47170"/>
    <w:rsid w:val="00A475C4"/>
    <w:rsid w:val="00A476DF"/>
    <w:rsid w:val="00A4775D"/>
    <w:rsid w:val="00A47769"/>
    <w:rsid w:val="00A478DF"/>
    <w:rsid w:val="00A478E0"/>
    <w:rsid w:val="00A479B6"/>
    <w:rsid w:val="00A47B17"/>
    <w:rsid w:val="00A47B36"/>
    <w:rsid w:val="00A47CE4"/>
    <w:rsid w:val="00A47EED"/>
    <w:rsid w:val="00A504A5"/>
    <w:rsid w:val="00A505BE"/>
    <w:rsid w:val="00A50948"/>
    <w:rsid w:val="00A50D37"/>
    <w:rsid w:val="00A50DC2"/>
    <w:rsid w:val="00A510B3"/>
    <w:rsid w:val="00A511CC"/>
    <w:rsid w:val="00A5131F"/>
    <w:rsid w:val="00A5144B"/>
    <w:rsid w:val="00A515D3"/>
    <w:rsid w:val="00A516CA"/>
    <w:rsid w:val="00A5170F"/>
    <w:rsid w:val="00A51740"/>
    <w:rsid w:val="00A51871"/>
    <w:rsid w:val="00A51DB0"/>
    <w:rsid w:val="00A51E01"/>
    <w:rsid w:val="00A51F66"/>
    <w:rsid w:val="00A5207D"/>
    <w:rsid w:val="00A5221E"/>
    <w:rsid w:val="00A5260A"/>
    <w:rsid w:val="00A528C5"/>
    <w:rsid w:val="00A52A0E"/>
    <w:rsid w:val="00A52CD2"/>
    <w:rsid w:val="00A52D1B"/>
    <w:rsid w:val="00A52DE4"/>
    <w:rsid w:val="00A52E0F"/>
    <w:rsid w:val="00A52E12"/>
    <w:rsid w:val="00A52F8F"/>
    <w:rsid w:val="00A53096"/>
    <w:rsid w:val="00A536EE"/>
    <w:rsid w:val="00A539FB"/>
    <w:rsid w:val="00A53A62"/>
    <w:rsid w:val="00A53C9A"/>
    <w:rsid w:val="00A53F46"/>
    <w:rsid w:val="00A540BE"/>
    <w:rsid w:val="00A541E7"/>
    <w:rsid w:val="00A5427C"/>
    <w:rsid w:val="00A54541"/>
    <w:rsid w:val="00A54789"/>
    <w:rsid w:val="00A548E4"/>
    <w:rsid w:val="00A549A8"/>
    <w:rsid w:val="00A54DE9"/>
    <w:rsid w:val="00A55402"/>
    <w:rsid w:val="00A5558D"/>
    <w:rsid w:val="00A55595"/>
    <w:rsid w:val="00A55693"/>
    <w:rsid w:val="00A5578E"/>
    <w:rsid w:val="00A55AAD"/>
    <w:rsid w:val="00A55B19"/>
    <w:rsid w:val="00A55BC8"/>
    <w:rsid w:val="00A55CDC"/>
    <w:rsid w:val="00A564FD"/>
    <w:rsid w:val="00A5696C"/>
    <w:rsid w:val="00A56B49"/>
    <w:rsid w:val="00A56D18"/>
    <w:rsid w:val="00A56E17"/>
    <w:rsid w:val="00A56EFD"/>
    <w:rsid w:val="00A570C2"/>
    <w:rsid w:val="00A5715A"/>
    <w:rsid w:val="00A5715E"/>
    <w:rsid w:val="00A571EA"/>
    <w:rsid w:val="00A57870"/>
    <w:rsid w:val="00A57DC9"/>
    <w:rsid w:val="00A6014E"/>
    <w:rsid w:val="00A6015A"/>
    <w:rsid w:val="00A6037F"/>
    <w:rsid w:val="00A60499"/>
    <w:rsid w:val="00A6060B"/>
    <w:rsid w:val="00A6066B"/>
    <w:rsid w:val="00A6069D"/>
    <w:rsid w:val="00A606E5"/>
    <w:rsid w:val="00A60767"/>
    <w:rsid w:val="00A607EB"/>
    <w:rsid w:val="00A6082F"/>
    <w:rsid w:val="00A608C3"/>
    <w:rsid w:val="00A6097D"/>
    <w:rsid w:val="00A60A5D"/>
    <w:rsid w:val="00A61109"/>
    <w:rsid w:val="00A61306"/>
    <w:rsid w:val="00A613E9"/>
    <w:rsid w:val="00A615E3"/>
    <w:rsid w:val="00A616FE"/>
    <w:rsid w:val="00A61833"/>
    <w:rsid w:val="00A61C42"/>
    <w:rsid w:val="00A62011"/>
    <w:rsid w:val="00A62176"/>
    <w:rsid w:val="00A6222A"/>
    <w:rsid w:val="00A6248E"/>
    <w:rsid w:val="00A627C7"/>
    <w:rsid w:val="00A62810"/>
    <w:rsid w:val="00A62B7E"/>
    <w:rsid w:val="00A62BC3"/>
    <w:rsid w:val="00A62D0D"/>
    <w:rsid w:val="00A632DE"/>
    <w:rsid w:val="00A6334D"/>
    <w:rsid w:val="00A633FC"/>
    <w:rsid w:val="00A63460"/>
    <w:rsid w:val="00A634F1"/>
    <w:rsid w:val="00A635B2"/>
    <w:rsid w:val="00A63617"/>
    <w:rsid w:val="00A636E5"/>
    <w:rsid w:val="00A638E7"/>
    <w:rsid w:val="00A63BDC"/>
    <w:rsid w:val="00A63FB1"/>
    <w:rsid w:val="00A640A0"/>
    <w:rsid w:val="00A64164"/>
    <w:rsid w:val="00A643B2"/>
    <w:rsid w:val="00A643C1"/>
    <w:rsid w:val="00A6464D"/>
    <w:rsid w:val="00A64913"/>
    <w:rsid w:val="00A64D71"/>
    <w:rsid w:val="00A64F3C"/>
    <w:rsid w:val="00A64FA2"/>
    <w:rsid w:val="00A65105"/>
    <w:rsid w:val="00A65168"/>
    <w:rsid w:val="00A6535A"/>
    <w:rsid w:val="00A65753"/>
    <w:rsid w:val="00A658E1"/>
    <w:rsid w:val="00A65C12"/>
    <w:rsid w:val="00A65C42"/>
    <w:rsid w:val="00A65EB7"/>
    <w:rsid w:val="00A6607A"/>
    <w:rsid w:val="00A6667C"/>
    <w:rsid w:val="00A66BA3"/>
    <w:rsid w:val="00A66F63"/>
    <w:rsid w:val="00A67336"/>
    <w:rsid w:val="00A67433"/>
    <w:rsid w:val="00A67D45"/>
    <w:rsid w:val="00A67E9C"/>
    <w:rsid w:val="00A70205"/>
    <w:rsid w:val="00A7050C"/>
    <w:rsid w:val="00A707BD"/>
    <w:rsid w:val="00A70805"/>
    <w:rsid w:val="00A708CD"/>
    <w:rsid w:val="00A70B41"/>
    <w:rsid w:val="00A70BD4"/>
    <w:rsid w:val="00A70CC9"/>
    <w:rsid w:val="00A70EC1"/>
    <w:rsid w:val="00A70F90"/>
    <w:rsid w:val="00A71410"/>
    <w:rsid w:val="00A714F0"/>
    <w:rsid w:val="00A71C14"/>
    <w:rsid w:val="00A72218"/>
    <w:rsid w:val="00A72235"/>
    <w:rsid w:val="00A722C4"/>
    <w:rsid w:val="00A72557"/>
    <w:rsid w:val="00A725B7"/>
    <w:rsid w:val="00A7269A"/>
    <w:rsid w:val="00A72784"/>
    <w:rsid w:val="00A728C6"/>
    <w:rsid w:val="00A7295E"/>
    <w:rsid w:val="00A72BB1"/>
    <w:rsid w:val="00A72E42"/>
    <w:rsid w:val="00A72F38"/>
    <w:rsid w:val="00A72F4C"/>
    <w:rsid w:val="00A72FE4"/>
    <w:rsid w:val="00A73326"/>
    <w:rsid w:val="00A73555"/>
    <w:rsid w:val="00A735B9"/>
    <w:rsid w:val="00A73A25"/>
    <w:rsid w:val="00A73A9C"/>
    <w:rsid w:val="00A73B9E"/>
    <w:rsid w:val="00A73CEE"/>
    <w:rsid w:val="00A73DBF"/>
    <w:rsid w:val="00A73DDD"/>
    <w:rsid w:val="00A73F11"/>
    <w:rsid w:val="00A743D4"/>
    <w:rsid w:val="00A74552"/>
    <w:rsid w:val="00A7456E"/>
    <w:rsid w:val="00A74691"/>
    <w:rsid w:val="00A747D7"/>
    <w:rsid w:val="00A748C7"/>
    <w:rsid w:val="00A74966"/>
    <w:rsid w:val="00A74978"/>
    <w:rsid w:val="00A74B79"/>
    <w:rsid w:val="00A74EF0"/>
    <w:rsid w:val="00A74FA2"/>
    <w:rsid w:val="00A75376"/>
    <w:rsid w:val="00A75499"/>
    <w:rsid w:val="00A75590"/>
    <w:rsid w:val="00A75FDD"/>
    <w:rsid w:val="00A76232"/>
    <w:rsid w:val="00A762CD"/>
    <w:rsid w:val="00A7635E"/>
    <w:rsid w:val="00A76465"/>
    <w:rsid w:val="00A7662C"/>
    <w:rsid w:val="00A7668E"/>
    <w:rsid w:val="00A766BD"/>
    <w:rsid w:val="00A76C7E"/>
    <w:rsid w:val="00A76CBD"/>
    <w:rsid w:val="00A76D83"/>
    <w:rsid w:val="00A76F9A"/>
    <w:rsid w:val="00A774D3"/>
    <w:rsid w:val="00A77664"/>
    <w:rsid w:val="00A776F0"/>
    <w:rsid w:val="00A777E4"/>
    <w:rsid w:val="00A77AA5"/>
    <w:rsid w:val="00A77AA8"/>
    <w:rsid w:val="00A77BFD"/>
    <w:rsid w:val="00A77CDA"/>
    <w:rsid w:val="00A77CE6"/>
    <w:rsid w:val="00A77F19"/>
    <w:rsid w:val="00A8006A"/>
    <w:rsid w:val="00A8026E"/>
    <w:rsid w:val="00A806CB"/>
    <w:rsid w:val="00A8072A"/>
    <w:rsid w:val="00A8080B"/>
    <w:rsid w:val="00A8081A"/>
    <w:rsid w:val="00A80B68"/>
    <w:rsid w:val="00A80E3C"/>
    <w:rsid w:val="00A80F66"/>
    <w:rsid w:val="00A81109"/>
    <w:rsid w:val="00A8147A"/>
    <w:rsid w:val="00A814B6"/>
    <w:rsid w:val="00A8170D"/>
    <w:rsid w:val="00A81786"/>
    <w:rsid w:val="00A818BA"/>
    <w:rsid w:val="00A81911"/>
    <w:rsid w:val="00A81950"/>
    <w:rsid w:val="00A819FA"/>
    <w:rsid w:val="00A81CD6"/>
    <w:rsid w:val="00A81E49"/>
    <w:rsid w:val="00A81ED6"/>
    <w:rsid w:val="00A8212D"/>
    <w:rsid w:val="00A8233A"/>
    <w:rsid w:val="00A8250C"/>
    <w:rsid w:val="00A82622"/>
    <w:rsid w:val="00A826F7"/>
    <w:rsid w:val="00A82A1C"/>
    <w:rsid w:val="00A82AB2"/>
    <w:rsid w:val="00A82AE0"/>
    <w:rsid w:val="00A82BAC"/>
    <w:rsid w:val="00A82C4A"/>
    <w:rsid w:val="00A82F7B"/>
    <w:rsid w:val="00A83402"/>
    <w:rsid w:val="00A83699"/>
    <w:rsid w:val="00A8398F"/>
    <w:rsid w:val="00A83CE9"/>
    <w:rsid w:val="00A83D0A"/>
    <w:rsid w:val="00A83E57"/>
    <w:rsid w:val="00A84047"/>
    <w:rsid w:val="00A84375"/>
    <w:rsid w:val="00A843DB"/>
    <w:rsid w:val="00A844CE"/>
    <w:rsid w:val="00A84561"/>
    <w:rsid w:val="00A845B7"/>
    <w:rsid w:val="00A847AF"/>
    <w:rsid w:val="00A8515D"/>
    <w:rsid w:val="00A8559B"/>
    <w:rsid w:val="00A85773"/>
    <w:rsid w:val="00A85A74"/>
    <w:rsid w:val="00A85BE6"/>
    <w:rsid w:val="00A85D14"/>
    <w:rsid w:val="00A85E77"/>
    <w:rsid w:val="00A86076"/>
    <w:rsid w:val="00A86276"/>
    <w:rsid w:val="00A86345"/>
    <w:rsid w:val="00A8658D"/>
    <w:rsid w:val="00A86A84"/>
    <w:rsid w:val="00A86BBB"/>
    <w:rsid w:val="00A86C7C"/>
    <w:rsid w:val="00A86F1E"/>
    <w:rsid w:val="00A86F2B"/>
    <w:rsid w:val="00A87233"/>
    <w:rsid w:val="00A87505"/>
    <w:rsid w:val="00A87559"/>
    <w:rsid w:val="00A87BF9"/>
    <w:rsid w:val="00A90146"/>
    <w:rsid w:val="00A90395"/>
    <w:rsid w:val="00A90421"/>
    <w:rsid w:val="00A9048F"/>
    <w:rsid w:val="00A9077C"/>
    <w:rsid w:val="00A90843"/>
    <w:rsid w:val="00A90896"/>
    <w:rsid w:val="00A908F4"/>
    <w:rsid w:val="00A9095F"/>
    <w:rsid w:val="00A90A12"/>
    <w:rsid w:val="00A90D7C"/>
    <w:rsid w:val="00A90EE6"/>
    <w:rsid w:val="00A91271"/>
    <w:rsid w:val="00A916E7"/>
    <w:rsid w:val="00A9176E"/>
    <w:rsid w:val="00A91874"/>
    <w:rsid w:val="00A91D67"/>
    <w:rsid w:val="00A91DF1"/>
    <w:rsid w:val="00A920C0"/>
    <w:rsid w:val="00A92216"/>
    <w:rsid w:val="00A923EE"/>
    <w:rsid w:val="00A92678"/>
    <w:rsid w:val="00A926D0"/>
    <w:rsid w:val="00A927CE"/>
    <w:rsid w:val="00A92AA8"/>
    <w:rsid w:val="00A92BF7"/>
    <w:rsid w:val="00A92C77"/>
    <w:rsid w:val="00A92CB1"/>
    <w:rsid w:val="00A92EE5"/>
    <w:rsid w:val="00A930B8"/>
    <w:rsid w:val="00A93294"/>
    <w:rsid w:val="00A93299"/>
    <w:rsid w:val="00A933CD"/>
    <w:rsid w:val="00A935E7"/>
    <w:rsid w:val="00A936CD"/>
    <w:rsid w:val="00A93846"/>
    <w:rsid w:val="00A93900"/>
    <w:rsid w:val="00A939D5"/>
    <w:rsid w:val="00A93A60"/>
    <w:rsid w:val="00A93B3A"/>
    <w:rsid w:val="00A93B63"/>
    <w:rsid w:val="00A93DE7"/>
    <w:rsid w:val="00A94011"/>
    <w:rsid w:val="00A94094"/>
    <w:rsid w:val="00A94388"/>
    <w:rsid w:val="00A945E6"/>
    <w:rsid w:val="00A94914"/>
    <w:rsid w:val="00A94C21"/>
    <w:rsid w:val="00A94E2D"/>
    <w:rsid w:val="00A94EAA"/>
    <w:rsid w:val="00A94ED2"/>
    <w:rsid w:val="00A94F0D"/>
    <w:rsid w:val="00A952AF"/>
    <w:rsid w:val="00A953E7"/>
    <w:rsid w:val="00A954B3"/>
    <w:rsid w:val="00A956D5"/>
    <w:rsid w:val="00A95756"/>
    <w:rsid w:val="00A9597F"/>
    <w:rsid w:val="00A95EAB"/>
    <w:rsid w:val="00A95FD4"/>
    <w:rsid w:val="00A96027"/>
    <w:rsid w:val="00A960A8"/>
    <w:rsid w:val="00A960ED"/>
    <w:rsid w:val="00A96201"/>
    <w:rsid w:val="00A96260"/>
    <w:rsid w:val="00A962BA"/>
    <w:rsid w:val="00A9641C"/>
    <w:rsid w:val="00A965E8"/>
    <w:rsid w:val="00A965F9"/>
    <w:rsid w:val="00A96660"/>
    <w:rsid w:val="00A966C5"/>
    <w:rsid w:val="00A966E7"/>
    <w:rsid w:val="00A966F5"/>
    <w:rsid w:val="00A96770"/>
    <w:rsid w:val="00A96AEF"/>
    <w:rsid w:val="00A96B09"/>
    <w:rsid w:val="00A96C00"/>
    <w:rsid w:val="00A96ED2"/>
    <w:rsid w:val="00A96FC7"/>
    <w:rsid w:val="00A97207"/>
    <w:rsid w:val="00A977E5"/>
    <w:rsid w:val="00A9780F"/>
    <w:rsid w:val="00A978B2"/>
    <w:rsid w:val="00A978EE"/>
    <w:rsid w:val="00A97A12"/>
    <w:rsid w:val="00A97B96"/>
    <w:rsid w:val="00A97BD0"/>
    <w:rsid w:val="00A97C40"/>
    <w:rsid w:val="00A97C44"/>
    <w:rsid w:val="00A97C72"/>
    <w:rsid w:val="00A97DB3"/>
    <w:rsid w:val="00AA0080"/>
    <w:rsid w:val="00AA00BE"/>
    <w:rsid w:val="00AA00DD"/>
    <w:rsid w:val="00AA0A63"/>
    <w:rsid w:val="00AA0C25"/>
    <w:rsid w:val="00AA0C6E"/>
    <w:rsid w:val="00AA0CD9"/>
    <w:rsid w:val="00AA0DF1"/>
    <w:rsid w:val="00AA0E55"/>
    <w:rsid w:val="00AA0F06"/>
    <w:rsid w:val="00AA0F60"/>
    <w:rsid w:val="00AA0FFF"/>
    <w:rsid w:val="00AA116B"/>
    <w:rsid w:val="00AA11D1"/>
    <w:rsid w:val="00AA125B"/>
    <w:rsid w:val="00AA166D"/>
    <w:rsid w:val="00AA170C"/>
    <w:rsid w:val="00AA17DE"/>
    <w:rsid w:val="00AA1841"/>
    <w:rsid w:val="00AA1955"/>
    <w:rsid w:val="00AA1D06"/>
    <w:rsid w:val="00AA1D4A"/>
    <w:rsid w:val="00AA1E05"/>
    <w:rsid w:val="00AA210A"/>
    <w:rsid w:val="00AA22DD"/>
    <w:rsid w:val="00AA2373"/>
    <w:rsid w:val="00AA2503"/>
    <w:rsid w:val="00AA25E4"/>
    <w:rsid w:val="00AA25FD"/>
    <w:rsid w:val="00AA26B3"/>
    <w:rsid w:val="00AA26B6"/>
    <w:rsid w:val="00AA2740"/>
    <w:rsid w:val="00AA2B2C"/>
    <w:rsid w:val="00AA2C5B"/>
    <w:rsid w:val="00AA2CFF"/>
    <w:rsid w:val="00AA30CC"/>
    <w:rsid w:val="00AA33CC"/>
    <w:rsid w:val="00AA3918"/>
    <w:rsid w:val="00AA39C2"/>
    <w:rsid w:val="00AA3A36"/>
    <w:rsid w:val="00AA3A52"/>
    <w:rsid w:val="00AA3BB3"/>
    <w:rsid w:val="00AA3CBD"/>
    <w:rsid w:val="00AA3D5E"/>
    <w:rsid w:val="00AA3DE6"/>
    <w:rsid w:val="00AA4062"/>
    <w:rsid w:val="00AA46BE"/>
    <w:rsid w:val="00AA4A3D"/>
    <w:rsid w:val="00AA4A68"/>
    <w:rsid w:val="00AA4CA9"/>
    <w:rsid w:val="00AA4DA5"/>
    <w:rsid w:val="00AA4E59"/>
    <w:rsid w:val="00AA555F"/>
    <w:rsid w:val="00AA559B"/>
    <w:rsid w:val="00AA55F1"/>
    <w:rsid w:val="00AA5718"/>
    <w:rsid w:val="00AA5838"/>
    <w:rsid w:val="00AA589C"/>
    <w:rsid w:val="00AA59C9"/>
    <w:rsid w:val="00AA63E1"/>
    <w:rsid w:val="00AA652C"/>
    <w:rsid w:val="00AA65C3"/>
    <w:rsid w:val="00AA6643"/>
    <w:rsid w:val="00AA6944"/>
    <w:rsid w:val="00AA699B"/>
    <w:rsid w:val="00AA6C1C"/>
    <w:rsid w:val="00AA6D4A"/>
    <w:rsid w:val="00AA6DD9"/>
    <w:rsid w:val="00AA6F03"/>
    <w:rsid w:val="00AA73AA"/>
    <w:rsid w:val="00AA73E4"/>
    <w:rsid w:val="00AA76A4"/>
    <w:rsid w:val="00AA76B4"/>
    <w:rsid w:val="00AA7952"/>
    <w:rsid w:val="00AA798F"/>
    <w:rsid w:val="00AA7AA8"/>
    <w:rsid w:val="00AA7B59"/>
    <w:rsid w:val="00AA7BA8"/>
    <w:rsid w:val="00AA7C63"/>
    <w:rsid w:val="00AA7DE9"/>
    <w:rsid w:val="00AB008B"/>
    <w:rsid w:val="00AB01AC"/>
    <w:rsid w:val="00AB03D7"/>
    <w:rsid w:val="00AB0589"/>
    <w:rsid w:val="00AB09BA"/>
    <w:rsid w:val="00AB0A6E"/>
    <w:rsid w:val="00AB0A91"/>
    <w:rsid w:val="00AB0BFD"/>
    <w:rsid w:val="00AB0FBB"/>
    <w:rsid w:val="00AB1134"/>
    <w:rsid w:val="00AB12A3"/>
    <w:rsid w:val="00AB1709"/>
    <w:rsid w:val="00AB1764"/>
    <w:rsid w:val="00AB17E4"/>
    <w:rsid w:val="00AB1CFB"/>
    <w:rsid w:val="00AB226A"/>
    <w:rsid w:val="00AB237F"/>
    <w:rsid w:val="00AB2BAF"/>
    <w:rsid w:val="00AB2BFB"/>
    <w:rsid w:val="00AB2D52"/>
    <w:rsid w:val="00AB2E6F"/>
    <w:rsid w:val="00AB2F1B"/>
    <w:rsid w:val="00AB2F5A"/>
    <w:rsid w:val="00AB2FBB"/>
    <w:rsid w:val="00AB2FFB"/>
    <w:rsid w:val="00AB3174"/>
    <w:rsid w:val="00AB341E"/>
    <w:rsid w:val="00AB35CF"/>
    <w:rsid w:val="00AB3A48"/>
    <w:rsid w:val="00AB3A76"/>
    <w:rsid w:val="00AB3F6D"/>
    <w:rsid w:val="00AB43EC"/>
    <w:rsid w:val="00AB4482"/>
    <w:rsid w:val="00AB4799"/>
    <w:rsid w:val="00AB497E"/>
    <w:rsid w:val="00AB4C0F"/>
    <w:rsid w:val="00AB4E1C"/>
    <w:rsid w:val="00AB4FCC"/>
    <w:rsid w:val="00AB4FF1"/>
    <w:rsid w:val="00AB51F7"/>
    <w:rsid w:val="00AB5366"/>
    <w:rsid w:val="00AB585E"/>
    <w:rsid w:val="00AB5998"/>
    <w:rsid w:val="00AB59E5"/>
    <w:rsid w:val="00AB5A6A"/>
    <w:rsid w:val="00AB5FB0"/>
    <w:rsid w:val="00AB633E"/>
    <w:rsid w:val="00AB63D4"/>
    <w:rsid w:val="00AB6457"/>
    <w:rsid w:val="00AB64E2"/>
    <w:rsid w:val="00AB6528"/>
    <w:rsid w:val="00AB65F3"/>
    <w:rsid w:val="00AB6628"/>
    <w:rsid w:val="00AB6656"/>
    <w:rsid w:val="00AB66A6"/>
    <w:rsid w:val="00AB6835"/>
    <w:rsid w:val="00AB6AD3"/>
    <w:rsid w:val="00AB6ECC"/>
    <w:rsid w:val="00AB760A"/>
    <w:rsid w:val="00AB7804"/>
    <w:rsid w:val="00AB7CF6"/>
    <w:rsid w:val="00AB7D15"/>
    <w:rsid w:val="00AC0028"/>
    <w:rsid w:val="00AC03F3"/>
    <w:rsid w:val="00AC0426"/>
    <w:rsid w:val="00AC0498"/>
    <w:rsid w:val="00AC0500"/>
    <w:rsid w:val="00AC086B"/>
    <w:rsid w:val="00AC0951"/>
    <w:rsid w:val="00AC0BFB"/>
    <w:rsid w:val="00AC0EF5"/>
    <w:rsid w:val="00AC103F"/>
    <w:rsid w:val="00AC1130"/>
    <w:rsid w:val="00AC114E"/>
    <w:rsid w:val="00AC138F"/>
    <w:rsid w:val="00AC140B"/>
    <w:rsid w:val="00AC14C9"/>
    <w:rsid w:val="00AC14D8"/>
    <w:rsid w:val="00AC17E9"/>
    <w:rsid w:val="00AC17EF"/>
    <w:rsid w:val="00AC1C82"/>
    <w:rsid w:val="00AC1CB0"/>
    <w:rsid w:val="00AC1DBF"/>
    <w:rsid w:val="00AC1FD2"/>
    <w:rsid w:val="00AC2055"/>
    <w:rsid w:val="00AC22E7"/>
    <w:rsid w:val="00AC23F6"/>
    <w:rsid w:val="00AC246D"/>
    <w:rsid w:val="00AC2675"/>
    <w:rsid w:val="00AC2728"/>
    <w:rsid w:val="00AC281A"/>
    <w:rsid w:val="00AC2868"/>
    <w:rsid w:val="00AC2978"/>
    <w:rsid w:val="00AC2D6A"/>
    <w:rsid w:val="00AC2E24"/>
    <w:rsid w:val="00AC30CA"/>
    <w:rsid w:val="00AC30D8"/>
    <w:rsid w:val="00AC32F8"/>
    <w:rsid w:val="00AC33BB"/>
    <w:rsid w:val="00AC3501"/>
    <w:rsid w:val="00AC365A"/>
    <w:rsid w:val="00AC3843"/>
    <w:rsid w:val="00AC38A5"/>
    <w:rsid w:val="00AC39CE"/>
    <w:rsid w:val="00AC3B05"/>
    <w:rsid w:val="00AC3B12"/>
    <w:rsid w:val="00AC3B7A"/>
    <w:rsid w:val="00AC3BE0"/>
    <w:rsid w:val="00AC3CAB"/>
    <w:rsid w:val="00AC3DC9"/>
    <w:rsid w:val="00AC426B"/>
    <w:rsid w:val="00AC42E0"/>
    <w:rsid w:val="00AC44F4"/>
    <w:rsid w:val="00AC472C"/>
    <w:rsid w:val="00AC4883"/>
    <w:rsid w:val="00AC4951"/>
    <w:rsid w:val="00AC4AD1"/>
    <w:rsid w:val="00AC4B28"/>
    <w:rsid w:val="00AC4C4F"/>
    <w:rsid w:val="00AC4C88"/>
    <w:rsid w:val="00AC4F64"/>
    <w:rsid w:val="00AC4FC4"/>
    <w:rsid w:val="00AC500D"/>
    <w:rsid w:val="00AC5104"/>
    <w:rsid w:val="00AC5156"/>
    <w:rsid w:val="00AC517E"/>
    <w:rsid w:val="00AC51E0"/>
    <w:rsid w:val="00AC5370"/>
    <w:rsid w:val="00AC56BD"/>
    <w:rsid w:val="00AC5723"/>
    <w:rsid w:val="00AC5A90"/>
    <w:rsid w:val="00AC5BB3"/>
    <w:rsid w:val="00AC5C23"/>
    <w:rsid w:val="00AC5D39"/>
    <w:rsid w:val="00AC5F04"/>
    <w:rsid w:val="00AC603D"/>
    <w:rsid w:val="00AC62C6"/>
    <w:rsid w:val="00AC697E"/>
    <w:rsid w:val="00AC6B04"/>
    <w:rsid w:val="00AC6C44"/>
    <w:rsid w:val="00AC771F"/>
    <w:rsid w:val="00AC77D3"/>
    <w:rsid w:val="00AC7830"/>
    <w:rsid w:val="00AC799A"/>
    <w:rsid w:val="00AC7AFE"/>
    <w:rsid w:val="00AC7C1E"/>
    <w:rsid w:val="00AC7F65"/>
    <w:rsid w:val="00AC7F7F"/>
    <w:rsid w:val="00AC7FC7"/>
    <w:rsid w:val="00AD01D0"/>
    <w:rsid w:val="00AD0404"/>
    <w:rsid w:val="00AD07A1"/>
    <w:rsid w:val="00AD091E"/>
    <w:rsid w:val="00AD0947"/>
    <w:rsid w:val="00AD0BC7"/>
    <w:rsid w:val="00AD0CD4"/>
    <w:rsid w:val="00AD0E1A"/>
    <w:rsid w:val="00AD0F49"/>
    <w:rsid w:val="00AD10B2"/>
    <w:rsid w:val="00AD1155"/>
    <w:rsid w:val="00AD11CF"/>
    <w:rsid w:val="00AD15C8"/>
    <w:rsid w:val="00AD17DD"/>
    <w:rsid w:val="00AD1BFF"/>
    <w:rsid w:val="00AD1DCE"/>
    <w:rsid w:val="00AD1F05"/>
    <w:rsid w:val="00AD1FF5"/>
    <w:rsid w:val="00AD22D5"/>
    <w:rsid w:val="00AD257A"/>
    <w:rsid w:val="00AD274B"/>
    <w:rsid w:val="00AD278C"/>
    <w:rsid w:val="00AD2890"/>
    <w:rsid w:val="00AD2A7C"/>
    <w:rsid w:val="00AD2BF3"/>
    <w:rsid w:val="00AD2C15"/>
    <w:rsid w:val="00AD2D16"/>
    <w:rsid w:val="00AD2D28"/>
    <w:rsid w:val="00AD2DBD"/>
    <w:rsid w:val="00AD2EAE"/>
    <w:rsid w:val="00AD2EF1"/>
    <w:rsid w:val="00AD310F"/>
    <w:rsid w:val="00AD316C"/>
    <w:rsid w:val="00AD339D"/>
    <w:rsid w:val="00AD33C8"/>
    <w:rsid w:val="00AD359F"/>
    <w:rsid w:val="00AD36F7"/>
    <w:rsid w:val="00AD390E"/>
    <w:rsid w:val="00AD3BB3"/>
    <w:rsid w:val="00AD3C8D"/>
    <w:rsid w:val="00AD3F5A"/>
    <w:rsid w:val="00AD444D"/>
    <w:rsid w:val="00AD4479"/>
    <w:rsid w:val="00AD4551"/>
    <w:rsid w:val="00AD4AED"/>
    <w:rsid w:val="00AD4BB4"/>
    <w:rsid w:val="00AD4CA4"/>
    <w:rsid w:val="00AD4D46"/>
    <w:rsid w:val="00AD4E1A"/>
    <w:rsid w:val="00AD50B4"/>
    <w:rsid w:val="00AD5446"/>
    <w:rsid w:val="00AD5633"/>
    <w:rsid w:val="00AD567D"/>
    <w:rsid w:val="00AD599A"/>
    <w:rsid w:val="00AD59C2"/>
    <w:rsid w:val="00AD59DD"/>
    <w:rsid w:val="00AD5A1E"/>
    <w:rsid w:val="00AD5AC8"/>
    <w:rsid w:val="00AD5E11"/>
    <w:rsid w:val="00AD5EDA"/>
    <w:rsid w:val="00AD5F09"/>
    <w:rsid w:val="00AD602A"/>
    <w:rsid w:val="00AD61C4"/>
    <w:rsid w:val="00AD61F3"/>
    <w:rsid w:val="00AD621A"/>
    <w:rsid w:val="00AD632E"/>
    <w:rsid w:val="00AD63DC"/>
    <w:rsid w:val="00AD640E"/>
    <w:rsid w:val="00AD641C"/>
    <w:rsid w:val="00AD6536"/>
    <w:rsid w:val="00AD6621"/>
    <w:rsid w:val="00AD6675"/>
    <w:rsid w:val="00AD6857"/>
    <w:rsid w:val="00AD6910"/>
    <w:rsid w:val="00AD691B"/>
    <w:rsid w:val="00AD6B41"/>
    <w:rsid w:val="00AD6B4D"/>
    <w:rsid w:val="00AD6BB5"/>
    <w:rsid w:val="00AD6F77"/>
    <w:rsid w:val="00AD72D1"/>
    <w:rsid w:val="00AD7513"/>
    <w:rsid w:val="00AD75B0"/>
    <w:rsid w:val="00AD77D8"/>
    <w:rsid w:val="00AD78AC"/>
    <w:rsid w:val="00AD79BA"/>
    <w:rsid w:val="00AD7A0F"/>
    <w:rsid w:val="00AD7A9C"/>
    <w:rsid w:val="00AD7C39"/>
    <w:rsid w:val="00AD7CDA"/>
    <w:rsid w:val="00AD7E35"/>
    <w:rsid w:val="00AE0049"/>
    <w:rsid w:val="00AE017B"/>
    <w:rsid w:val="00AE028D"/>
    <w:rsid w:val="00AE0376"/>
    <w:rsid w:val="00AE0400"/>
    <w:rsid w:val="00AE0468"/>
    <w:rsid w:val="00AE058F"/>
    <w:rsid w:val="00AE08A5"/>
    <w:rsid w:val="00AE08B1"/>
    <w:rsid w:val="00AE08BE"/>
    <w:rsid w:val="00AE0905"/>
    <w:rsid w:val="00AE09B6"/>
    <w:rsid w:val="00AE0E82"/>
    <w:rsid w:val="00AE0FC9"/>
    <w:rsid w:val="00AE0FEC"/>
    <w:rsid w:val="00AE104B"/>
    <w:rsid w:val="00AE13B7"/>
    <w:rsid w:val="00AE1509"/>
    <w:rsid w:val="00AE1BE4"/>
    <w:rsid w:val="00AE1E31"/>
    <w:rsid w:val="00AE1F0D"/>
    <w:rsid w:val="00AE1F33"/>
    <w:rsid w:val="00AE1F7B"/>
    <w:rsid w:val="00AE2139"/>
    <w:rsid w:val="00AE2328"/>
    <w:rsid w:val="00AE23E9"/>
    <w:rsid w:val="00AE2459"/>
    <w:rsid w:val="00AE275A"/>
    <w:rsid w:val="00AE2794"/>
    <w:rsid w:val="00AE282D"/>
    <w:rsid w:val="00AE2914"/>
    <w:rsid w:val="00AE2A09"/>
    <w:rsid w:val="00AE2B8C"/>
    <w:rsid w:val="00AE303C"/>
    <w:rsid w:val="00AE3088"/>
    <w:rsid w:val="00AE325D"/>
    <w:rsid w:val="00AE34B6"/>
    <w:rsid w:val="00AE36DA"/>
    <w:rsid w:val="00AE374C"/>
    <w:rsid w:val="00AE37DA"/>
    <w:rsid w:val="00AE38A9"/>
    <w:rsid w:val="00AE3B21"/>
    <w:rsid w:val="00AE4199"/>
    <w:rsid w:val="00AE42F4"/>
    <w:rsid w:val="00AE444C"/>
    <w:rsid w:val="00AE473A"/>
    <w:rsid w:val="00AE48D2"/>
    <w:rsid w:val="00AE4C6E"/>
    <w:rsid w:val="00AE4C93"/>
    <w:rsid w:val="00AE4EF2"/>
    <w:rsid w:val="00AE4FA5"/>
    <w:rsid w:val="00AE52BE"/>
    <w:rsid w:val="00AE563C"/>
    <w:rsid w:val="00AE57F7"/>
    <w:rsid w:val="00AE59C2"/>
    <w:rsid w:val="00AE5D71"/>
    <w:rsid w:val="00AE6272"/>
    <w:rsid w:val="00AE6298"/>
    <w:rsid w:val="00AE6AAF"/>
    <w:rsid w:val="00AE6C1F"/>
    <w:rsid w:val="00AE6F68"/>
    <w:rsid w:val="00AE6FE5"/>
    <w:rsid w:val="00AE7909"/>
    <w:rsid w:val="00AE7A4C"/>
    <w:rsid w:val="00AE7A8E"/>
    <w:rsid w:val="00AE7BC8"/>
    <w:rsid w:val="00AE7D35"/>
    <w:rsid w:val="00AE7E64"/>
    <w:rsid w:val="00AF0042"/>
    <w:rsid w:val="00AF00F6"/>
    <w:rsid w:val="00AF0149"/>
    <w:rsid w:val="00AF016D"/>
    <w:rsid w:val="00AF01F2"/>
    <w:rsid w:val="00AF0257"/>
    <w:rsid w:val="00AF0421"/>
    <w:rsid w:val="00AF045F"/>
    <w:rsid w:val="00AF0683"/>
    <w:rsid w:val="00AF092B"/>
    <w:rsid w:val="00AF0A28"/>
    <w:rsid w:val="00AF0A30"/>
    <w:rsid w:val="00AF0AEC"/>
    <w:rsid w:val="00AF0E55"/>
    <w:rsid w:val="00AF0F81"/>
    <w:rsid w:val="00AF0FED"/>
    <w:rsid w:val="00AF10C7"/>
    <w:rsid w:val="00AF1481"/>
    <w:rsid w:val="00AF16D0"/>
    <w:rsid w:val="00AF17F4"/>
    <w:rsid w:val="00AF182F"/>
    <w:rsid w:val="00AF188D"/>
    <w:rsid w:val="00AF1930"/>
    <w:rsid w:val="00AF1935"/>
    <w:rsid w:val="00AF19D6"/>
    <w:rsid w:val="00AF1A42"/>
    <w:rsid w:val="00AF1AF5"/>
    <w:rsid w:val="00AF1FB9"/>
    <w:rsid w:val="00AF20FA"/>
    <w:rsid w:val="00AF217F"/>
    <w:rsid w:val="00AF259F"/>
    <w:rsid w:val="00AF26C8"/>
    <w:rsid w:val="00AF29DF"/>
    <w:rsid w:val="00AF2B4E"/>
    <w:rsid w:val="00AF2BD3"/>
    <w:rsid w:val="00AF2D59"/>
    <w:rsid w:val="00AF2F6C"/>
    <w:rsid w:val="00AF2FBE"/>
    <w:rsid w:val="00AF3080"/>
    <w:rsid w:val="00AF322D"/>
    <w:rsid w:val="00AF322F"/>
    <w:rsid w:val="00AF3252"/>
    <w:rsid w:val="00AF3421"/>
    <w:rsid w:val="00AF345B"/>
    <w:rsid w:val="00AF3513"/>
    <w:rsid w:val="00AF369B"/>
    <w:rsid w:val="00AF3852"/>
    <w:rsid w:val="00AF3B6B"/>
    <w:rsid w:val="00AF3C03"/>
    <w:rsid w:val="00AF3C0C"/>
    <w:rsid w:val="00AF40A6"/>
    <w:rsid w:val="00AF40CE"/>
    <w:rsid w:val="00AF4275"/>
    <w:rsid w:val="00AF428E"/>
    <w:rsid w:val="00AF42E9"/>
    <w:rsid w:val="00AF4319"/>
    <w:rsid w:val="00AF435B"/>
    <w:rsid w:val="00AF4765"/>
    <w:rsid w:val="00AF4B0A"/>
    <w:rsid w:val="00AF51DE"/>
    <w:rsid w:val="00AF5358"/>
    <w:rsid w:val="00AF54D9"/>
    <w:rsid w:val="00AF54FC"/>
    <w:rsid w:val="00AF55EC"/>
    <w:rsid w:val="00AF56C5"/>
    <w:rsid w:val="00AF5838"/>
    <w:rsid w:val="00AF5985"/>
    <w:rsid w:val="00AF59FD"/>
    <w:rsid w:val="00AF5A85"/>
    <w:rsid w:val="00AF5B73"/>
    <w:rsid w:val="00AF5DF8"/>
    <w:rsid w:val="00AF5E4C"/>
    <w:rsid w:val="00AF604B"/>
    <w:rsid w:val="00AF60BC"/>
    <w:rsid w:val="00AF60F3"/>
    <w:rsid w:val="00AF6251"/>
    <w:rsid w:val="00AF6263"/>
    <w:rsid w:val="00AF62D9"/>
    <w:rsid w:val="00AF6639"/>
    <w:rsid w:val="00AF6B55"/>
    <w:rsid w:val="00AF6C13"/>
    <w:rsid w:val="00AF6C3F"/>
    <w:rsid w:val="00AF6D19"/>
    <w:rsid w:val="00AF6E17"/>
    <w:rsid w:val="00AF6EC6"/>
    <w:rsid w:val="00AF6F3E"/>
    <w:rsid w:val="00AF6F89"/>
    <w:rsid w:val="00AF7160"/>
    <w:rsid w:val="00AF73D1"/>
    <w:rsid w:val="00AF73DB"/>
    <w:rsid w:val="00AF7606"/>
    <w:rsid w:val="00AF765B"/>
    <w:rsid w:val="00AF77B5"/>
    <w:rsid w:val="00AF7972"/>
    <w:rsid w:val="00AF7CA9"/>
    <w:rsid w:val="00AF7CFC"/>
    <w:rsid w:val="00AF7D14"/>
    <w:rsid w:val="00AF7DBD"/>
    <w:rsid w:val="00AF7E23"/>
    <w:rsid w:val="00AF7FAF"/>
    <w:rsid w:val="00B00083"/>
    <w:rsid w:val="00B00253"/>
    <w:rsid w:val="00B002E5"/>
    <w:rsid w:val="00B0044D"/>
    <w:rsid w:val="00B00630"/>
    <w:rsid w:val="00B006F8"/>
    <w:rsid w:val="00B00AA8"/>
    <w:rsid w:val="00B00EE2"/>
    <w:rsid w:val="00B011A7"/>
    <w:rsid w:val="00B011F3"/>
    <w:rsid w:val="00B0129D"/>
    <w:rsid w:val="00B0145A"/>
    <w:rsid w:val="00B01759"/>
    <w:rsid w:val="00B019F8"/>
    <w:rsid w:val="00B01A42"/>
    <w:rsid w:val="00B01BF0"/>
    <w:rsid w:val="00B01EB0"/>
    <w:rsid w:val="00B01F1D"/>
    <w:rsid w:val="00B021DF"/>
    <w:rsid w:val="00B02286"/>
    <w:rsid w:val="00B022AC"/>
    <w:rsid w:val="00B023F5"/>
    <w:rsid w:val="00B025A8"/>
    <w:rsid w:val="00B02743"/>
    <w:rsid w:val="00B02912"/>
    <w:rsid w:val="00B02A18"/>
    <w:rsid w:val="00B02AFB"/>
    <w:rsid w:val="00B02C74"/>
    <w:rsid w:val="00B02CA1"/>
    <w:rsid w:val="00B02D4A"/>
    <w:rsid w:val="00B02E59"/>
    <w:rsid w:val="00B02E9B"/>
    <w:rsid w:val="00B03284"/>
    <w:rsid w:val="00B035F5"/>
    <w:rsid w:val="00B0365E"/>
    <w:rsid w:val="00B0371E"/>
    <w:rsid w:val="00B03859"/>
    <w:rsid w:val="00B03953"/>
    <w:rsid w:val="00B03A69"/>
    <w:rsid w:val="00B03AF0"/>
    <w:rsid w:val="00B03EB8"/>
    <w:rsid w:val="00B03F35"/>
    <w:rsid w:val="00B03FFB"/>
    <w:rsid w:val="00B041DD"/>
    <w:rsid w:val="00B04252"/>
    <w:rsid w:val="00B0432A"/>
    <w:rsid w:val="00B045E6"/>
    <w:rsid w:val="00B0463B"/>
    <w:rsid w:val="00B0469B"/>
    <w:rsid w:val="00B047B0"/>
    <w:rsid w:val="00B0487A"/>
    <w:rsid w:val="00B048E8"/>
    <w:rsid w:val="00B049D2"/>
    <w:rsid w:val="00B04B08"/>
    <w:rsid w:val="00B04C33"/>
    <w:rsid w:val="00B04D34"/>
    <w:rsid w:val="00B04DC6"/>
    <w:rsid w:val="00B04DEA"/>
    <w:rsid w:val="00B050D8"/>
    <w:rsid w:val="00B05124"/>
    <w:rsid w:val="00B0515B"/>
    <w:rsid w:val="00B054FE"/>
    <w:rsid w:val="00B0551E"/>
    <w:rsid w:val="00B057B2"/>
    <w:rsid w:val="00B05BE3"/>
    <w:rsid w:val="00B05EC1"/>
    <w:rsid w:val="00B0608A"/>
    <w:rsid w:val="00B06210"/>
    <w:rsid w:val="00B06483"/>
    <w:rsid w:val="00B0653E"/>
    <w:rsid w:val="00B065B8"/>
    <w:rsid w:val="00B06875"/>
    <w:rsid w:val="00B06B75"/>
    <w:rsid w:val="00B06B96"/>
    <w:rsid w:val="00B06D20"/>
    <w:rsid w:val="00B06E78"/>
    <w:rsid w:val="00B06E7E"/>
    <w:rsid w:val="00B07222"/>
    <w:rsid w:val="00B073CA"/>
    <w:rsid w:val="00B0758E"/>
    <w:rsid w:val="00B07ADF"/>
    <w:rsid w:val="00B07AE5"/>
    <w:rsid w:val="00B07B3B"/>
    <w:rsid w:val="00B07B99"/>
    <w:rsid w:val="00B07C40"/>
    <w:rsid w:val="00B07E5A"/>
    <w:rsid w:val="00B07F86"/>
    <w:rsid w:val="00B1006D"/>
    <w:rsid w:val="00B10210"/>
    <w:rsid w:val="00B10432"/>
    <w:rsid w:val="00B1051F"/>
    <w:rsid w:val="00B10655"/>
    <w:rsid w:val="00B106CE"/>
    <w:rsid w:val="00B10724"/>
    <w:rsid w:val="00B10943"/>
    <w:rsid w:val="00B10F64"/>
    <w:rsid w:val="00B11088"/>
    <w:rsid w:val="00B1136E"/>
    <w:rsid w:val="00B114C0"/>
    <w:rsid w:val="00B1163E"/>
    <w:rsid w:val="00B117C7"/>
    <w:rsid w:val="00B11C0E"/>
    <w:rsid w:val="00B11D4A"/>
    <w:rsid w:val="00B122AF"/>
    <w:rsid w:val="00B122F5"/>
    <w:rsid w:val="00B123C4"/>
    <w:rsid w:val="00B1275E"/>
    <w:rsid w:val="00B1294E"/>
    <w:rsid w:val="00B12A60"/>
    <w:rsid w:val="00B12A70"/>
    <w:rsid w:val="00B12B4E"/>
    <w:rsid w:val="00B12D10"/>
    <w:rsid w:val="00B12FC2"/>
    <w:rsid w:val="00B13126"/>
    <w:rsid w:val="00B1325C"/>
    <w:rsid w:val="00B13297"/>
    <w:rsid w:val="00B13308"/>
    <w:rsid w:val="00B133E8"/>
    <w:rsid w:val="00B134AA"/>
    <w:rsid w:val="00B13616"/>
    <w:rsid w:val="00B13AB6"/>
    <w:rsid w:val="00B13C7C"/>
    <w:rsid w:val="00B13D67"/>
    <w:rsid w:val="00B13EB1"/>
    <w:rsid w:val="00B141E1"/>
    <w:rsid w:val="00B14425"/>
    <w:rsid w:val="00B14551"/>
    <w:rsid w:val="00B14685"/>
    <w:rsid w:val="00B147E7"/>
    <w:rsid w:val="00B14A7A"/>
    <w:rsid w:val="00B14AE2"/>
    <w:rsid w:val="00B14B4D"/>
    <w:rsid w:val="00B14D42"/>
    <w:rsid w:val="00B14E80"/>
    <w:rsid w:val="00B14EAE"/>
    <w:rsid w:val="00B15238"/>
    <w:rsid w:val="00B152E0"/>
    <w:rsid w:val="00B15505"/>
    <w:rsid w:val="00B15578"/>
    <w:rsid w:val="00B1579B"/>
    <w:rsid w:val="00B15895"/>
    <w:rsid w:val="00B15973"/>
    <w:rsid w:val="00B159BA"/>
    <w:rsid w:val="00B159D5"/>
    <w:rsid w:val="00B15A99"/>
    <w:rsid w:val="00B15F21"/>
    <w:rsid w:val="00B160F1"/>
    <w:rsid w:val="00B164E2"/>
    <w:rsid w:val="00B165B5"/>
    <w:rsid w:val="00B16778"/>
    <w:rsid w:val="00B16A0B"/>
    <w:rsid w:val="00B16B91"/>
    <w:rsid w:val="00B16BFA"/>
    <w:rsid w:val="00B16D15"/>
    <w:rsid w:val="00B16D6F"/>
    <w:rsid w:val="00B1719B"/>
    <w:rsid w:val="00B17282"/>
    <w:rsid w:val="00B173DE"/>
    <w:rsid w:val="00B178F4"/>
    <w:rsid w:val="00B1790A"/>
    <w:rsid w:val="00B17975"/>
    <w:rsid w:val="00B17AE2"/>
    <w:rsid w:val="00B2076B"/>
    <w:rsid w:val="00B20942"/>
    <w:rsid w:val="00B20B30"/>
    <w:rsid w:val="00B20D1F"/>
    <w:rsid w:val="00B20DC0"/>
    <w:rsid w:val="00B20E54"/>
    <w:rsid w:val="00B20E5D"/>
    <w:rsid w:val="00B21197"/>
    <w:rsid w:val="00B211AE"/>
    <w:rsid w:val="00B211EC"/>
    <w:rsid w:val="00B2131A"/>
    <w:rsid w:val="00B213E3"/>
    <w:rsid w:val="00B2150C"/>
    <w:rsid w:val="00B2167E"/>
    <w:rsid w:val="00B21807"/>
    <w:rsid w:val="00B21AD5"/>
    <w:rsid w:val="00B21C51"/>
    <w:rsid w:val="00B21D01"/>
    <w:rsid w:val="00B21D7B"/>
    <w:rsid w:val="00B21E1A"/>
    <w:rsid w:val="00B21EC5"/>
    <w:rsid w:val="00B22057"/>
    <w:rsid w:val="00B22318"/>
    <w:rsid w:val="00B2242C"/>
    <w:rsid w:val="00B2255A"/>
    <w:rsid w:val="00B22A5B"/>
    <w:rsid w:val="00B22B49"/>
    <w:rsid w:val="00B22CA4"/>
    <w:rsid w:val="00B22E02"/>
    <w:rsid w:val="00B231F9"/>
    <w:rsid w:val="00B232D8"/>
    <w:rsid w:val="00B23477"/>
    <w:rsid w:val="00B234E1"/>
    <w:rsid w:val="00B235EE"/>
    <w:rsid w:val="00B2380D"/>
    <w:rsid w:val="00B2382D"/>
    <w:rsid w:val="00B23AD4"/>
    <w:rsid w:val="00B23B1C"/>
    <w:rsid w:val="00B23B37"/>
    <w:rsid w:val="00B23C33"/>
    <w:rsid w:val="00B23D05"/>
    <w:rsid w:val="00B242B3"/>
    <w:rsid w:val="00B2447E"/>
    <w:rsid w:val="00B2460A"/>
    <w:rsid w:val="00B246EA"/>
    <w:rsid w:val="00B24826"/>
    <w:rsid w:val="00B24887"/>
    <w:rsid w:val="00B2495F"/>
    <w:rsid w:val="00B249A2"/>
    <w:rsid w:val="00B24A3E"/>
    <w:rsid w:val="00B24A53"/>
    <w:rsid w:val="00B24B2C"/>
    <w:rsid w:val="00B24C01"/>
    <w:rsid w:val="00B24C3A"/>
    <w:rsid w:val="00B24D06"/>
    <w:rsid w:val="00B24EC3"/>
    <w:rsid w:val="00B250F6"/>
    <w:rsid w:val="00B2523A"/>
    <w:rsid w:val="00B25417"/>
    <w:rsid w:val="00B25679"/>
    <w:rsid w:val="00B25701"/>
    <w:rsid w:val="00B25798"/>
    <w:rsid w:val="00B25992"/>
    <w:rsid w:val="00B25D10"/>
    <w:rsid w:val="00B26002"/>
    <w:rsid w:val="00B2601E"/>
    <w:rsid w:val="00B26042"/>
    <w:rsid w:val="00B263A2"/>
    <w:rsid w:val="00B2657B"/>
    <w:rsid w:val="00B26606"/>
    <w:rsid w:val="00B26633"/>
    <w:rsid w:val="00B2672C"/>
    <w:rsid w:val="00B26A24"/>
    <w:rsid w:val="00B26C9A"/>
    <w:rsid w:val="00B26D29"/>
    <w:rsid w:val="00B26DBC"/>
    <w:rsid w:val="00B27341"/>
    <w:rsid w:val="00B275B2"/>
    <w:rsid w:val="00B277CB"/>
    <w:rsid w:val="00B278E3"/>
    <w:rsid w:val="00B27E3D"/>
    <w:rsid w:val="00B30147"/>
    <w:rsid w:val="00B3027C"/>
    <w:rsid w:val="00B30352"/>
    <w:rsid w:val="00B30445"/>
    <w:rsid w:val="00B3067D"/>
    <w:rsid w:val="00B30994"/>
    <w:rsid w:val="00B30C89"/>
    <w:rsid w:val="00B30CA8"/>
    <w:rsid w:val="00B30D63"/>
    <w:rsid w:val="00B31014"/>
    <w:rsid w:val="00B31399"/>
    <w:rsid w:val="00B314E7"/>
    <w:rsid w:val="00B31518"/>
    <w:rsid w:val="00B31681"/>
    <w:rsid w:val="00B31FE2"/>
    <w:rsid w:val="00B3204D"/>
    <w:rsid w:val="00B32246"/>
    <w:rsid w:val="00B322E0"/>
    <w:rsid w:val="00B32359"/>
    <w:rsid w:val="00B3235E"/>
    <w:rsid w:val="00B325CE"/>
    <w:rsid w:val="00B32640"/>
    <w:rsid w:val="00B3278E"/>
    <w:rsid w:val="00B32950"/>
    <w:rsid w:val="00B32A90"/>
    <w:rsid w:val="00B32B22"/>
    <w:rsid w:val="00B32F9A"/>
    <w:rsid w:val="00B3302A"/>
    <w:rsid w:val="00B33130"/>
    <w:rsid w:val="00B3338E"/>
    <w:rsid w:val="00B334C6"/>
    <w:rsid w:val="00B33727"/>
    <w:rsid w:val="00B3374A"/>
    <w:rsid w:val="00B33A4D"/>
    <w:rsid w:val="00B33A9F"/>
    <w:rsid w:val="00B33B06"/>
    <w:rsid w:val="00B33C38"/>
    <w:rsid w:val="00B33CB3"/>
    <w:rsid w:val="00B33DA8"/>
    <w:rsid w:val="00B342DC"/>
    <w:rsid w:val="00B343DE"/>
    <w:rsid w:val="00B343E0"/>
    <w:rsid w:val="00B34507"/>
    <w:rsid w:val="00B3469E"/>
    <w:rsid w:val="00B3485D"/>
    <w:rsid w:val="00B34959"/>
    <w:rsid w:val="00B34CCC"/>
    <w:rsid w:val="00B34CE3"/>
    <w:rsid w:val="00B34EAC"/>
    <w:rsid w:val="00B3517D"/>
    <w:rsid w:val="00B35275"/>
    <w:rsid w:val="00B35298"/>
    <w:rsid w:val="00B35399"/>
    <w:rsid w:val="00B353E3"/>
    <w:rsid w:val="00B35506"/>
    <w:rsid w:val="00B3556F"/>
    <w:rsid w:val="00B35574"/>
    <w:rsid w:val="00B355C1"/>
    <w:rsid w:val="00B358BD"/>
    <w:rsid w:val="00B35A52"/>
    <w:rsid w:val="00B35D0F"/>
    <w:rsid w:val="00B3600E"/>
    <w:rsid w:val="00B361F2"/>
    <w:rsid w:val="00B363D0"/>
    <w:rsid w:val="00B36479"/>
    <w:rsid w:val="00B36634"/>
    <w:rsid w:val="00B36667"/>
    <w:rsid w:val="00B366D2"/>
    <w:rsid w:val="00B36BC4"/>
    <w:rsid w:val="00B36BDB"/>
    <w:rsid w:val="00B37011"/>
    <w:rsid w:val="00B37758"/>
    <w:rsid w:val="00B37801"/>
    <w:rsid w:val="00B37A1B"/>
    <w:rsid w:val="00B37A79"/>
    <w:rsid w:val="00B37C47"/>
    <w:rsid w:val="00B37C57"/>
    <w:rsid w:val="00B37CF6"/>
    <w:rsid w:val="00B37EE6"/>
    <w:rsid w:val="00B4007F"/>
    <w:rsid w:val="00B40225"/>
    <w:rsid w:val="00B4036F"/>
    <w:rsid w:val="00B404B9"/>
    <w:rsid w:val="00B404BF"/>
    <w:rsid w:val="00B40610"/>
    <w:rsid w:val="00B40662"/>
    <w:rsid w:val="00B40829"/>
    <w:rsid w:val="00B4088B"/>
    <w:rsid w:val="00B40B3E"/>
    <w:rsid w:val="00B40E45"/>
    <w:rsid w:val="00B40FCD"/>
    <w:rsid w:val="00B4117A"/>
    <w:rsid w:val="00B4152A"/>
    <w:rsid w:val="00B41587"/>
    <w:rsid w:val="00B416E7"/>
    <w:rsid w:val="00B41A73"/>
    <w:rsid w:val="00B41CCF"/>
    <w:rsid w:val="00B41D4D"/>
    <w:rsid w:val="00B41E2D"/>
    <w:rsid w:val="00B4202C"/>
    <w:rsid w:val="00B420CE"/>
    <w:rsid w:val="00B4222A"/>
    <w:rsid w:val="00B426FD"/>
    <w:rsid w:val="00B42723"/>
    <w:rsid w:val="00B427BB"/>
    <w:rsid w:val="00B42A93"/>
    <w:rsid w:val="00B42C23"/>
    <w:rsid w:val="00B42C52"/>
    <w:rsid w:val="00B42DCA"/>
    <w:rsid w:val="00B42E20"/>
    <w:rsid w:val="00B42E55"/>
    <w:rsid w:val="00B42F1F"/>
    <w:rsid w:val="00B433DC"/>
    <w:rsid w:val="00B434DB"/>
    <w:rsid w:val="00B435E1"/>
    <w:rsid w:val="00B435EA"/>
    <w:rsid w:val="00B43865"/>
    <w:rsid w:val="00B43A04"/>
    <w:rsid w:val="00B43B29"/>
    <w:rsid w:val="00B43CDC"/>
    <w:rsid w:val="00B43D5E"/>
    <w:rsid w:val="00B43D97"/>
    <w:rsid w:val="00B43FFF"/>
    <w:rsid w:val="00B441E0"/>
    <w:rsid w:val="00B44204"/>
    <w:rsid w:val="00B44482"/>
    <w:rsid w:val="00B444A5"/>
    <w:rsid w:val="00B444B7"/>
    <w:rsid w:val="00B4455E"/>
    <w:rsid w:val="00B445E9"/>
    <w:rsid w:val="00B44613"/>
    <w:rsid w:val="00B446E3"/>
    <w:rsid w:val="00B44723"/>
    <w:rsid w:val="00B44A43"/>
    <w:rsid w:val="00B44CAC"/>
    <w:rsid w:val="00B44D4B"/>
    <w:rsid w:val="00B44D8B"/>
    <w:rsid w:val="00B451DE"/>
    <w:rsid w:val="00B452AA"/>
    <w:rsid w:val="00B455F1"/>
    <w:rsid w:val="00B4594E"/>
    <w:rsid w:val="00B45AAE"/>
    <w:rsid w:val="00B45C90"/>
    <w:rsid w:val="00B45F04"/>
    <w:rsid w:val="00B46673"/>
    <w:rsid w:val="00B46793"/>
    <w:rsid w:val="00B467F8"/>
    <w:rsid w:val="00B46910"/>
    <w:rsid w:val="00B46934"/>
    <w:rsid w:val="00B46A24"/>
    <w:rsid w:val="00B46A9C"/>
    <w:rsid w:val="00B46B62"/>
    <w:rsid w:val="00B46EE2"/>
    <w:rsid w:val="00B4702E"/>
    <w:rsid w:val="00B47205"/>
    <w:rsid w:val="00B47219"/>
    <w:rsid w:val="00B472C5"/>
    <w:rsid w:val="00B4736D"/>
    <w:rsid w:val="00B473BF"/>
    <w:rsid w:val="00B473DC"/>
    <w:rsid w:val="00B474C4"/>
    <w:rsid w:val="00B4755C"/>
    <w:rsid w:val="00B4764E"/>
    <w:rsid w:val="00B476E4"/>
    <w:rsid w:val="00B47804"/>
    <w:rsid w:val="00B47806"/>
    <w:rsid w:val="00B47897"/>
    <w:rsid w:val="00B4790C"/>
    <w:rsid w:val="00B47AB1"/>
    <w:rsid w:val="00B47AEB"/>
    <w:rsid w:val="00B47B39"/>
    <w:rsid w:val="00B47D39"/>
    <w:rsid w:val="00B47EB5"/>
    <w:rsid w:val="00B47F8F"/>
    <w:rsid w:val="00B50084"/>
    <w:rsid w:val="00B50102"/>
    <w:rsid w:val="00B503C0"/>
    <w:rsid w:val="00B5053E"/>
    <w:rsid w:val="00B50557"/>
    <w:rsid w:val="00B506FF"/>
    <w:rsid w:val="00B5094D"/>
    <w:rsid w:val="00B50C11"/>
    <w:rsid w:val="00B50C4B"/>
    <w:rsid w:val="00B50C58"/>
    <w:rsid w:val="00B50D15"/>
    <w:rsid w:val="00B50DB8"/>
    <w:rsid w:val="00B50E0C"/>
    <w:rsid w:val="00B50E3D"/>
    <w:rsid w:val="00B511F4"/>
    <w:rsid w:val="00B512E2"/>
    <w:rsid w:val="00B51473"/>
    <w:rsid w:val="00B5156F"/>
    <w:rsid w:val="00B516DE"/>
    <w:rsid w:val="00B517E1"/>
    <w:rsid w:val="00B51BC0"/>
    <w:rsid w:val="00B51E9B"/>
    <w:rsid w:val="00B51FC3"/>
    <w:rsid w:val="00B5209F"/>
    <w:rsid w:val="00B5221B"/>
    <w:rsid w:val="00B5226C"/>
    <w:rsid w:val="00B5235B"/>
    <w:rsid w:val="00B528B7"/>
    <w:rsid w:val="00B52A1E"/>
    <w:rsid w:val="00B52B22"/>
    <w:rsid w:val="00B52BBF"/>
    <w:rsid w:val="00B52BF1"/>
    <w:rsid w:val="00B52C0F"/>
    <w:rsid w:val="00B52C5E"/>
    <w:rsid w:val="00B52CD2"/>
    <w:rsid w:val="00B52DC7"/>
    <w:rsid w:val="00B52E98"/>
    <w:rsid w:val="00B53321"/>
    <w:rsid w:val="00B533DA"/>
    <w:rsid w:val="00B53460"/>
    <w:rsid w:val="00B534DB"/>
    <w:rsid w:val="00B5359A"/>
    <w:rsid w:val="00B53B95"/>
    <w:rsid w:val="00B53DA1"/>
    <w:rsid w:val="00B53EC6"/>
    <w:rsid w:val="00B54056"/>
    <w:rsid w:val="00B541FD"/>
    <w:rsid w:val="00B542FE"/>
    <w:rsid w:val="00B54396"/>
    <w:rsid w:val="00B5448C"/>
    <w:rsid w:val="00B54733"/>
    <w:rsid w:val="00B54DEB"/>
    <w:rsid w:val="00B5526B"/>
    <w:rsid w:val="00B55408"/>
    <w:rsid w:val="00B557BE"/>
    <w:rsid w:val="00B5596B"/>
    <w:rsid w:val="00B55B9C"/>
    <w:rsid w:val="00B55C0F"/>
    <w:rsid w:val="00B55CA0"/>
    <w:rsid w:val="00B560A1"/>
    <w:rsid w:val="00B563A1"/>
    <w:rsid w:val="00B56720"/>
    <w:rsid w:val="00B56764"/>
    <w:rsid w:val="00B56B66"/>
    <w:rsid w:val="00B56C71"/>
    <w:rsid w:val="00B577D5"/>
    <w:rsid w:val="00B57CC1"/>
    <w:rsid w:val="00B57D45"/>
    <w:rsid w:val="00B57DDF"/>
    <w:rsid w:val="00B60166"/>
    <w:rsid w:val="00B602D3"/>
    <w:rsid w:val="00B607CB"/>
    <w:rsid w:val="00B60807"/>
    <w:rsid w:val="00B60A14"/>
    <w:rsid w:val="00B60CF5"/>
    <w:rsid w:val="00B6108E"/>
    <w:rsid w:val="00B611D1"/>
    <w:rsid w:val="00B6139C"/>
    <w:rsid w:val="00B61B1F"/>
    <w:rsid w:val="00B61B50"/>
    <w:rsid w:val="00B61DED"/>
    <w:rsid w:val="00B61E10"/>
    <w:rsid w:val="00B61F58"/>
    <w:rsid w:val="00B6202E"/>
    <w:rsid w:val="00B6222E"/>
    <w:rsid w:val="00B6226D"/>
    <w:rsid w:val="00B62314"/>
    <w:rsid w:val="00B624CA"/>
    <w:rsid w:val="00B62543"/>
    <w:rsid w:val="00B626D6"/>
    <w:rsid w:val="00B62823"/>
    <w:rsid w:val="00B628E1"/>
    <w:rsid w:val="00B6294B"/>
    <w:rsid w:val="00B62CC3"/>
    <w:rsid w:val="00B62EDF"/>
    <w:rsid w:val="00B62F61"/>
    <w:rsid w:val="00B62FF7"/>
    <w:rsid w:val="00B6323C"/>
    <w:rsid w:val="00B63620"/>
    <w:rsid w:val="00B6362B"/>
    <w:rsid w:val="00B637D2"/>
    <w:rsid w:val="00B637E1"/>
    <w:rsid w:val="00B63824"/>
    <w:rsid w:val="00B63963"/>
    <w:rsid w:val="00B639A3"/>
    <w:rsid w:val="00B63A24"/>
    <w:rsid w:val="00B63C18"/>
    <w:rsid w:val="00B645C3"/>
    <w:rsid w:val="00B6474C"/>
    <w:rsid w:val="00B64771"/>
    <w:rsid w:val="00B64855"/>
    <w:rsid w:val="00B64882"/>
    <w:rsid w:val="00B64B48"/>
    <w:rsid w:val="00B64C00"/>
    <w:rsid w:val="00B64E44"/>
    <w:rsid w:val="00B652DC"/>
    <w:rsid w:val="00B653AB"/>
    <w:rsid w:val="00B654B5"/>
    <w:rsid w:val="00B65E24"/>
    <w:rsid w:val="00B65F31"/>
    <w:rsid w:val="00B65F86"/>
    <w:rsid w:val="00B66101"/>
    <w:rsid w:val="00B6669C"/>
    <w:rsid w:val="00B666B8"/>
    <w:rsid w:val="00B66815"/>
    <w:rsid w:val="00B6693E"/>
    <w:rsid w:val="00B66992"/>
    <w:rsid w:val="00B66BFB"/>
    <w:rsid w:val="00B66C2C"/>
    <w:rsid w:val="00B66D04"/>
    <w:rsid w:val="00B66EEB"/>
    <w:rsid w:val="00B66F7C"/>
    <w:rsid w:val="00B67085"/>
    <w:rsid w:val="00B67343"/>
    <w:rsid w:val="00B67527"/>
    <w:rsid w:val="00B676C1"/>
    <w:rsid w:val="00B67978"/>
    <w:rsid w:val="00B67985"/>
    <w:rsid w:val="00B679AB"/>
    <w:rsid w:val="00B67B6C"/>
    <w:rsid w:val="00B67DF1"/>
    <w:rsid w:val="00B67E3B"/>
    <w:rsid w:val="00B67FBD"/>
    <w:rsid w:val="00B7003A"/>
    <w:rsid w:val="00B70352"/>
    <w:rsid w:val="00B7035A"/>
    <w:rsid w:val="00B705C2"/>
    <w:rsid w:val="00B706A5"/>
    <w:rsid w:val="00B709E4"/>
    <w:rsid w:val="00B70E32"/>
    <w:rsid w:val="00B70EDA"/>
    <w:rsid w:val="00B70F68"/>
    <w:rsid w:val="00B71054"/>
    <w:rsid w:val="00B711B3"/>
    <w:rsid w:val="00B7126D"/>
    <w:rsid w:val="00B71892"/>
    <w:rsid w:val="00B718EF"/>
    <w:rsid w:val="00B71B72"/>
    <w:rsid w:val="00B71E6D"/>
    <w:rsid w:val="00B71EBF"/>
    <w:rsid w:val="00B71F85"/>
    <w:rsid w:val="00B7203C"/>
    <w:rsid w:val="00B72172"/>
    <w:rsid w:val="00B7221F"/>
    <w:rsid w:val="00B72243"/>
    <w:rsid w:val="00B722BE"/>
    <w:rsid w:val="00B72302"/>
    <w:rsid w:val="00B7268C"/>
    <w:rsid w:val="00B72913"/>
    <w:rsid w:val="00B729DB"/>
    <w:rsid w:val="00B72A22"/>
    <w:rsid w:val="00B72C89"/>
    <w:rsid w:val="00B72D3E"/>
    <w:rsid w:val="00B72D8B"/>
    <w:rsid w:val="00B72E95"/>
    <w:rsid w:val="00B72F52"/>
    <w:rsid w:val="00B73126"/>
    <w:rsid w:val="00B73242"/>
    <w:rsid w:val="00B73606"/>
    <w:rsid w:val="00B7374B"/>
    <w:rsid w:val="00B737BC"/>
    <w:rsid w:val="00B7387D"/>
    <w:rsid w:val="00B73946"/>
    <w:rsid w:val="00B73976"/>
    <w:rsid w:val="00B73D6F"/>
    <w:rsid w:val="00B741FD"/>
    <w:rsid w:val="00B743C6"/>
    <w:rsid w:val="00B745F0"/>
    <w:rsid w:val="00B745FA"/>
    <w:rsid w:val="00B7472D"/>
    <w:rsid w:val="00B747B4"/>
    <w:rsid w:val="00B748B2"/>
    <w:rsid w:val="00B748C4"/>
    <w:rsid w:val="00B74CBE"/>
    <w:rsid w:val="00B74DBA"/>
    <w:rsid w:val="00B74DD4"/>
    <w:rsid w:val="00B74E61"/>
    <w:rsid w:val="00B750FD"/>
    <w:rsid w:val="00B752C8"/>
    <w:rsid w:val="00B75629"/>
    <w:rsid w:val="00B756E9"/>
    <w:rsid w:val="00B75C8C"/>
    <w:rsid w:val="00B75DB0"/>
    <w:rsid w:val="00B75F1B"/>
    <w:rsid w:val="00B76233"/>
    <w:rsid w:val="00B76385"/>
    <w:rsid w:val="00B76605"/>
    <w:rsid w:val="00B76B95"/>
    <w:rsid w:val="00B76DFC"/>
    <w:rsid w:val="00B76EBF"/>
    <w:rsid w:val="00B76FA9"/>
    <w:rsid w:val="00B77183"/>
    <w:rsid w:val="00B772F7"/>
    <w:rsid w:val="00B77331"/>
    <w:rsid w:val="00B773F6"/>
    <w:rsid w:val="00B774F0"/>
    <w:rsid w:val="00B77512"/>
    <w:rsid w:val="00B77814"/>
    <w:rsid w:val="00B77844"/>
    <w:rsid w:val="00B77C09"/>
    <w:rsid w:val="00B77EB8"/>
    <w:rsid w:val="00B77FB3"/>
    <w:rsid w:val="00B80068"/>
    <w:rsid w:val="00B800A8"/>
    <w:rsid w:val="00B800B7"/>
    <w:rsid w:val="00B80446"/>
    <w:rsid w:val="00B804A1"/>
    <w:rsid w:val="00B806CD"/>
    <w:rsid w:val="00B8089F"/>
    <w:rsid w:val="00B80C90"/>
    <w:rsid w:val="00B80E34"/>
    <w:rsid w:val="00B80E66"/>
    <w:rsid w:val="00B81068"/>
    <w:rsid w:val="00B810C3"/>
    <w:rsid w:val="00B81287"/>
    <w:rsid w:val="00B8157F"/>
    <w:rsid w:val="00B816CE"/>
    <w:rsid w:val="00B81737"/>
    <w:rsid w:val="00B81942"/>
    <w:rsid w:val="00B81D11"/>
    <w:rsid w:val="00B81E66"/>
    <w:rsid w:val="00B81E89"/>
    <w:rsid w:val="00B820D9"/>
    <w:rsid w:val="00B82157"/>
    <w:rsid w:val="00B82677"/>
    <w:rsid w:val="00B829BE"/>
    <w:rsid w:val="00B829E8"/>
    <w:rsid w:val="00B829F6"/>
    <w:rsid w:val="00B82CF1"/>
    <w:rsid w:val="00B83240"/>
    <w:rsid w:val="00B8330F"/>
    <w:rsid w:val="00B8336F"/>
    <w:rsid w:val="00B833EF"/>
    <w:rsid w:val="00B836A2"/>
    <w:rsid w:val="00B83722"/>
    <w:rsid w:val="00B83BE7"/>
    <w:rsid w:val="00B83ED9"/>
    <w:rsid w:val="00B83FB6"/>
    <w:rsid w:val="00B8405B"/>
    <w:rsid w:val="00B842CD"/>
    <w:rsid w:val="00B8430C"/>
    <w:rsid w:val="00B843DF"/>
    <w:rsid w:val="00B8459F"/>
    <w:rsid w:val="00B845B6"/>
    <w:rsid w:val="00B845CB"/>
    <w:rsid w:val="00B8480D"/>
    <w:rsid w:val="00B84B55"/>
    <w:rsid w:val="00B84DD3"/>
    <w:rsid w:val="00B84F82"/>
    <w:rsid w:val="00B84F89"/>
    <w:rsid w:val="00B85067"/>
    <w:rsid w:val="00B851D5"/>
    <w:rsid w:val="00B852DF"/>
    <w:rsid w:val="00B85405"/>
    <w:rsid w:val="00B858E6"/>
    <w:rsid w:val="00B85E2E"/>
    <w:rsid w:val="00B85F9C"/>
    <w:rsid w:val="00B86002"/>
    <w:rsid w:val="00B861CD"/>
    <w:rsid w:val="00B861D1"/>
    <w:rsid w:val="00B861DD"/>
    <w:rsid w:val="00B86301"/>
    <w:rsid w:val="00B8692B"/>
    <w:rsid w:val="00B86AB3"/>
    <w:rsid w:val="00B86C82"/>
    <w:rsid w:val="00B86F0B"/>
    <w:rsid w:val="00B870D8"/>
    <w:rsid w:val="00B871B7"/>
    <w:rsid w:val="00B873AD"/>
    <w:rsid w:val="00B873AF"/>
    <w:rsid w:val="00B87A45"/>
    <w:rsid w:val="00B87E87"/>
    <w:rsid w:val="00B87ECC"/>
    <w:rsid w:val="00B9024D"/>
    <w:rsid w:val="00B905CF"/>
    <w:rsid w:val="00B90779"/>
    <w:rsid w:val="00B90B0E"/>
    <w:rsid w:val="00B911B9"/>
    <w:rsid w:val="00B9122A"/>
    <w:rsid w:val="00B912B1"/>
    <w:rsid w:val="00B913CF"/>
    <w:rsid w:val="00B9176B"/>
    <w:rsid w:val="00B91867"/>
    <w:rsid w:val="00B9189C"/>
    <w:rsid w:val="00B918C7"/>
    <w:rsid w:val="00B91936"/>
    <w:rsid w:val="00B91BBE"/>
    <w:rsid w:val="00B9204F"/>
    <w:rsid w:val="00B92141"/>
    <w:rsid w:val="00B9219F"/>
    <w:rsid w:val="00B921D4"/>
    <w:rsid w:val="00B92BC8"/>
    <w:rsid w:val="00B92DEE"/>
    <w:rsid w:val="00B92E14"/>
    <w:rsid w:val="00B92F29"/>
    <w:rsid w:val="00B92F35"/>
    <w:rsid w:val="00B92F7C"/>
    <w:rsid w:val="00B9347F"/>
    <w:rsid w:val="00B93541"/>
    <w:rsid w:val="00B9380F"/>
    <w:rsid w:val="00B939DB"/>
    <w:rsid w:val="00B93AA5"/>
    <w:rsid w:val="00B93E9D"/>
    <w:rsid w:val="00B93F19"/>
    <w:rsid w:val="00B945AF"/>
    <w:rsid w:val="00B94723"/>
    <w:rsid w:val="00B9476B"/>
    <w:rsid w:val="00B94830"/>
    <w:rsid w:val="00B94962"/>
    <w:rsid w:val="00B94A25"/>
    <w:rsid w:val="00B94BE6"/>
    <w:rsid w:val="00B94F89"/>
    <w:rsid w:val="00B95091"/>
    <w:rsid w:val="00B952DD"/>
    <w:rsid w:val="00B95337"/>
    <w:rsid w:val="00B955E1"/>
    <w:rsid w:val="00B95620"/>
    <w:rsid w:val="00B95745"/>
    <w:rsid w:val="00B957BD"/>
    <w:rsid w:val="00B95803"/>
    <w:rsid w:val="00B95A46"/>
    <w:rsid w:val="00B95B68"/>
    <w:rsid w:val="00B95BF6"/>
    <w:rsid w:val="00B95DF0"/>
    <w:rsid w:val="00B95E1D"/>
    <w:rsid w:val="00B95E5F"/>
    <w:rsid w:val="00B95FC9"/>
    <w:rsid w:val="00B960BA"/>
    <w:rsid w:val="00B96149"/>
    <w:rsid w:val="00B96314"/>
    <w:rsid w:val="00B966A7"/>
    <w:rsid w:val="00B9677E"/>
    <w:rsid w:val="00B967F2"/>
    <w:rsid w:val="00B96D2B"/>
    <w:rsid w:val="00B96E07"/>
    <w:rsid w:val="00B96FEA"/>
    <w:rsid w:val="00B97108"/>
    <w:rsid w:val="00B97117"/>
    <w:rsid w:val="00B9715E"/>
    <w:rsid w:val="00B972A0"/>
    <w:rsid w:val="00B973E6"/>
    <w:rsid w:val="00B97402"/>
    <w:rsid w:val="00B9740C"/>
    <w:rsid w:val="00B974C1"/>
    <w:rsid w:val="00B974E2"/>
    <w:rsid w:val="00B978A6"/>
    <w:rsid w:val="00B978B7"/>
    <w:rsid w:val="00B97C9D"/>
    <w:rsid w:val="00B97D13"/>
    <w:rsid w:val="00B97D9C"/>
    <w:rsid w:val="00B97FB6"/>
    <w:rsid w:val="00BA052E"/>
    <w:rsid w:val="00BA0960"/>
    <w:rsid w:val="00BA0980"/>
    <w:rsid w:val="00BA0A2C"/>
    <w:rsid w:val="00BA0C1C"/>
    <w:rsid w:val="00BA0E70"/>
    <w:rsid w:val="00BA12A5"/>
    <w:rsid w:val="00BA137A"/>
    <w:rsid w:val="00BA1A3F"/>
    <w:rsid w:val="00BA1BF2"/>
    <w:rsid w:val="00BA1D9F"/>
    <w:rsid w:val="00BA2057"/>
    <w:rsid w:val="00BA2281"/>
    <w:rsid w:val="00BA2736"/>
    <w:rsid w:val="00BA276C"/>
    <w:rsid w:val="00BA2D3C"/>
    <w:rsid w:val="00BA2D57"/>
    <w:rsid w:val="00BA2F98"/>
    <w:rsid w:val="00BA2FAD"/>
    <w:rsid w:val="00BA32B6"/>
    <w:rsid w:val="00BA34F7"/>
    <w:rsid w:val="00BA38DB"/>
    <w:rsid w:val="00BA3BE3"/>
    <w:rsid w:val="00BA3CD8"/>
    <w:rsid w:val="00BA40B3"/>
    <w:rsid w:val="00BA4205"/>
    <w:rsid w:val="00BA4358"/>
    <w:rsid w:val="00BA46CC"/>
    <w:rsid w:val="00BA476F"/>
    <w:rsid w:val="00BA4848"/>
    <w:rsid w:val="00BA4927"/>
    <w:rsid w:val="00BA496D"/>
    <w:rsid w:val="00BA4A9A"/>
    <w:rsid w:val="00BA4C7D"/>
    <w:rsid w:val="00BA4D9C"/>
    <w:rsid w:val="00BA4F6B"/>
    <w:rsid w:val="00BA51AC"/>
    <w:rsid w:val="00BA5284"/>
    <w:rsid w:val="00BA5357"/>
    <w:rsid w:val="00BA5ACA"/>
    <w:rsid w:val="00BA5C34"/>
    <w:rsid w:val="00BA5DA2"/>
    <w:rsid w:val="00BA6144"/>
    <w:rsid w:val="00BA61DE"/>
    <w:rsid w:val="00BA61F0"/>
    <w:rsid w:val="00BA6615"/>
    <w:rsid w:val="00BA6910"/>
    <w:rsid w:val="00BA6A9B"/>
    <w:rsid w:val="00BA6AAA"/>
    <w:rsid w:val="00BA6B53"/>
    <w:rsid w:val="00BA6D11"/>
    <w:rsid w:val="00BA6E71"/>
    <w:rsid w:val="00BA6F87"/>
    <w:rsid w:val="00BA70A3"/>
    <w:rsid w:val="00BA713E"/>
    <w:rsid w:val="00BA71C4"/>
    <w:rsid w:val="00BA71EB"/>
    <w:rsid w:val="00BA7615"/>
    <w:rsid w:val="00BA7E05"/>
    <w:rsid w:val="00BA7EE4"/>
    <w:rsid w:val="00BB05E0"/>
    <w:rsid w:val="00BB07A1"/>
    <w:rsid w:val="00BB090F"/>
    <w:rsid w:val="00BB09FD"/>
    <w:rsid w:val="00BB0C23"/>
    <w:rsid w:val="00BB0C75"/>
    <w:rsid w:val="00BB0E53"/>
    <w:rsid w:val="00BB112B"/>
    <w:rsid w:val="00BB128E"/>
    <w:rsid w:val="00BB1410"/>
    <w:rsid w:val="00BB1531"/>
    <w:rsid w:val="00BB15C3"/>
    <w:rsid w:val="00BB170D"/>
    <w:rsid w:val="00BB1A27"/>
    <w:rsid w:val="00BB1AC4"/>
    <w:rsid w:val="00BB1C4E"/>
    <w:rsid w:val="00BB1C7D"/>
    <w:rsid w:val="00BB1C86"/>
    <w:rsid w:val="00BB1E92"/>
    <w:rsid w:val="00BB1EC6"/>
    <w:rsid w:val="00BB2049"/>
    <w:rsid w:val="00BB20CB"/>
    <w:rsid w:val="00BB2290"/>
    <w:rsid w:val="00BB2460"/>
    <w:rsid w:val="00BB265F"/>
    <w:rsid w:val="00BB269A"/>
    <w:rsid w:val="00BB26BF"/>
    <w:rsid w:val="00BB28B4"/>
    <w:rsid w:val="00BB28FC"/>
    <w:rsid w:val="00BB295C"/>
    <w:rsid w:val="00BB2A4A"/>
    <w:rsid w:val="00BB2B4C"/>
    <w:rsid w:val="00BB2BA5"/>
    <w:rsid w:val="00BB2C43"/>
    <w:rsid w:val="00BB2C49"/>
    <w:rsid w:val="00BB2E0A"/>
    <w:rsid w:val="00BB2EC1"/>
    <w:rsid w:val="00BB31E2"/>
    <w:rsid w:val="00BB3322"/>
    <w:rsid w:val="00BB3805"/>
    <w:rsid w:val="00BB3822"/>
    <w:rsid w:val="00BB386B"/>
    <w:rsid w:val="00BB387A"/>
    <w:rsid w:val="00BB39E9"/>
    <w:rsid w:val="00BB401A"/>
    <w:rsid w:val="00BB452F"/>
    <w:rsid w:val="00BB48E5"/>
    <w:rsid w:val="00BB4909"/>
    <w:rsid w:val="00BB4A0D"/>
    <w:rsid w:val="00BB4A83"/>
    <w:rsid w:val="00BB4B00"/>
    <w:rsid w:val="00BB4D0A"/>
    <w:rsid w:val="00BB4DEF"/>
    <w:rsid w:val="00BB512C"/>
    <w:rsid w:val="00BB51C6"/>
    <w:rsid w:val="00BB5227"/>
    <w:rsid w:val="00BB54CC"/>
    <w:rsid w:val="00BB5602"/>
    <w:rsid w:val="00BB567B"/>
    <w:rsid w:val="00BB5777"/>
    <w:rsid w:val="00BB587E"/>
    <w:rsid w:val="00BB5BC0"/>
    <w:rsid w:val="00BB5C75"/>
    <w:rsid w:val="00BB5E9C"/>
    <w:rsid w:val="00BB5ECF"/>
    <w:rsid w:val="00BB62D2"/>
    <w:rsid w:val="00BB65C6"/>
    <w:rsid w:val="00BB678A"/>
    <w:rsid w:val="00BB6917"/>
    <w:rsid w:val="00BB6B72"/>
    <w:rsid w:val="00BB6CFF"/>
    <w:rsid w:val="00BB6FCD"/>
    <w:rsid w:val="00BB70C6"/>
    <w:rsid w:val="00BB71AF"/>
    <w:rsid w:val="00BB7271"/>
    <w:rsid w:val="00BB730A"/>
    <w:rsid w:val="00BB7380"/>
    <w:rsid w:val="00BB75A0"/>
    <w:rsid w:val="00BB77B1"/>
    <w:rsid w:val="00BB77FA"/>
    <w:rsid w:val="00BB7807"/>
    <w:rsid w:val="00BB780A"/>
    <w:rsid w:val="00BB797E"/>
    <w:rsid w:val="00BB79ED"/>
    <w:rsid w:val="00BB7DDE"/>
    <w:rsid w:val="00BC00CF"/>
    <w:rsid w:val="00BC0289"/>
    <w:rsid w:val="00BC0310"/>
    <w:rsid w:val="00BC0321"/>
    <w:rsid w:val="00BC0769"/>
    <w:rsid w:val="00BC0AFC"/>
    <w:rsid w:val="00BC0B8C"/>
    <w:rsid w:val="00BC0E29"/>
    <w:rsid w:val="00BC0EEB"/>
    <w:rsid w:val="00BC0FF2"/>
    <w:rsid w:val="00BC119E"/>
    <w:rsid w:val="00BC129E"/>
    <w:rsid w:val="00BC1306"/>
    <w:rsid w:val="00BC1313"/>
    <w:rsid w:val="00BC1536"/>
    <w:rsid w:val="00BC1737"/>
    <w:rsid w:val="00BC1BA0"/>
    <w:rsid w:val="00BC1BA6"/>
    <w:rsid w:val="00BC1E9A"/>
    <w:rsid w:val="00BC1FB5"/>
    <w:rsid w:val="00BC213D"/>
    <w:rsid w:val="00BC21D8"/>
    <w:rsid w:val="00BC22E1"/>
    <w:rsid w:val="00BC24A4"/>
    <w:rsid w:val="00BC2611"/>
    <w:rsid w:val="00BC26FD"/>
    <w:rsid w:val="00BC2742"/>
    <w:rsid w:val="00BC285F"/>
    <w:rsid w:val="00BC296A"/>
    <w:rsid w:val="00BC3096"/>
    <w:rsid w:val="00BC32BC"/>
    <w:rsid w:val="00BC3781"/>
    <w:rsid w:val="00BC3AB6"/>
    <w:rsid w:val="00BC3AC3"/>
    <w:rsid w:val="00BC3B51"/>
    <w:rsid w:val="00BC3D33"/>
    <w:rsid w:val="00BC404A"/>
    <w:rsid w:val="00BC42B6"/>
    <w:rsid w:val="00BC4335"/>
    <w:rsid w:val="00BC43F4"/>
    <w:rsid w:val="00BC4597"/>
    <w:rsid w:val="00BC4984"/>
    <w:rsid w:val="00BC4EC3"/>
    <w:rsid w:val="00BC4F67"/>
    <w:rsid w:val="00BC500A"/>
    <w:rsid w:val="00BC50AC"/>
    <w:rsid w:val="00BC512C"/>
    <w:rsid w:val="00BC51E7"/>
    <w:rsid w:val="00BC533B"/>
    <w:rsid w:val="00BC54ED"/>
    <w:rsid w:val="00BC55A1"/>
    <w:rsid w:val="00BC5868"/>
    <w:rsid w:val="00BC598A"/>
    <w:rsid w:val="00BC5AF4"/>
    <w:rsid w:val="00BC5F03"/>
    <w:rsid w:val="00BC605F"/>
    <w:rsid w:val="00BC6093"/>
    <w:rsid w:val="00BC6161"/>
    <w:rsid w:val="00BC6373"/>
    <w:rsid w:val="00BC63FA"/>
    <w:rsid w:val="00BC6406"/>
    <w:rsid w:val="00BC65AD"/>
    <w:rsid w:val="00BC6722"/>
    <w:rsid w:val="00BC697B"/>
    <w:rsid w:val="00BC6A1C"/>
    <w:rsid w:val="00BC6A38"/>
    <w:rsid w:val="00BC70F9"/>
    <w:rsid w:val="00BC7202"/>
    <w:rsid w:val="00BC72EF"/>
    <w:rsid w:val="00BC7487"/>
    <w:rsid w:val="00BC7615"/>
    <w:rsid w:val="00BC7639"/>
    <w:rsid w:val="00BC783B"/>
    <w:rsid w:val="00BC7A64"/>
    <w:rsid w:val="00BC7B58"/>
    <w:rsid w:val="00BC7D31"/>
    <w:rsid w:val="00BC7D4D"/>
    <w:rsid w:val="00BC7D50"/>
    <w:rsid w:val="00BD01AE"/>
    <w:rsid w:val="00BD033F"/>
    <w:rsid w:val="00BD0501"/>
    <w:rsid w:val="00BD057E"/>
    <w:rsid w:val="00BD078F"/>
    <w:rsid w:val="00BD08B2"/>
    <w:rsid w:val="00BD0B0A"/>
    <w:rsid w:val="00BD0F54"/>
    <w:rsid w:val="00BD1008"/>
    <w:rsid w:val="00BD1057"/>
    <w:rsid w:val="00BD1149"/>
    <w:rsid w:val="00BD12B7"/>
    <w:rsid w:val="00BD1399"/>
    <w:rsid w:val="00BD13B7"/>
    <w:rsid w:val="00BD1496"/>
    <w:rsid w:val="00BD1564"/>
    <w:rsid w:val="00BD1725"/>
    <w:rsid w:val="00BD1757"/>
    <w:rsid w:val="00BD1B7D"/>
    <w:rsid w:val="00BD1C17"/>
    <w:rsid w:val="00BD1CFD"/>
    <w:rsid w:val="00BD239E"/>
    <w:rsid w:val="00BD274B"/>
    <w:rsid w:val="00BD277B"/>
    <w:rsid w:val="00BD27C1"/>
    <w:rsid w:val="00BD2833"/>
    <w:rsid w:val="00BD289D"/>
    <w:rsid w:val="00BD2986"/>
    <w:rsid w:val="00BD2E0D"/>
    <w:rsid w:val="00BD2E1B"/>
    <w:rsid w:val="00BD2E29"/>
    <w:rsid w:val="00BD2EB8"/>
    <w:rsid w:val="00BD2F72"/>
    <w:rsid w:val="00BD30F6"/>
    <w:rsid w:val="00BD3226"/>
    <w:rsid w:val="00BD33A2"/>
    <w:rsid w:val="00BD3898"/>
    <w:rsid w:val="00BD3B4B"/>
    <w:rsid w:val="00BD3B8D"/>
    <w:rsid w:val="00BD3E98"/>
    <w:rsid w:val="00BD3F94"/>
    <w:rsid w:val="00BD4116"/>
    <w:rsid w:val="00BD4184"/>
    <w:rsid w:val="00BD41F1"/>
    <w:rsid w:val="00BD41FB"/>
    <w:rsid w:val="00BD43F6"/>
    <w:rsid w:val="00BD4465"/>
    <w:rsid w:val="00BD45C5"/>
    <w:rsid w:val="00BD4756"/>
    <w:rsid w:val="00BD481A"/>
    <w:rsid w:val="00BD4A6B"/>
    <w:rsid w:val="00BD4B32"/>
    <w:rsid w:val="00BD4B95"/>
    <w:rsid w:val="00BD4D18"/>
    <w:rsid w:val="00BD4E1A"/>
    <w:rsid w:val="00BD4FAE"/>
    <w:rsid w:val="00BD5052"/>
    <w:rsid w:val="00BD5131"/>
    <w:rsid w:val="00BD522B"/>
    <w:rsid w:val="00BD54C4"/>
    <w:rsid w:val="00BD581E"/>
    <w:rsid w:val="00BD58D7"/>
    <w:rsid w:val="00BD5BB5"/>
    <w:rsid w:val="00BD60CD"/>
    <w:rsid w:val="00BD60CE"/>
    <w:rsid w:val="00BD61B7"/>
    <w:rsid w:val="00BD6234"/>
    <w:rsid w:val="00BD6413"/>
    <w:rsid w:val="00BD6736"/>
    <w:rsid w:val="00BD6C7C"/>
    <w:rsid w:val="00BD7346"/>
    <w:rsid w:val="00BD7417"/>
    <w:rsid w:val="00BD77EF"/>
    <w:rsid w:val="00BD79CB"/>
    <w:rsid w:val="00BD7A00"/>
    <w:rsid w:val="00BE0182"/>
    <w:rsid w:val="00BE0267"/>
    <w:rsid w:val="00BE03BB"/>
    <w:rsid w:val="00BE05DA"/>
    <w:rsid w:val="00BE06B6"/>
    <w:rsid w:val="00BE0884"/>
    <w:rsid w:val="00BE0B3B"/>
    <w:rsid w:val="00BE0C03"/>
    <w:rsid w:val="00BE0C45"/>
    <w:rsid w:val="00BE0C8D"/>
    <w:rsid w:val="00BE0F1D"/>
    <w:rsid w:val="00BE12C5"/>
    <w:rsid w:val="00BE1460"/>
    <w:rsid w:val="00BE171C"/>
    <w:rsid w:val="00BE1783"/>
    <w:rsid w:val="00BE1811"/>
    <w:rsid w:val="00BE18E4"/>
    <w:rsid w:val="00BE192F"/>
    <w:rsid w:val="00BE1AEE"/>
    <w:rsid w:val="00BE1BCB"/>
    <w:rsid w:val="00BE204B"/>
    <w:rsid w:val="00BE259C"/>
    <w:rsid w:val="00BE25D9"/>
    <w:rsid w:val="00BE2827"/>
    <w:rsid w:val="00BE286E"/>
    <w:rsid w:val="00BE2A74"/>
    <w:rsid w:val="00BE2AAA"/>
    <w:rsid w:val="00BE2BBD"/>
    <w:rsid w:val="00BE2CFB"/>
    <w:rsid w:val="00BE2D05"/>
    <w:rsid w:val="00BE2D21"/>
    <w:rsid w:val="00BE2EAA"/>
    <w:rsid w:val="00BE30F8"/>
    <w:rsid w:val="00BE319A"/>
    <w:rsid w:val="00BE320F"/>
    <w:rsid w:val="00BE34CE"/>
    <w:rsid w:val="00BE3C48"/>
    <w:rsid w:val="00BE3DCD"/>
    <w:rsid w:val="00BE3DF7"/>
    <w:rsid w:val="00BE4100"/>
    <w:rsid w:val="00BE4554"/>
    <w:rsid w:val="00BE458F"/>
    <w:rsid w:val="00BE4832"/>
    <w:rsid w:val="00BE491A"/>
    <w:rsid w:val="00BE4B5C"/>
    <w:rsid w:val="00BE4D12"/>
    <w:rsid w:val="00BE4D3D"/>
    <w:rsid w:val="00BE4D73"/>
    <w:rsid w:val="00BE4FFB"/>
    <w:rsid w:val="00BE5309"/>
    <w:rsid w:val="00BE5408"/>
    <w:rsid w:val="00BE54D9"/>
    <w:rsid w:val="00BE5552"/>
    <w:rsid w:val="00BE558E"/>
    <w:rsid w:val="00BE589C"/>
    <w:rsid w:val="00BE5A6B"/>
    <w:rsid w:val="00BE5B6E"/>
    <w:rsid w:val="00BE5D08"/>
    <w:rsid w:val="00BE5D23"/>
    <w:rsid w:val="00BE5DF7"/>
    <w:rsid w:val="00BE6028"/>
    <w:rsid w:val="00BE63D8"/>
    <w:rsid w:val="00BE64F9"/>
    <w:rsid w:val="00BE67C4"/>
    <w:rsid w:val="00BE68C7"/>
    <w:rsid w:val="00BE6B2E"/>
    <w:rsid w:val="00BE6C7C"/>
    <w:rsid w:val="00BE6CA6"/>
    <w:rsid w:val="00BE6D1D"/>
    <w:rsid w:val="00BE6DEE"/>
    <w:rsid w:val="00BE6DF9"/>
    <w:rsid w:val="00BE6EB5"/>
    <w:rsid w:val="00BE6EF3"/>
    <w:rsid w:val="00BE6F1E"/>
    <w:rsid w:val="00BE6F8E"/>
    <w:rsid w:val="00BE714C"/>
    <w:rsid w:val="00BE71A4"/>
    <w:rsid w:val="00BE7311"/>
    <w:rsid w:val="00BE748B"/>
    <w:rsid w:val="00BE75E4"/>
    <w:rsid w:val="00BE767A"/>
    <w:rsid w:val="00BE7813"/>
    <w:rsid w:val="00BE7990"/>
    <w:rsid w:val="00BE7B15"/>
    <w:rsid w:val="00BE7BF3"/>
    <w:rsid w:val="00BE7E7B"/>
    <w:rsid w:val="00BF0117"/>
    <w:rsid w:val="00BF0197"/>
    <w:rsid w:val="00BF0285"/>
    <w:rsid w:val="00BF04CA"/>
    <w:rsid w:val="00BF08B3"/>
    <w:rsid w:val="00BF0A24"/>
    <w:rsid w:val="00BF0B24"/>
    <w:rsid w:val="00BF0B2A"/>
    <w:rsid w:val="00BF0EA1"/>
    <w:rsid w:val="00BF0FD5"/>
    <w:rsid w:val="00BF1533"/>
    <w:rsid w:val="00BF16B8"/>
    <w:rsid w:val="00BF195E"/>
    <w:rsid w:val="00BF19ED"/>
    <w:rsid w:val="00BF1A3E"/>
    <w:rsid w:val="00BF1EF6"/>
    <w:rsid w:val="00BF2304"/>
    <w:rsid w:val="00BF2510"/>
    <w:rsid w:val="00BF272B"/>
    <w:rsid w:val="00BF2780"/>
    <w:rsid w:val="00BF27A2"/>
    <w:rsid w:val="00BF27A7"/>
    <w:rsid w:val="00BF2998"/>
    <w:rsid w:val="00BF2DE5"/>
    <w:rsid w:val="00BF315D"/>
    <w:rsid w:val="00BF377D"/>
    <w:rsid w:val="00BF3885"/>
    <w:rsid w:val="00BF3A7D"/>
    <w:rsid w:val="00BF3DD1"/>
    <w:rsid w:val="00BF3FF6"/>
    <w:rsid w:val="00BF4059"/>
    <w:rsid w:val="00BF417C"/>
    <w:rsid w:val="00BF4344"/>
    <w:rsid w:val="00BF44A3"/>
    <w:rsid w:val="00BF461D"/>
    <w:rsid w:val="00BF4654"/>
    <w:rsid w:val="00BF472F"/>
    <w:rsid w:val="00BF488E"/>
    <w:rsid w:val="00BF498C"/>
    <w:rsid w:val="00BF4AA4"/>
    <w:rsid w:val="00BF4B06"/>
    <w:rsid w:val="00BF4D05"/>
    <w:rsid w:val="00BF4E51"/>
    <w:rsid w:val="00BF4F1B"/>
    <w:rsid w:val="00BF52E6"/>
    <w:rsid w:val="00BF533D"/>
    <w:rsid w:val="00BF55AF"/>
    <w:rsid w:val="00BF5727"/>
    <w:rsid w:val="00BF5CB7"/>
    <w:rsid w:val="00BF5D68"/>
    <w:rsid w:val="00BF5D86"/>
    <w:rsid w:val="00BF5FFB"/>
    <w:rsid w:val="00BF6049"/>
    <w:rsid w:val="00BF6125"/>
    <w:rsid w:val="00BF62D2"/>
    <w:rsid w:val="00BF636B"/>
    <w:rsid w:val="00BF63BF"/>
    <w:rsid w:val="00BF6683"/>
    <w:rsid w:val="00BF6711"/>
    <w:rsid w:val="00BF675A"/>
    <w:rsid w:val="00BF6768"/>
    <w:rsid w:val="00BF6D5F"/>
    <w:rsid w:val="00BF6E73"/>
    <w:rsid w:val="00BF6EA8"/>
    <w:rsid w:val="00BF6F1E"/>
    <w:rsid w:val="00BF6FB5"/>
    <w:rsid w:val="00BF708E"/>
    <w:rsid w:val="00BF7325"/>
    <w:rsid w:val="00BF7551"/>
    <w:rsid w:val="00BF77B8"/>
    <w:rsid w:val="00BF7A3F"/>
    <w:rsid w:val="00BF7D52"/>
    <w:rsid w:val="00BF7E3C"/>
    <w:rsid w:val="00C0032A"/>
    <w:rsid w:val="00C003E7"/>
    <w:rsid w:val="00C003F8"/>
    <w:rsid w:val="00C00510"/>
    <w:rsid w:val="00C009D5"/>
    <w:rsid w:val="00C009EA"/>
    <w:rsid w:val="00C00A43"/>
    <w:rsid w:val="00C00AF0"/>
    <w:rsid w:val="00C01030"/>
    <w:rsid w:val="00C010B6"/>
    <w:rsid w:val="00C010FF"/>
    <w:rsid w:val="00C01131"/>
    <w:rsid w:val="00C011D1"/>
    <w:rsid w:val="00C01234"/>
    <w:rsid w:val="00C01372"/>
    <w:rsid w:val="00C01565"/>
    <w:rsid w:val="00C015EC"/>
    <w:rsid w:val="00C016CA"/>
    <w:rsid w:val="00C0185F"/>
    <w:rsid w:val="00C018D7"/>
    <w:rsid w:val="00C018FC"/>
    <w:rsid w:val="00C019C5"/>
    <w:rsid w:val="00C01B05"/>
    <w:rsid w:val="00C01D0B"/>
    <w:rsid w:val="00C01D5F"/>
    <w:rsid w:val="00C01DBB"/>
    <w:rsid w:val="00C01FBD"/>
    <w:rsid w:val="00C02044"/>
    <w:rsid w:val="00C02293"/>
    <w:rsid w:val="00C0241E"/>
    <w:rsid w:val="00C0259A"/>
    <w:rsid w:val="00C028B0"/>
    <w:rsid w:val="00C028DB"/>
    <w:rsid w:val="00C02951"/>
    <w:rsid w:val="00C02C31"/>
    <w:rsid w:val="00C02C46"/>
    <w:rsid w:val="00C02E2D"/>
    <w:rsid w:val="00C02F00"/>
    <w:rsid w:val="00C02F38"/>
    <w:rsid w:val="00C02F90"/>
    <w:rsid w:val="00C031E2"/>
    <w:rsid w:val="00C03713"/>
    <w:rsid w:val="00C03B65"/>
    <w:rsid w:val="00C03C24"/>
    <w:rsid w:val="00C03EE4"/>
    <w:rsid w:val="00C03F7E"/>
    <w:rsid w:val="00C03F80"/>
    <w:rsid w:val="00C03F9A"/>
    <w:rsid w:val="00C04128"/>
    <w:rsid w:val="00C0437D"/>
    <w:rsid w:val="00C045C8"/>
    <w:rsid w:val="00C046E8"/>
    <w:rsid w:val="00C047A3"/>
    <w:rsid w:val="00C047AB"/>
    <w:rsid w:val="00C047BE"/>
    <w:rsid w:val="00C04820"/>
    <w:rsid w:val="00C0496E"/>
    <w:rsid w:val="00C04A34"/>
    <w:rsid w:val="00C04FDF"/>
    <w:rsid w:val="00C050CE"/>
    <w:rsid w:val="00C051A7"/>
    <w:rsid w:val="00C052B4"/>
    <w:rsid w:val="00C0542E"/>
    <w:rsid w:val="00C05632"/>
    <w:rsid w:val="00C0578F"/>
    <w:rsid w:val="00C057F8"/>
    <w:rsid w:val="00C0597F"/>
    <w:rsid w:val="00C05B91"/>
    <w:rsid w:val="00C05BC1"/>
    <w:rsid w:val="00C05F12"/>
    <w:rsid w:val="00C061B8"/>
    <w:rsid w:val="00C06208"/>
    <w:rsid w:val="00C0676C"/>
    <w:rsid w:val="00C06BCF"/>
    <w:rsid w:val="00C06CA1"/>
    <w:rsid w:val="00C06D4D"/>
    <w:rsid w:val="00C06EB5"/>
    <w:rsid w:val="00C06FD7"/>
    <w:rsid w:val="00C0719B"/>
    <w:rsid w:val="00C0727A"/>
    <w:rsid w:val="00C07747"/>
    <w:rsid w:val="00C07D55"/>
    <w:rsid w:val="00C07F4A"/>
    <w:rsid w:val="00C07F5C"/>
    <w:rsid w:val="00C10068"/>
    <w:rsid w:val="00C1036A"/>
    <w:rsid w:val="00C10386"/>
    <w:rsid w:val="00C103DF"/>
    <w:rsid w:val="00C10497"/>
    <w:rsid w:val="00C109CE"/>
    <w:rsid w:val="00C10C25"/>
    <w:rsid w:val="00C10ED0"/>
    <w:rsid w:val="00C10F7C"/>
    <w:rsid w:val="00C11027"/>
    <w:rsid w:val="00C11106"/>
    <w:rsid w:val="00C112BB"/>
    <w:rsid w:val="00C113E0"/>
    <w:rsid w:val="00C1158C"/>
    <w:rsid w:val="00C11654"/>
    <w:rsid w:val="00C11680"/>
    <w:rsid w:val="00C11809"/>
    <w:rsid w:val="00C119C8"/>
    <w:rsid w:val="00C11B81"/>
    <w:rsid w:val="00C11E1A"/>
    <w:rsid w:val="00C11EAA"/>
    <w:rsid w:val="00C1231C"/>
    <w:rsid w:val="00C12419"/>
    <w:rsid w:val="00C12539"/>
    <w:rsid w:val="00C1255A"/>
    <w:rsid w:val="00C126DD"/>
    <w:rsid w:val="00C128AF"/>
    <w:rsid w:val="00C12AD1"/>
    <w:rsid w:val="00C12E3A"/>
    <w:rsid w:val="00C1322E"/>
    <w:rsid w:val="00C133CC"/>
    <w:rsid w:val="00C134BC"/>
    <w:rsid w:val="00C13786"/>
    <w:rsid w:val="00C1378A"/>
    <w:rsid w:val="00C137BB"/>
    <w:rsid w:val="00C137C8"/>
    <w:rsid w:val="00C137FC"/>
    <w:rsid w:val="00C13881"/>
    <w:rsid w:val="00C139DF"/>
    <w:rsid w:val="00C139E5"/>
    <w:rsid w:val="00C13AF0"/>
    <w:rsid w:val="00C13CD4"/>
    <w:rsid w:val="00C13F3E"/>
    <w:rsid w:val="00C13F50"/>
    <w:rsid w:val="00C142E8"/>
    <w:rsid w:val="00C146C6"/>
    <w:rsid w:val="00C147CC"/>
    <w:rsid w:val="00C14936"/>
    <w:rsid w:val="00C1493E"/>
    <w:rsid w:val="00C14BDF"/>
    <w:rsid w:val="00C14E00"/>
    <w:rsid w:val="00C14E5F"/>
    <w:rsid w:val="00C14F11"/>
    <w:rsid w:val="00C14FDC"/>
    <w:rsid w:val="00C150A1"/>
    <w:rsid w:val="00C15289"/>
    <w:rsid w:val="00C155A7"/>
    <w:rsid w:val="00C1583F"/>
    <w:rsid w:val="00C15908"/>
    <w:rsid w:val="00C15A4E"/>
    <w:rsid w:val="00C15A94"/>
    <w:rsid w:val="00C15DBA"/>
    <w:rsid w:val="00C163FD"/>
    <w:rsid w:val="00C16488"/>
    <w:rsid w:val="00C16780"/>
    <w:rsid w:val="00C16B17"/>
    <w:rsid w:val="00C16EF7"/>
    <w:rsid w:val="00C16F82"/>
    <w:rsid w:val="00C172B4"/>
    <w:rsid w:val="00C173F5"/>
    <w:rsid w:val="00C17570"/>
    <w:rsid w:val="00C17759"/>
    <w:rsid w:val="00C17D51"/>
    <w:rsid w:val="00C17E82"/>
    <w:rsid w:val="00C17F8E"/>
    <w:rsid w:val="00C20018"/>
    <w:rsid w:val="00C20194"/>
    <w:rsid w:val="00C201AC"/>
    <w:rsid w:val="00C202A6"/>
    <w:rsid w:val="00C20443"/>
    <w:rsid w:val="00C204CC"/>
    <w:rsid w:val="00C206C4"/>
    <w:rsid w:val="00C207B9"/>
    <w:rsid w:val="00C20829"/>
    <w:rsid w:val="00C209FD"/>
    <w:rsid w:val="00C20A89"/>
    <w:rsid w:val="00C21042"/>
    <w:rsid w:val="00C21083"/>
    <w:rsid w:val="00C2117C"/>
    <w:rsid w:val="00C2120E"/>
    <w:rsid w:val="00C2125F"/>
    <w:rsid w:val="00C21A3B"/>
    <w:rsid w:val="00C21A81"/>
    <w:rsid w:val="00C21C78"/>
    <w:rsid w:val="00C21DCD"/>
    <w:rsid w:val="00C22165"/>
    <w:rsid w:val="00C222EE"/>
    <w:rsid w:val="00C2257A"/>
    <w:rsid w:val="00C22668"/>
    <w:rsid w:val="00C22749"/>
    <w:rsid w:val="00C228C3"/>
    <w:rsid w:val="00C228CC"/>
    <w:rsid w:val="00C22A36"/>
    <w:rsid w:val="00C22C9A"/>
    <w:rsid w:val="00C22ED8"/>
    <w:rsid w:val="00C2304D"/>
    <w:rsid w:val="00C232D1"/>
    <w:rsid w:val="00C232F2"/>
    <w:rsid w:val="00C23313"/>
    <w:rsid w:val="00C2339F"/>
    <w:rsid w:val="00C233B7"/>
    <w:rsid w:val="00C23452"/>
    <w:rsid w:val="00C234D9"/>
    <w:rsid w:val="00C23511"/>
    <w:rsid w:val="00C2382F"/>
    <w:rsid w:val="00C239C3"/>
    <w:rsid w:val="00C239DE"/>
    <w:rsid w:val="00C23D08"/>
    <w:rsid w:val="00C23EFD"/>
    <w:rsid w:val="00C23F2C"/>
    <w:rsid w:val="00C2417A"/>
    <w:rsid w:val="00C24283"/>
    <w:rsid w:val="00C2473D"/>
    <w:rsid w:val="00C247A4"/>
    <w:rsid w:val="00C2484E"/>
    <w:rsid w:val="00C2490A"/>
    <w:rsid w:val="00C24BAC"/>
    <w:rsid w:val="00C24D60"/>
    <w:rsid w:val="00C24F79"/>
    <w:rsid w:val="00C2508A"/>
    <w:rsid w:val="00C2521D"/>
    <w:rsid w:val="00C25418"/>
    <w:rsid w:val="00C25903"/>
    <w:rsid w:val="00C25969"/>
    <w:rsid w:val="00C25A0D"/>
    <w:rsid w:val="00C25A91"/>
    <w:rsid w:val="00C25AA5"/>
    <w:rsid w:val="00C25ABB"/>
    <w:rsid w:val="00C25ABE"/>
    <w:rsid w:val="00C25B04"/>
    <w:rsid w:val="00C25BF0"/>
    <w:rsid w:val="00C25D60"/>
    <w:rsid w:val="00C25E2B"/>
    <w:rsid w:val="00C26604"/>
    <w:rsid w:val="00C267B2"/>
    <w:rsid w:val="00C267C0"/>
    <w:rsid w:val="00C26DBE"/>
    <w:rsid w:val="00C26E97"/>
    <w:rsid w:val="00C26E9B"/>
    <w:rsid w:val="00C26F7A"/>
    <w:rsid w:val="00C2735B"/>
    <w:rsid w:val="00C27544"/>
    <w:rsid w:val="00C275B7"/>
    <w:rsid w:val="00C27656"/>
    <w:rsid w:val="00C276EE"/>
    <w:rsid w:val="00C27777"/>
    <w:rsid w:val="00C2785B"/>
    <w:rsid w:val="00C2794C"/>
    <w:rsid w:val="00C279E1"/>
    <w:rsid w:val="00C27C02"/>
    <w:rsid w:val="00C27F72"/>
    <w:rsid w:val="00C27FB2"/>
    <w:rsid w:val="00C3007A"/>
    <w:rsid w:val="00C301CF"/>
    <w:rsid w:val="00C3028F"/>
    <w:rsid w:val="00C30360"/>
    <w:rsid w:val="00C314AA"/>
    <w:rsid w:val="00C3155C"/>
    <w:rsid w:val="00C3157E"/>
    <w:rsid w:val="00C316D8"/>
    <w:rsid w:val="00C316DE"/>
    <w:rsid w:val="00C3173C"/>
    <w:rsid w:val="00C3178D"/>
    <w:rsid w:val="00C317D2"/>
    <w:rsid w:val="00C318D9"/>
    <w:rsid w:val="00C31D40"/>
    <w:rsid w:val="00C31F79"/>
    <w:rsid w:val="00C320B1"/>
    <w:rsid w:val="00C32303"/>
    <w:rsid w:val="00C3237D"/>
    <w:rsid w:val="00C323DB"/>
    <w:rsid w:val="00C3251A"/>
    <w:rsid w:val="00C3264B"/>
    <w:rsid w:val="00C326F8"/>
    <w:rsid w:val="00C3284A"/>
    <w:rsid w:val="00C328D5"/>
    <w:rsid w:val="00C328FB"/>
    <w:rsid w:val="00C32BBC"/>
    <w:rsid w:val="00C32DD1"/>
    <w:rsid w:val="00C3345F"/>
    <w:rsid w:val="00C33468"/>
    <w:rsid w:val="00C334EF"/>
    <w:rsid w:val="00C336D6"/>
    <w:rsid w:val="00C33740"/>
    <w:rsid w:val="00C33A0D"/>
    <w:rsid w:val="00C340CB"/>
    <w:rsid w:val="00C344F9"/>
    <w:rsid w:val="00C3472C"/>
    <w:rsid w:val="00C3483A"/>
    <w:rsid w:val="00C34864"/>
    <w:rsid w:val="00C34BAE"/>
    <w:rsid w:val="00C34EB9"/>
    <w:rsid w:val="00C34F0A"/>
    <w:rsid w:val="00C350EA"/>
    <w:rsid w:val="00C3525D"/>
    <w:rsid w:val="00C3527A"/>
    <w:rsid w:val="00C35432"/>
    <w:rsid w:val="00C35518"/>
    <w:rsid w:val="00C3558E"/>
    <w:rsid w:val="00C35603"/>
    <w:rsid w:val="00C356E9"/>
    <w:rsid w:val="00C35810"/>
    <w:rsid w:val="00C35907"/>
    <w:rsid w:val="00C359FC"/>
    <w:rsid w:val="00C35ACC"/>
    <w:rsid w:val="00C35C12"/>
    <w:rsid w:val="00C360DF"/>
    <w:rsid w:val="00C36100"/>
    <w:rsid w:val="00C36C1D"/>
    <w:rsid w:val="00C36DFE"/>
    <w:rsid w:val="00C36E67"/>
    <w:rsid w:val="00C36ECE"/>
    <w:rsid w:val="00C37240"/>
    <w:rsid w:val="00C376CD"/>
    <w:rsid w:val="00C37780"/>
    <w:rsid w:val="00C3788D"/>
    <w:rsid w:val="00C37D4E"/>
    <w:rsid w:val="00C400A6"/>
    <w:rsid w:val="00C400F7"/>
    <w:rsid w:val="00C40232"/>
    <w:rsid w:val="00C4036C"/>
    <w:rsid w:val="00C4041E"/>
    <w:rsid w:val="00C408EF"/>
    <w:rsid w:val="00C4090E"/>
    <w:rsid w:val="00C40A8C"/>
    <w:rsid w:val="00C40AA5"/>
    <w:rsid w:val="00C40D8C"/>
    <w:rsid w:val="00C413A0"/>
    <w:rsid w:val="00C416D2"/>
    <w:rsid w:val="00C4173C"/>
    <w:rsid w:val="00C417F5"/>
    <w:rsid w:val="00C41F26"/>
    <w:rsid w:val="00C42108"/>
    <w:rsid w:val="00C42397"/>
    <w:rsid w:val="00C42741"/>
    <w:rsid w:val="00C4285E"/>
    <w:rsid w:val="00C42B6E"/>
    <w:rsid w:val="00C42B75"/>
    <w:rsid w:val="00C42E3D"/>
    <w:rsid w:val="00C42FD0"/>
    <w:rsid w:val="00C430B2"/>
    <w:rsid w:val="00C431B3"/>
    <w:rsid w:val="00C43310"/>
    <w:rsid w:val="00C43406"/>
    <w:rsid w:val="00C434BF"/>
    <w:rsid w:val="00C43587"/>
    <w:rsid w:val="00C43751"/>
    <w:rsid w:val="00C4389C"/>
    <w:rsid w:val="00C43AD6"/>
    <w:rsid w:val="00C43B3D"/>
    <w:rsid w:val="00C43B7B"/>
    <w:rsid w:val="00C43CFF"/>
    <w:rsid w:val="00C43D04"/>
    <w:rsid w:val="00C43EC8"/>
    <w:rsid w:val="00C44004"/>
    <w:rsid w:val="00C44166"/>
    <w:rsid w:val="00C443BA"/>
    <w:rsid w:val="00C445D6"/>
    <w:rsid w:val="00C44701"/>
    <w:rsid w:val="00C44B8F"/>
    <w:rsid w:val="00C44BB4"/>
    <w:rsid w:val="00C44DB3"/>
    <w:rsid w:val="00C45017"/>
    <w:rsid w:val="00C45095"/>
    <w:rsid w:val="00C4509E"/>
    <w:rsid w:val="00C4544F"/>
    <w:rsid w:val="00C45509"/>
    <w:rsid w:val="00C4571B"/>
    <w:rsid w:val="00C45FFA"/>
    <w:rsid w:val="00C46001"/>
    <w:rsid w:val="00C4606E"/>
    <w:rsid w:val="00C4606F"/>
    <w:rsid w:val="00C460C8"/>
    <w:rsid w:val="00C466E6"/>
    <w:rsid w:val="00C4699D"/>
    <w:rsid w:val="00C469D9"/>
    <w:rsid w:val="00C46C53"/>
    <w:rsid w:val="00C46E0F"/>
    <w:rsid w:val="00C46E70"/>
    <w:rsid w:val="00C46F85"/>
    <w:rsid w:val="00C46FD4"/>
    <w:rsid w:val="00C46FF7"/>
    <w:rsid w:val="00C471A1"/>
    <w:rsid w:val="00C47433"/>
    <w:rsid w:val="00C47547"/>
    <w:rsid w:val="00C4756B"/>
    <w:rsid w:val="00C477E7"/>
    <w:rsid w:val="00C47951"/>
    <w:rsid w:val="00C47B2C"/>
    <w:rsid w:val="00C47B53"/>
    <w:rsid w:val="00C47F26"/>
    <w:rsid w:val="00C5001B"/>
    <w:rsid w:val="00C500FF"/>
    <w:rsid w:val="00C5017F"/>
    <w:rsid w:val="00C50552"/>
    <w:rsid w:val="00C50792"/>
    <w:rsid w:val="00C507A0"/>
    <w:rsid w:val="00C508B3"/>
    <w:rsid w:val="00C508F4"/>
    <w:rsid w:val="00C50CF3"/>
    <w:rsid w:val="00C50F53"/>
    <w:rsid w:val="00C51033"/>
    <w:rsid w:val="00C5130A"/>
    <w:rsid w:val="00C513D0"/>
    <w:rsid w:val="00C514C6"/>
    <w:rsid w:val="00C514EF"/>
    <w:rsid w:val="00C514FE"/>
    <w:rsid w:val="00C516B8"/>
    <w:rsid w:val="00C516ED"/>
    <w:rsid w:val="00C51758"/>
    <w:rsid w:val="00C51837"/>
    <w:rsid w:val="00C520D7"/>
    <w:rsid w:val="00C5212A"/>
    <w:rsid w:val="00C52435"/>
    <w:rsid w:val="00C525B8"/>
    <w:rsid w:val="00C527A2"/>
    <w:rsid w:val="00C527D9"/>
    <w:rsid w:val="00C5299D"/>
    <w:rsid w:val="00C52BFD"/>
    <w:rsid w:val="00C52F35"/>
    <w:rsid w:val="00C52FB4"/>
    <w:rsid w:val="00C530FB"/>
    <w:rsid w:val="00C53116"/>
    <w:rsid w:val="00C533EC"/>
    <w:rsid w:val="00C5392F"/>
    <w:rsid w:val="00C539F7"/>
    <w:rsid w:val="00C53B9E"/>
    <w:rsid w:val="00C53EB2"/>
    <w:rsid w:val="00C53F1E"/>
    <w:rsid w:val="00C5421A"/>
    <w:rsid w:val="00C546E8"/>
    <w:rsid w:val="00C54774"/>
    <w:rsid w:val="00C54915"/>
    <w:rsid w:val="00C54B13"/>
    <w:rsid w:val="00C54C4F"/>
    <w:rsid w:val="00C55006"/>
    <w:rsid w:val="00C550CC"/>
    <w:rsid w:val="00C551A6"/>
    <w:rsid w:val="00C5531A"/>
    <w:rsid w:val="00C553CD"/>
    <w:rsid w:val="00C5547D"/>
    <w:rsid w:val="00C554E2"/>
    <w:rsid w:val="00C554F5"/>
    <w:rsid w:val="00C5561C"/>
    <w:rsid w:val="00C556C2"/>
    <w:rsid w:val="00C55845"/>
    <w:rsid w:val="00C558E4"/>
    <w:rsid w:val="00C55971"/>
    <w:rsid w:val="00C55BAE"/>
    <w:rsid w:val="00C55D8E"/>
    <w:rsid w:val="00C56213"/>
    <w:rsid w:val="00C56221"/>
    <w:rsid w:val="00C5643B"/>
    <w:rsid w:val="00C56551"/>
    <w:rsid w:val="00C565AE"/>
    <w:rsid w:val="00C565BD"/>
    <w:rsid w:val="00C5678E"/>
    <w:rsid w:val="00C56AA5"/>
    <w:rsid w:val="00C56B5F"/>
    <w:rsid w:val="00C56F1D"/>
    <w:rsid w:val="00C56FBE"/>
    <w:rsid w:val="00C5717A"/>
    <w:rsid w:val="00C571E5"/>
    <w:rsid w:val="00C5726A"/>
    <w:rsid w:val="00C57403"/>
    <w:rsid w:val="00C57407"/>
    <w:rsid w:val="00C57435"/>
    <w:rsid w:val="00C57535"/>
    <w:rsid w:val="00C5782C"/>
    <w:rsid w:val="00C57862"/>
    <w:rsid w:val="00C578D8"/>
    <w:rsid w:val="00C578D9"/>
    <w:rsid w:val="00C57927"/>
    <w:rsid w:val="00C5799C"/>
    <w:rsid w:val="00C57E9D"/>
    <w:rsid w:val="00C603FD"/>
    <w:rsid w:val="00C604F9"/>
    <w:rsid w:val="00C60D3A"/>
    <w:rsid w:val="00C61138"/>
    <w:rsid w:val="00C61384"/>
    <w:rsid w:val="00C616D2"/>
    <w:rsid w:val="00C61790"/>
    <w:rsid w:val="00C619DB"/>
    <w:rsid w:val="00C61A33"/>
    <w:rsid w:val="00C61B08"/>
    <w:rsid w:val="00C61C71"/>
    <w:rsid w:val="00C62462"/>
    <w:rsid w:val="00C62887"/>
    <w:rsid w:val="00C6292F"/>
    <w:rsid w:val="00C6297F"/>
    <w:rsid w:val="00C62BE3"/>
    <w:rsid w:val="00C62CCE"/>
    <w:rsid w:val="00C62D18"/>
    <w:rsid w:val="00C62E68"/>
    <w:rsid w:val="00C62E86"/>
    <w:rsid w:val="00C62E9B"/>
    <w:rsid w:val="00C62EA6"/>
    <w:rsid w:val="00C63009"/>
    <w:rsid w:val="00C630D1"/>
    <w:rsid w:val="00C6311C"/>
    <w:rsid w:val="00C63467"/>
    <w:rsid w:val="00C63AD0"/>
    <w:rsid w:val="00C63DE0"/>
    <w:rsid w:val="00C63E45"/>
    <w:rsid w:val="00C63E59"/>
    <w:rsid w:val="00C64020"/>
    <w:rsid w:val="00C642D8"/>
    <w:rsid w:val="00C6433D"/>
    <w:rsid w:val="00C644C2"/>
    <w:rsid w:val="00C649B9"/>
    <w:rsid w:val="00C64A1F"/>
    <w:rsid w:val="00C64C88"/>
    <w:rsid w:val="00C64CD0"/>
    <w:rsid w:val="00C64D83"/>
    <w:rsid w:val="00C64E06"/>
    <w:rsid w:val="00C651A8"/>
    <w:rsid w:val="00C652B1"/>
    <w:rsid w:val="00C6532D"/>
    <w:rsid w:val="00C65339"/>
    <w:rsid w:val="00C65543"/>
    <w:rsid w:val="00C655E2"/>
    <w:rsid w:val="00C656CD"/>
    <w:rsid w:val="00C65771"/>
    <w:rsid w:val="00C6579D"/>
    <w:rsid w:val="00C65840"/>
    <w:rsid w:val="00C65A2D"/>
    <w:rsid w:val="00C65A89"/>
    <w:rsid w:val="00C65BD1"/>
    <w:rsid w:val="00C65C03"/>
    <w:rsid w:val="00C65C0C"/>
    <w:rsid w:val="00C65E6F"/>
    <w:rsid w:val="00C65FE9"/>
    <w:rsid w:val="00C65FED"/>
    <w:rsid w:val="00C66113"/>
    <w:rsid w:val="00C66239"/>
    <w:rsid w:val="00C6661A"/>
    <w:rsid w:val="00C66775"/>
    <w:rsid w:val="00C66B0C"/>
    <w:rsid w:val="00C66DFA"/>
    <w:rsid w:val="00C66EC6"/>
    <w:rsid w:val="00C6774F"/>
    <w:rsid w:val="00C67817"/>
    <w:rsid w:val="00C6788E"/>
    <w:rsid w:val="00C67B36"/>
    <w:rsid w:val="00C67F0B"/>
    <w:rsid w:val="00C70005"/>
    <w:rsid w:val="00C70320"/>
    <w:rsid w:val="00C70366"/>
    <w:rsid w:val="00C704D7"/>
    <w:rsid w:val="00C708AD"/>
    <w:rsid w:val="00C70A04"/>
    <w:rsid w:val="00C71094"/>
    <w:rsid w:val="00C71289"/>
    <w:rsid w:val="00C71496"/>
    <w:rsid w:val="00C71B05"/>
    <w:rsid w:val="00C71DBC"/>
    <w:rsid w:val="00C71E79"/>
    <w:rsid w:val="00C720A1"/>
    <w:rsid w:val="00C724D7"/>
    <w:rsid w:val="00C725CE"/>
    <w:rsid w:val="00C72756"/>
    <w:rsid w:val="00C72B52"/>
    <w:rsid w:val="00C730F3"/>
    <w:rsid w:val="00C731B9"/>
    <w:rsid w:val="00C73384"/>
    <w:rsid w:val="00C735B7"/>
    <w:rsid w:val="00C735D2"/>
    <w:rsid w:val="00C737A5"/>
    <w:rsid w:val="00C73822"/>
    <w:rsid w:val="00C7394D"/>
    <w:rsid w:val="00C73A64"/>
    <w:rsid w:val="00C73F3B"/>
    <w:rsid w:val="00C73F9B"/>
    <w:rsid w:val="00C73FDB"/>
    <w:rsid w:val="00C743CD"/>
    <w:rsid w:val="00C745EF"/>
    <w:rsid w:val="00C74626"/>
    <w:rsid w:val="00C74F32"/>
    <w:rsid w:val="00C74F4E"/>
    <w:rsid w:val="00C75033"/>
    <w:rsid w:val="00C75222"/>
    <w:rsid w:val="00C7550A"/>
    <w:rsid w:val="00C757FE"/>
    <w:rsid w:val="00C75905"/>
    <w:rsid w:val="00C75FFE"/>
    <w:rsid w:val="00C76041"/>
    <w:rsid w:val="00C760CE"/>
    <w:rsid w:val="00C764FA"/>
    <w:rsid w:val="00C766E1"/>
    <w:rsid w:val="00C767AB"/>
    <w:rsid w:val="00C767DC"/>
    <w:rsid w:val="00C76803"/>
    <w:rsid w:val="00C76823"/>
    <w:rsid w:val="00C769AF"/>
    <w:rsid w:val="00C76A7D"/>
    <w:rsid w:val="00C76A9C"/>
    <w:rsid w:val="00C77035"/>
    <w:rsid w:val="00C7707D"/>
    <w:rsid w:val="00C77200"/>
    <w:rsid w:val="00C77370"/>
    <w:rsid w:val="00C7738A"/>
    <w:rsid w:val="00C7741E"/>
    <w:rsid w:val="00C77839"/>
    <w:rsid w:val="00C778A7"/>
    <w:rsid w:val="00C779F8"/>
    <w:rsid w:val="00C77AE6"/>
    <w:rsid w:val="00C77BAF"/>
    <w:rsid w:val="00C77D2D"/>
    <w:rsid w:val="00C77E6B"/>
    <w:rsid w:val="00C77F7E"/>
    <w:rsid w:val="00C8019E"/>
    <w:rsid w:val="00C805A6"/>
    <w:rsid w:val="00C80825"/>
    <w:rsid w:val="00C80880"/>
    <w:rsid w:val="00C808C1"/>
    <w:rsid w:val="00C80C4B"/>
    <w:rsid w:val="00C80D27"/>
    <w:rsid w:val="00C80F5F"/>
    <w:rsid w:val="00C80F79"/>
    <w:rsid w:val="00C81236"/>
    <w:rsid w:val="00C81388"/>
    <w:rsid w:val="00C813F4"/>
    <w:rsid w:val="00C814B0"/>
    <w:rsid w:val="00C81855"/>
    <w:rsid w:val="00C81AF5"/>
    <w:rsid w:val="00C81B62"/>
    <w:rsid w:val="00C81B7B"/>
    <w:rsid w:val="00C81D43"/>
    <w:rsid w:val="00C81F35"/>
    <w:rsid w:val="00C82080"/>
    <w:rsid w:val="00C820AB"/>
    <w:rsid w:val="00C82592"/>
    <w:rsid w:val="00C825A5"/>
    <w:rsid w:val="00C825E5"/>
    <w:rsid w:val="00C8274C"/>
    <w:rsid w:val="00C827A0"/>
    <w:rsid w:val="00C82AE2"/>
    <w:rsid w:val="00C82C37"/>
    <w:rsid w:val="00C82E94"/>
    <w:rsid w:val="00C82ED5"/>
    <w:rsid w:val="00C82FB3"/>
    <w:rsid w:val="00C83020"/>
    <w:rsid w:val="00C8315D"/>
    <w:rsid w:val="00C83247"/>
    <w:rsid w:val="00C8327C"/>
    <w:rsid w:val="00C83372"/>
    <w:rsid w:val="00C83417"/>
    <w:rsid w:val="00C83608"/>
    <w:rsid w:val="00C83B99"/>
    <w:rsid w:val="00C83F6D"/>
    <w:rsid w:val="00C840E3"/>
    <w:rsid w:val="00C84256"/>
    <w:rsid w:val="00C842BB"/>
    <w:rsid w:val="00C84381"/>
    <w:rsid w:val="00C843FA"/>
    <w:rsid w:val="00C84600"/>
    <w:rsid w:val="00C847C8"/>
    <w:rsid w:val="00C84889"/>
    <w:rsid w:val="00C8490B"/>
    <w:rsid w:val="00C84BA4"/>
    <w:rsid w:val="00C84ED0"/>
    <w:rsid w:val="00C85478"/>
    <w:rsid w:val="00C85494"/>
    <w:rsid w:val="00C855E7"/>
    <w:rsid w:val="00C858EE"/>
    <w:rsid w:val="00C859E3"/>
    <w:rsid w:val="00C85E00"/>
    <w:rsid w:val="00C85E84"/>
    <w:rsid w:val="00C85F87"/>
    <w:rsid w:val="00C86229"/>
    <w:rsid w:val="00C864C7"/>
    <w:rsid w:val="00C8651E"/>
    <w:rsid w:val="00C86542"/>
    <w:rsid w:val="00C8659C"/>
    <w:rsid w:val="00C865C2"/>
    <w:rsid w:val="00C86736"/>
    <w:rsid w:val="00C86D6B"/>
    <w:rsid w:val="00C86F08"/>
    <w:rsid w:val="00C870B5"/>
    <w:rsid w:val="00C871C6"/>
    <w:rsid w:val="00C872A2"/>
    <w:rsid w:val="00C872A5"/>
    <w:rsid w:val="00C8733B"/>
    <w:rsid w:val="00C87403"/>
    <w:rsid w:val="00C87447"/>
    <w:rsid w:val="00C877B1"/>
    <w:rsid w:val="00C8785B"/>
    <w:rsid w:val="00C8789E"/>
    <w:rsid w:val="00C87900"/>
    <w:rsid w:val="00C87E24"/>
    <w:rsid w:val="00C87FA5"/>
    <w:rsid w:val="00C87FA8"/>
    <w:rsid w:val="00C9038E"/>
    <w:rsid w:val="00C90561"/>
    <w:rsid w:val="00C9057E"/>
    <w:rsid w:val="00C90798"/>
    <w:rsid w:val="00C90A0A"/>
    <w:rsid w:val="00C90BC7"/>
    <w:rsid w:val="00C90E6E"/>
    <w:rsid w:val="00C90EA2"/>
    <w:rsid w:val="00C90F4A"/>
    <w:rsid w:val="00C90F9B"/>
    <w:rsid w:val="00C914FF"/>
    <w:rsid w:val="00C916A1"/>
    <w:rsid w:val="00C916C4"/>
    <w:rsid w:val="00C91CB6"/>
    <w:rsid w:val="00C91E52"/>
    <w:rsid w:val="00C91EA5"/>
    <w:rsid w:val="00C920DF"/>
    <w:rsid w:val="00C9217E"/>
    <w:rsid w:val="00C922C0"/>
    <w:rsid w:val="00C9277E"/>
    <w:rsid w:val="00C92781"/>
    <w:rsid w:val="00C9280A"/>
    <w:rsid w:val="00C928DD"/>
    <w:rsid w:val="00C92A49"/>
    <w:rsid w:val="00C92B75"/>
    <w:rsid w:val="00C92BF7"/>
    <w:rsid w:val="00C93056"/>
    <w:rsid w:val="00C93414"/>
    <w:rsid w:val="00C93425"/>
    <w:rsid w:val="00C9354D"/>
    <w:rsid w:val="00C93624"/>
    <w:rsid w:val="00C93717"/>
    <w:rsid w:val="00C93E1A"/>
    <w:rsid w:val="00C9422B"/>
    <w:rsid w:val="00C9453C"/>
    <w:rsid w:val="00C94560"/>
    <w:rsid w:val="00C94986"/>
    <w:rsid w:val="00C94AD3"/>
    <w:rsid w:val="00C94D28"/>
    <w:rsid w:val="00C94E4D"/>
    <w:rsid w:val="00C94FE1"/>
    <w:rsid w:val="00C951EC"/>
    <w:rsid w:val="00C953B9"/>
    <w:rsid w:val="00C9558C"/>
    <w:rsid w:val="00C955A6"/>
    <w:rsid w:val="00C9564E"/>
    <w:rsid w:val="00C95980"/>
    <w:rsid w:val="00C95B84"/>
    <w:rsid w:val="00C95C38"/>
    <w:rsid w:val="00C95CBB"/>
    <w:rsid w:val="00C95CE0"/>
    <w:rsid w:val="00C95ED9"/>
    <w:rsid w:val="00C95F62"/>
    <w:rsid w:val="00C96082"/>
    <w:rsid w:val="00C96152"/>
    <w:rsid w:val="00C96E69"/>
    <w:rsid w:val="00C9727C"/>
    <w:rsid w:val="00C97696"/>
    <w:rsid w:val="00C97784"/>
    <w:rsid w:val="00C97838"/>
    <w:rsid w:val="00C97867"/>
    <w:rsid w:val="00C97919"/>
    <w:rsid w:val="00C97B13"/>
    <w:rsid w:val="00C97B1D"/>
    <w:rsid w:val="00C97BBA"/>
    <w:rsid w:val="00C97D6B"/>
    <w:rsid w:val="00C97E8C"/>
    <w:rsid w:val="00C97EF5"/>
    <w:rsid w:val="00C97F67"/>
    <w:rsid w:val="00C97F83"/>
    <w:rsid w:val="00C97FBA"/>
    <w:rsid w:val="00C97FD9"/>
    <w:rsid w:val="00CA00BF"/>
    <w:rsid w:val="00CA040C"/>
    <w:rsid w:val="00CA04D9"/>
    <w:rsid w:val="00CA083E"/>
    <w:rsid w:val="00CA08D4"/>
    <w:rsid w:val="00CA090B"/>
    <w:rsid w:val="00CA0937"/>
    <w:rsid w:val="00CA093A"/>
    <w:rsid w:val="00CA0A77"/>
    <w:rsid w:val="00CA0A79"/>
    <w:rsid w:val="00CA0F1B"/>
    <w:rsid w:val="00CA1230"/>
    <w:rsid w:val="00CA140C"/>
    <w:rsid w:val="00CA154A"/>
    <w:rsid w:val="00CA18A3"/>
    <w:rsid w:val="00CA18B5"/>
    <w:rsid w:val="00CA1A5B"/>
    <w:rsid w:val="00CA1C49"/>
    <w:rsid w:val="00CA1DB4"/>
    <w:rsid w:val="00CA1DC2"/>
    <w:rsid w:val="00CA21F8"/>
    <w:rsid w:val="00CA2A1B"/>
    <w:rsid w:val="00CA2AC1"/>
    <w:rsid w:val="00CA2BB1"/>
    <w:rsid w:val="00CA2BCB"/>
    <w:rsid w:val="00CA2DE9"/>
    <w:rsid w:val="00CA2F3E"/>
    <w:rsid w:val="00CA302D"/>
    <w:rsid w:val="00CA303E"/>
    <w:rsid w:val="00CA30E6"/>
    <w:rsid w:val="00CA3300"/>
    <w:rsid w:val="00CA355F"/>
    <w:rsid w:val="00CA3725"/>
    <w:rsid w:val="00CA3745"/>
    <w:rsid w:val="00CA3794"/>
    <w:rsid w:val="00CA3D27"/>
    <w:rsid w:val="00CA3E5D"/>
    <w:rsid w:val="00CA407C"/>
    <w:rsid w:val="00CA40BB"/>
    <w:rsid w:val="00CA44D7"/>
    <w:rsid w:val="00CA4527"/>
    <w:rsid w:val="00CA466D"/>
    <w:rsid w:val="00CA46DE"/>
    <w:rsid w:val="00CA4C1D"/>
    <w:rsid w:val="00CA4C9E"/>
    <w:rsid w:val="00CA519E"/>
    <w:rsid w:val="00CA54EC"/>
    <w:rsid w:val="00CA57C0"/>
    <w:rsid w:val="00CA58CC"/>
    <w:rsid w:val="00CA58F0"/>
    <w:rsid w:val="00CA5A97"/>
    <w:rsid w:val="00CA5ACB"/>
    <w:rsid w:val="00CA5B1B"/>
    <w:rsid w:val="00CA5C3E"/>
    <w:rsid w:val="00CA6086"/>
    <w:rsid w:val="00CA6096"/>
    <w:rsid w:val="00CA665D"/>
    <w:rsid w:val="00CA67CF"/>
    <w:rsid w:val="00CA6A6F"/>
    <w:rsid w:val="00CA6B54"/>
    <w:rsid w:val="00CA6BC8"/>
    <w:rsid w:val="00CA6CE0"/>
    <w:rsid w:val="00CA6DD3"/>
    <w:rsid w:val="00CA6DD5"/>
    <w:rsid w:val="00CA6E67"/>
    <w:rsid w:val="00CA6EB4"/>
    <w:rsid w:val="00CA6FD5"/>
    <w:rsid w:val="00CA743E"/>
    <w:rsid w:val="00CA7481"/>
    <w:rsid w:val="00CA772C"/>
    <w:rsid w:val="00CA79A3"/>
    <w:rsid w:val="00CA7A1B"/>
    <w:rsid w:val="00CA7A7C"/>
    <w:rsid w:val="00CA7AED"/>
    <w:rsid w:val="00CA7B8F"/>
    <w:rsid w:val="00CA7C0D"/>
    <w:rsid w:val="00CA7F36"/>
    <w:rsid w:val="00CB0129"/>
    <w:rsid w:val="00CB0588"/>
    <w:rsid w:val="00CB0598"/>
    <w:rsid w:val="00CB07B7"/>
    <w:rsid w:val="00CB0CD7"/>
    <w:rsid w:val="00CB0DB5"/>
    <w:rsid w:val="00CB0E36"/>
    <w:rsid w:val="00CB11EE"/>
    <w:rsid w:val="00CB128D"/>
    <w:rsid w:val="00CB142A"/>
    <w:rsid w:val="00CB1549"/>
    <w:rsid w:val="00CB1612"/>
    <w:rsid w:val="00CB1793"/>
    <w:rsid w:val="00CB1996"/>
    <w:rsid w:val="00CB1A1E"/>
    <w:rsid w:val="00CB1A23"/>
    <w:rsid w:val="00CB1A84"/>
    <w:rsid w:val="00CB1E70"/>
    <w:rsid w:val="00CB1F6C"/>
    <w:rsid w:val="00CB21D5"/>
    <w:rsid w:val="00CB2247"/>
    <w:rsid w:val="00CB265F"/>
    <w:rsid w:val="00CB29C6"/>
    <w:rsid w:val="00CB2B29"/>
    <w:rsid w:val="00CB2B5E"/>
    <w:rsid w:val="00CB2BD8"/>
    <w:rsid w:val="00CB2ED6"/>
    <w:rsid w:val="00CB3079"/>
    <w:rsid w:val="00CB31BC"/>
    <w:rsid w:val="00CB3289"/>
    <w:rsid w:val="00CB341C"/>
    <w:rsid w:val="00CB35F9"/>
    <w:rsid w:val="00CB3622"/>
    <w:rsid w:val="00CB36BC"/>
    <w:rsid w:val="00CB385C"/>
    <w:rsid w:val="00CB3E70"/>
    <w:rsid w:val="00CB411A"/>
    <w:rsid w:val="00CB4166"/>
    <w:rsid w:val="00CB41D2"/>
    <w:rsid w:val="00CB4476"/>
    <w:rsid w:val="00CB457B"/>
    <w:rsid w:val="00CB4744"/>
    <w:rsid w:val="00CB478A"/>
    <w:rsid w:val="00CB4811"/>
    <w:rsid w:val="00CB4975"/>
    <w:rsid w:val="00CB4A2C"/>
    <w:rsid w:val="00CB4ABC"/>
    <w:rsid w:val="00CB4AD7"/>
    <w:rsid w:val="00CB4B24"/>
    <w:rsid w:val="00CB4DC7"/>
    <w:rsid w:val="00CB4DCA"/>
    <w:rsid w:val="00CB4E95"/>
    <w:rsid w:val="00CB4FF2"/>
    <w:rsid w:val="00CB55BE"/>
    <w:rsid w:val="00CB56B3"/>
    <w:rsid w:val="00CB5766"/>
    <w:rsid w:val="00CB584B"/>
    <w:rsid w:val="00CB5882"/>
    <w:rsid w:val="00CB59FD"/>
    <w:rsid w:val="00CB5B2C"/>
    <w:rsid w:val="00CB5CCB"/>
    <w:rsid w:val="00CB5DE3"/>
    <w:rsid w:val="00CB5F8A"/>
    <w:rsid w:val="00CB61C3"/>
    <w:rsid w:val="00CB6700"/>
    <w:rsid w:val="00CB676E"/>
    <w:rsid w:val="00CB6C65"/>
    <w:rsid w:val="00CB6FB2"/>
    <w:rsid w:val="00CB70A5"/>
    <w:rsid w:val="00CB714E"/>
    <w:rsid w:val="00CB7465"/>
    <w:rsid w:val="00CB7534"/>
    <w:rsid w:val="00CB78F6"/>
    <w:rsid w:val="00CB7A3A"/>
    <w:rsid w:val="00CB7C23"/>
    <w:rsid w:val="00CB7E14"/>
    <w:rsid w:val="00CB7E17"/>
    <w:rsid w:val="00CB7E63"/>
    <w:rsid w:val="00CB7EC7"/>
    <w:rsid w:val="00CB7FA0"/>
    <w:rsid w:val="00CC0185"/>
    <w:rsid w:val="00CC0324"/>
    <w:rsid w:val="00CC0362"/>
    <w:rsid w:val="00CC070D"/>
    <w:rsid w:val="00CC0804"/>
    <w:rsid w:val="00CC09DC"/>
    <w:rsid w:val="00CC0E48"/>
    <w:rsid w:val="00CC0E6E"/>
    <w:rsid w:val="00CC0E8C"/>
    <w:rsid w:val="00CC118A"/>
    <w:rsid w:val="00CC12F8"/>
    <w:rsid w:val="00CC13AD"/>
    <w:rsid w:val="00CC1527"/>
    <w:rsid w:val="00CC16A1"/>
    <w:rsid w:val="00CC18B5"/>
    <w:rsid w:val="00CC1E16"/>
    <w:rsid w:val="00CC24C5"/>
    <w:rsid w:val="00CC2512"/>
    <w:rsid w:val="00CC2601"/>
    <w:rsid w:val="00CC26E8"/>
    <w:rsid w:val="00CC2A3C"/>
    <w:rsid w:val="00CC2B8E"/>
    <w:rsid w:val="00CC2E85"/>
    <w:rsid w:val="00CC3214"/>
    <w:rsid w:val="00CC3265"/>
    <w:rsid w:val="00CC334B"/>
    <w:rsid w:val="00CC33A1"/>
    <w:rsid w:val="00CC3486"/>
    <w:rsid w:val="00CC398D"/>
    <w:rsid w:val="00CC3AA4"/>
    <w:rsid w:val="00CC3B27"/>
    <w:rsid w:val="00CC410D"/>
    <w:rsid w:val="00CC4501"/>
    <w:rsid w:val="00CC4826"/>
    <w:rsid w:val="00CC48BC"/>
    <w:rsid w:val="00CC498E"/>
    <w:rsid w:val="00CC4D0E"/>
    <w:rsid w:val="00CC4E8D"/>
    <w:rsid w:val="00CC4F43"/>
    <w:rsid w:val="00CC50FD"/>
    <w:rsid w:val="00CC5223"/>
    <w:rsid w:val="00CC54B9"/>
    <w:rsid w:val="00CC55D2"/>
    <w:rsid w:val="00CC5671"/>
    <w:rsid w:val="00CC57A9"/>
    <w:rsid w:val="00CC57D4"/>
    <w:rsid w:val="00CC5B46"/>
    <w:rsid w:val="00CC5D62"/>
    <w:rsid w:val="00CC5DB1"/>
    <w:rsid w:val="00CC601E"/>
    <w:rsid w:val="00CC6139"/>
    <w:rsid w:val="00CC61BB"/>
    <w:rsid w:val="00CC6313"/>
    <w:rsid w:val="00CC6676"/>
    <w:rsid w:val="00CC685C"/>
    <w:rsid w:val="00CC6AF7"/>
    <w:rsid w:val="00CC6C7E"/>
    <w:rsid w:val="00CC6D02"/>
    <w:rsid w:val="00CC6D13"/>
    <w:rsid w:val="00CC6F95"/>
    <w:rsid w:val="00CC75E9"/>
    <w:rsid w:val="00CC78B5"/>
    <w:rsid w:val="00CC7EB0"/>
    <w:rsid w:val="00CC7F4B"/>
    <w:rsid w:val="00CC7F86"/>
    <w:rsid w:val="00CC7FD3"/>
    <w:rsid w:val="00CD002C"/>
    <w:rsid w:val="00CD0063"/>
    <w:rsid w:val="00CD026D"/>
    <w:rsid w:val="00CD0423"/>
    <w:rsid w:val="00CD0547"/>
    <w:rsid w:val="00CD055A"/>
    <w:rsid w:val="00CD0642"/>
    <w:rsid w:val="00CD0696"/>
    <w:rsid w:val="00CD0931"/>
    <w:rsid w:val="00CD0944"/>
    <w:rsid w:val="00CD0B06"/>
    <w:rsid w:val="00CD0C1C"/>
    <w:rsid w:val="00CD0C3B"/>
    <w:rsid w:val="00CD0C5F"/>
    <w:rsid w:val="00CD0CE8"/>
    <w:rsid w:val="00CD0CEA"/>
    <w:rsid w:val="00CD0CFD"/>
    <w:rsid w:val="00CD0D3A"/>
    <w:rsid w:val="00CD0F8D"/>
    <w:rsid w:val="00CD1011"/>
    <w:rsid w:val="00CD1747"/>
    <w:rsid w:val="00CD1948"/>
    <w:rsid w:val="00CD1B19"/>
    <w:rsid w:val="00CD1C1F"/>
    <w:rsid w:val="00CD1F3D"/>
    <w:rsid w:val="00CD216D"/>
    <w:rsid w:val="00CD2184"/>
    <w:rsid w:val="00CD22ED"/>
    <w:rsid w:val="00CD298B"/>
    <w:rsid w:val="00CD29C0"/>
    <w:rsid w:val="00CD2B16"/>
    <w:rsid w:val="00CD2E07"/>
    <w:rsid w:val="00CD2E32"/>
    <w:rsid w:val="00CD2E36"/>
    <w:rsid w:val="00CD2F05"/>
    <w:rsid w:val="00CD3176"/>
    <w:rsid w:val="00CD3653"/>
    <w:rsid w:val="00CD3A45"/>
    <w:rsid w:val="00CD3B8E"/>
    <w:rsid w:val="00CD3C17"/>
    <w:rsid w:val="00CD3C46"/>
    <w:rsid w:val="00CD3CE5"/>
    <w:rsid w:val="00CD3D40"/>
    <w:rsid w:val="00CD3DB2"/>
    <w:rsid w:val="00CD3E70"/>
    <w:rsid w:val="00CD3F70"/>
    <w:rsid w:val="00CD456B"/>
    <w:rsid w:val="00CD4746"/>
    <w:rsid w:val="00CD47ED"/>
    <w:rsid w:val="00CD48AB"/>
    <w:rsid w:val="00CD4A00"/>
    <w:rsid w:val="00CD4A5C"/>
    <w:rsid w:val="00CD4C2F"/>
    <w:rsid w:val="00CD4C53"/>
    <w:rsid w:val="00CD4D96"/>
    <w:rsid w:val="00CD4F18"/>
    <w:rsid w:val="00CD5063"/>
    <w:rsid w:val="00CD50DF"/>
    <w:rsid w:val="00CD51B7"/>
    <w:rsid w:val="00CD53B3"/>
    <w:rsid w:val="00CD565D"/>
    <w:rsid w:val="00CD56C9"/>
    <w:rsid w:val="00CD5725"/>
    <w:rsid w:val="00CD59B2"/>
    <w:rsid w:val="00CD5BA5"/>
    <w:rsid w:val="00CD60D0"/>
    <w:rsid w:val="00CD6180"/>
    <w:rsid w:val="00CD6345"/>
    <w:rsid w:val="00CD6D3E"/>
    <w:rsid w:val="00CD6DB6"/>
    <w:rsid w:val="00CD72A9"/>
    <w:rsid w:val="00CD7503"/>
    <w:rsid w:val="00CD750D"/>
    <w:rsid w:val="00CD7945"/>
    <w:rsid w:val="00CD79BF"/>
    <w:rsid w:val="00CD79DA"/>
    <w:rsid w:val="00CE04B1"/>
    <w:rsid w:val="00CE056E"/>
    <w:rsid w:val="00CE0EA0"/>
    <w:rsid w:val="00CE1394"/>
    <w:rsid w:val="00CE1420"/>
    <w:rsid w:val="00CE172B"/>
    <w:rsid w:val="00CE1B30"/>
    <w:rsid w:val="00CE1B68"/>
    <w:rsid w:val="00CE1BA4"/>
    <w:rsid w:val="00CE1C2D"/>
    <w:rsid w:val="00CE1D12"/>
    <w:rsid w:val="00CE1DC7"/>
    <w:rsid w:val="00CE1E61"/>
    <w:rsid w:val="00CE1EF5"/>
    <w:rsid w:val="00CE1F03"/>
    <w:rsid w:val="00CE1F14"/>
    <w:rsid w:val="00CE1FB9"/>
    <w:rsid w:val="00CE2037"/>
    <w:rsid w:val="00CE2248"/>
    <w:rsid w:val="00CE24D3"/>
    <w:rsid w:val="00CE24DA"/>
    <w:rsid w:val="00CE26A8"/>
    <w:rsid w:val="00CE273D"/>
    <w:rsid w:val="00CE2820"/>
    <w:rsid w:val="00CE2A0E"/>
    <w:rsid w:val="00CE2A92"/>
    <w:rsid w:val="00CE2BE0"/>
    <w:rsid w:val="00CE2CC5"/>
    <w:rsid w:val="00CE2E65"/>
    <w:rsid w:val="00CE2E98"/>
    <w:rsid w:val="00CE35F7"/>
    <w:rsid w:val="00CE3610"/>
    <w:rsid w:val="00CE37D4"/>
    <w:rsid w:val="00CE389C"/>
    <w:rsid w:val="00CE3A90"/>
    <w:rsid w:val="00CE3B57"/>
    <w:rsid w:val="00CE3DEC"/>
    <w:rsid w:val="00CE3F75"/>
    <w:rsid w:val="00CE40DC"/>
    <w:rsid w:val="00CE417F"/>
    <w:rsid w:val="00CE467D"/>
    <w:rsid w:val="00CE469A"/>
    <w:rsid w:val="00CE47E6"/>
    <w:rsid w:val="00CE4A0D"/>
    <w:rsid w:val="00CE4BF9"/>
    <w:rsid w:val="00CE4C6A"/>
    <w:rsid w:val="00CE4DCC"/>
    <w:rsid w:val="00CE54EE"/>
    <w:rsid w:val="00CE5608"/>
    <w:rsid w:val="00CE57D3"/>
    <w:rsid w:val="00CE5D8B"/>
    <w:rsid w:val="00CE5F3C"/>
    <w:rsid w:val="00CE6078"/>
    <w:rsid w:val="00CE60A7"/>
    <w:rsid w:val="00CE62D9"/>
    <w:rsid w:val="00CE67BC"/>
    <w:rsid w:val="00CE67FF"/>
    <w:rsid w:val="00CE6A65"/>
    <w:rsid w:val="00CE6B20"/>
    <w:rsid w:val="00CE6B32"/>
    <w:rsid w:val="00CE6B99"/>
    <w:rsid w:val="00CE6BD6"/>
    <w:rsid w:val="00CE6D43"/>
    <w:rsid w:val="00CE6D57"/>
    <w:rsid w:val="00CE6DBB"/>
    <w:rsid w:val="00CE7099"/>
    <w:rsid w:val="00CE734F"/>
    <w:rsid w:val="00CE7513"/>
    <w:rsid w:val="00CE75D6"/>
    <w:rsid w:val="00CE77C3"/>
    <w:rsid w:val="00CE783D"/>
    <w:rsid w:val="00CE7963"/>
    <w:rsid w:val="00CE7C4C"/>
    <w:rsid w:val="00CE7CE5"/>
    <w:rsid w:val="00CF00CC"/>
    <w:rsid w:val="00CF00F0"/>
    <w:rsid w:val="00CF0284"/>
    <w:rsid w:val="00CF02B4"/>
    <w:rsid w:val="00CF0514"/>
    <w:rsid w:val="00CF080C"/>
    <w:rsid w:val="00CF0C77"/>
    <w:rsid w:val="00CF0D21"/>
    <w:rsid w:val="00CF0DC9"/>
    <w:rsid w:val="00CF0E67"/>
    <w:rsid w:val="00CF0F09"/>
    <w:rsid w:val="00CF0FF7"/>
    <w:rsid w:val="00CF1169"/>
    <w:rsid w:val="00CF12F2"/>
    <w:rsid w:val="00CF1351"/>
    <w:rsid w:val="00CF18AE"/>
    <w:rsid w:val="00CF192A"/>
    <w:rsid w:val="00CF19CD"/>
    <w:rsid w:val="00CF1D22"/>
    <w:rsid w:val="00CF20C8"/>
    <w:rsid w:val="00CF268C"/>
    <w:rsid w:val="00CF26FE"/>
    <w:rsid w:val="00CF27D6"/>
    <w:rsid w:val="00CF29D9"/>
    <w:rsid w:val="00CF29FF"/>
    <w:rsid w:val="00CF2B99"/>
    <w:rsid w:val="00CF2CFF"/>
    <w:rsid w:val="00CF2D3F"/>
    <w:rsid w:val="00CF2D61"/>
    <w:rsid w:val="00CF2D97"/>
    <w:rsid w:val="00CF2DC8"/>
    <w:rsid w:val="00CF2DDA"/>
    <w:rsid w:val="00CF2E8A"/>
    <w:rsid w:val="00CF2EF4"/>
    <w:rsid w:val="00CF3006"/>
    <w:rsid w:val="00CF313F"/>
    <w:rsid w:val="00CF31C0"/>
    <w:rsid w:val="00CF3359"/>
    <w:rsid w:val="00CF336D"/>
    <w:rsid w:val="00CF3446"/>
    <w:rsid w:val="00CF34AA"/>
    <w:rsid w:val="00CF361C"/>
    <w:rsid w:val="00CF3AB0"/>
    <w:rsid w:val="00CF3CE9"/>
    <w:rsid w:val="00CF3F83"/>
    <w:rsid w:val="00CF466F"/>
    <w:rsid w:val="00CF4802"/>
    <w:rsid w:val="00CF48D0"/>
    <w:rsid w:val="00CF4E5D"/>
    <w:rsid w:val="00CF4E9F"/>
    <w:rsid w:val="00CF5017"/>
    <w:rsid w:val="00CF511A"/>
    <w:rsid w:val="00CF5146"/>
    <w:rsid w:val="00CF517B"/>
    <w:rsid w:val="00CF5216"/>
    <w:rsid w:val="00CF5352"/>
    <w:rsid w:val="00CF5483"/>
    <w:rsid w:val="00CF5595"/>
    <w:rsid w:val="00CF5687"/>
    <w:rsid w:val="00CF56B2"/>
    <w:rsid w:val="00CF56DC"/>
    <w:rsid w:val="00CF5964"/>
    <w:rsid w:val="00CF5AAD"/>
    <w:rsid w:val="00CF5EBF"/>
    <w:rsid w:val="00CF5F80"/>
    <w:rsid w:val="00CF6451"/>
    <w:rsid w:val="00CF66F3"/>
    <w:rsid w:val="00CF67ED"/>
    <w:rsid w:val="00CF68AC"/>
    <w:rsid w:val="00CF68C7"/>
    <w:rsid w:val="00CF69E3"/>
    <w:rsid w:val="00CF6E42"/>
    <w:rsid w:val="00CF702E"/>
    <w:rsid w:val="00CF70BD"/>
    <w:rsid w:val="00CF71C4"/>
    <w:rsid w:val="00CF72B7"/>
    <w:rsid w:val="00CF75EF"/>
    <w:rsid w:val="00CF784E"/>
    <w:rsid w:val="00CF78CA"/>
    <w:rsid w:val="00CF7AC2"/>
    <w:rsid w:val="00CF7C66"/>
    <w:rsid w:val="00CF7D6D"/>
    <w:rsid w:val="00CF7D9A"/>
    <w:rsid w:val="00CF7F9F"/>
    <w:rsid w:val="00D00AA7"/>
    <w:rsid w:val="00D00BB8"/>
    <w:rsid w:val="00D00C83"/>
    <w:rsid w:val="00D00DFB"/>
    <w:rsid w:val="00D00EDB"/>
    <w:rsid w:val="00D0104B"/>
    <w:rsid w:val="00D01123"/>
    <w:rsid w:val="00D011D4"/>
    <w:rsid w:val="00D01270"/>
    <w:rsid w:val="00D013E7"/>
    <w:rsid w:val="00D01439"/>
    <w:rsid w:val="00D014BC"/>
    <w:rsid w:val="00D015CD"/>
    <w:rsid w:val="00D0169E"/>
    <w:rsid w:val="00D01770"/>
    <w:rsid w:val="00D01A83"/>
    <w:rsid w:val="00D01B2A"/>
    <w:rsid w:val="00D01C2F"/>
    <w:rsid w:val="00D01D31"/>
    <w:rsid w:val="00D01FB1"/>
    <w:rsid w:val="00D020AA"/>
    <w:rsid w:val="00D0267D"/>
    <w:rsid w:val="00D02A54"/>
    <w:rsid w:val="00D02A57"/>
    <w:rsid w:val="00D02C13"/>
    <w:rsid w:val="00D02E01"/>
    <w:rsid w:val="00D02FA5"/>
    <w:rsid w:val="00D032A8"/>
    <w:rsid w:val="00D03344"/>
    <w:rsid w:val="00D03766"/>
    <w:rsid w:val="00D03810"/>
    <w:rsid w:val="00D038DA"/>
    <w:rsid w:val="00D03970"/>
    <w:rsid w:val="00D03DFD"/>
    <w:rsid w:val="00D041B7"/>
    <w:rsid w:val="00D041CB"/>
    <w:rsid w:val="00D0424B"/>
    <w:rsid w:val="00D04387"/>
    <w:rsid w:val="00D04392"/>
    <w:rsid w:val="00D043C7"/>
    <w:rsid w:val="00D045E8"/>
    <w:rsid w:val="00D046DC"/>
    <w:rsid w:val="00D04A4E"/>
    <w:rsid w:val="00D04C7C"/>
    <w:rsid w:val="00D04DF7"/>
    <w:rsid w:val="00D04DFA"/>
    <w:rsid w:val="00D04EA0"/>
    <w:rsid w:val="00D04EA2"/>
    <w:rsid w:val="00D04F86"/>
    <w:rsid w:val="00D05163"/>
    <w:rsid w:val="00D05167"/>
    <w:rsid w:val="00D051BD"/>
    <w:rsid w:val="00D0535F"/>
    <w:rsid w:val="00D05569"/>
    <w:rsid w:val="00D05B01"/>
    <w:rsid w:val="00D05D19"/>
    <w:rsid w:val="00D05F6E"/>
    <w:rsid w:val="00D06332"/>
    <w:rsid w:val="00D06405"/>
    <w:rsid w:val="00D0644A"/>
    <w:rsid w:val="00D06618"/>
    <w:rsid w:val="00D0670A"/>
    <w:rsid w:val="00D06A5E"/>
    <w:rsid w:val="00D06BD4"/>
    <w:rsid w:val="00D06EA2"/>
    <w:rsid w:val="00D06F7F"/>
    <w:rsid w:val="00D07010"/>
    <w:rsid w:val="00D0727E"/>
    <w:rsid w:val="00D072CD"/>
    <w:rsid w:val="00D072DF"/>
    <w:rsid w:val="00D074D4"/>
    <w:rsid w:val="00D075C4"/>
    <w:rsid w:val="00D07887"/>
    <w:rsid w:val="00D078E0"/>
    <w:rsid w:val="00D07A27"/>
    <w:rsid w:val="00D07B6C"/>
    <w:rsid w:val="00D10159"/>
    <w:rsid w:val="00D10366"/>
    <w:rsid w:val="00D104B0"/>
    <w:rsid w:val="00D104DB"/>
    <w:rsid w:val="00D106EB"/>
    <w:rsid w:val="00D1072B"/>
    <w:rsid w:val="00D10888"/>
    <w:rsid w:val="00D10A97"/>
    <w:rsid w:val="00D10D63"/>
    <w:rsid w:val="00D10E0C"/>
    <w:rsid w:val="00D11093"/>
    <w:rsid w:val="00D11134"/>
    <w:rsid w:val="00D1141B"/>
    <w:rsid w:val="00D11480"/>
    <w:rsid w:val="00D11525"/>
    <w:rsid w:val="00D11536"/>
    <w:rsid w:val="00D1169E"/>
    <w:rsid w:val="00D11BAE"/>
    <w:rsid w:val="00D11D4A"/>
    <w:rsid w:val="00D11EC1"/>
    <w:rsid w:val="00D12240"/>
    <w:rsid w:val="00D122D6"/>
    <w:rsid w:val="00D12304"/>
    <w:rsid w:val="00D12435"/>
    <w:rsid w:val="00D12446"/>
    <w:rsid w:val="00D124D8"/>
    <w:rsid w:val="00D12513"/>
    <w:rsid w:val="00D12670"/>
    <w:rsid w:val="00D12726"/>
    <w:rsid w:val="00D12792"/>
    <w:rsid w:val="00D128D1"/>
    <w:rsid w:val="00D1295D"/>
    <w:rsid w:val="00D1297D"/>
    <w:rsid w:val="00D12C47"/>
    <w:rsid w:val="00D12D17"/>
    <w:rsid w:val="00D12EBB"/>
    <w:rsid w:val="00D12F7E"/>
    <w:rsid w:val="00D12FD4"/>
    <w:rsid w:val="00D13042"/>
    <w:rsid w:val="00D1325F"/>
    <w:rsid w:val="00D135ED"/>
    <w:rsid w:val="00D136A2"/>
    <w:rsid w:val="00D136DC"/>
    <w:rsid w:val="00D138E2"/>
    <w:rsid w:val="00D139B1"/>
    <w:rsid w:val="00D13C0C"/>
    <w:rsid w:val="00D13CEA"/>
    <w:rsid w:val="00D13D07"/>
    <w:rsid w:val="00D140C7"/>
    <w:rsid w:val="00D14135"/>
    <w:rsid w:val="00D141E5"/>
    <w:rsid w:val="00D143BA"/>
    <w:rsid w:val="00D1453A"/>
    <w:rsid w:val="00D14666"/>
    <w:rsid w:val="00D1473F"/>
    <w:rsid w:val="00D149ED"/>
    <w:rsid w:val="00D14A3E"/>
    <w:rsid w:val="00D14BF8"/>
    <w:rsid w:val="00D14F28"/>
    <w:rsid w:val="00D14FBB"/>
    <w:rsid w:val="00D15063"/>
    <w:rsid w:val="00D15152"/>
    <w:rsid w:val="00D152BB"/>
    <w:rsid w:val="00D15346"/>
    <w:rsid w:val="00D15601"/>
    <w:rsid w:val="00D156A0"/>
    <w:rsid w:val="00D1572C"/>
    <w:rsid w:val="00D157E4"/>
    <w:rsid w:val="00D15842"/>
    <w:rsid w:val="00D15967"/>
    <w:rsid w:val="00D15981"/>
    <w:rsid w:val="00D15A06"/>
    <w:rsid w:val="00D15E56"/>
    <w:rsid w:val="00D15F27"/>
    <w:rsid w:val="00D16440"/>
    <w:rsid w:val="00D164B3"/>
    <w:rsid w:val="00D16C03"/>
    <w:rsid w:val="00D16C24"/>
    <w:rsid w:val="00D16CE5"/>
    <w:rsid w:val="00D16D97"/>
    <w:rsid w:val="00D16DBD"/>
    <w:rsid w:val="00D16E36"/>
    <w:rsid w:val="00D16E86"/>
    <w:rsid w:val="00D170CE"/>
    <w:rsid w:val="00D171F3"/>
    <w:rsid w:val="00D1720E"/>
    <w:rsid w:val="00D172AE"/>
    <w:rsid w:val="00D17301"/>
    <w:rsid w:val="00D174D6"/>
    <w:rsid w:val="00D17511"/>
    <w:rsid w:val="00D17579"/>
    <w:rsid w:val="00D17741"/>
    <w:rsid w:val="00D1775A"/>
    <w:rsid w:val="00D17D33"/>
    <w:rsid w:val="00D17E5D"/>
    <w:rsid w:val="00D17FA3"/>
    <w:rsid w:val="00D20057"/>
    <w:rsid w:val="00D20360"/>
    <w:rsid w:val="00D20716"/>
    <w:rsid w:val="00D20831"/>
    <w:rsid w:val="00D208DC"/>
    <w:rsid w:val="00D20977"/>
    <w:rsid w:val="00D2098B"/>
    <w:rsid w:val="00D20AC6"/>
    <w:rsid w:val="00D20B2A"/>
    <w:rsid w:val="00D20EEC"/>
    <w:rsid w:val="00D21124"/>
    <w:rsid w:val="00D2115B"/>
    <w:rsid w:val="00D21197"/>
    <w:rsid w:val="00D212F4"/>
    <w:rsid w:val="00D213E7"/>
    <w:rsid w:val="00D2143A"/>
    <w:rsid w:val="00D214F3"/>
    <w:rsid w:val="00D21909"/>
    <w:rsid w:val="00D2193A"/>
    <w:rsid w:val="00D2199C"/>
    <w:rsid w:val="00D21A0E"/>
    <w:rsid w:val="00D21F5B"/>
    <w:rsid w:val="00D21F70"/>
    <w:rsid w:val="00D2204F"/>
    <w:rsid w:val="00D223E1"/>
    <w:rsid w:val="00D22590"/>
    <w:rsid w:val="00D226C9"/>
    <w:rsid w:val="00D227A3"/>
    <w:rsid w:val="00D22866"/>
    <w:rsid w:val="00D22898"/>
    <w:rsid w:val="00D2295E"/>
    <w:rsid w:val="00D22BAF"/>
    <w:rsid w:val="00D22C97"/>
    <w:rsid w:val="00D22D4F"/>
    <w:rsid w:val="00D22E60"/>
    <w:rsid w:val="00D230BA"/>
    <w:rsid w:val="00D2311F"/>
    <w:rsid w:val="00D23345"/>
    <w:rsid w:val="00D233B8"/>
    <w:rsid w:val="00D2340B"/>
    <w:rsid w:val="00D23473"/>
    <w:rsid w:val="00D23593"/>
    <w:rsid w:val="00D235AD"/>
    <w:rsid w:val="00D237CF"/>
    <w:rsid w:val="00D23A55"/>
    <w:rsid w:val="00D23DA6"/>
    <w:rsid w:val="00D2405C"/>
    <w:rsid w:val="00D24141"/>
    <w:rsid w:val="00D243F8"/>
    <w:rsid w:val="00D2461B"/>
    <w:rsid w:val="00D2463A"/>
    <w:rsid w:val="00D24782"/>
    <w:rsid w:val="00D247FB"/>
    <w:rsid w:val="00D2480B"/>
    <w:rsid w:val="00D2487F"/>
    <w:rsid w:val="00D24AD8"/>
    <w:rsid w:val="00D24B05"/>
    <w:rsid w:val="00D24D3C"/>
    <w:rsid w:val="00D25262"/>
    <w:rsid w:val="00D2530E"/>
    <w:rsid w:val="00D256EA"/>
    <w:rsid w:val="00D25A2B"/>
    <w:rsid w:val="00D25A71"/>
    <w:rsid w:val="00D25DE4"/>
    <w:rsid w:val="00D25E8E"/>
    <w:rsid w:val="00D2608D"/>
    <w:rsid w:val="00D260E1"/>
    <w:rsid w:val="00D26191"/>
    <w:rsid w:val="00D261D3"/>
    <w:rsid w:val="00D26294"/>
    <w:rsid w:val="00D26452"/>
    <w:rsid w:val="00D2664C"/>
    <w:rsid w:val="00D26923"/>
    <w:rsid w:val="00D26952"/>
    <w:rsid w:val="00D26A14"/>
    <w:rsid w:val="00D26DFE"/>
    <w:rsid w:val="00D26FD7"/>
    <w:rsid w:val="00D26FF9"/>
    <w:rsid w:val="00D27358"/>
    <w:rsid w:val="00D274C3"/>
    <w:rsid w:val="00D276EA"/>
    <w:rsid w:val="00D277E8"/>
    <w:rsid w:val="00D27AEE"/>
    <w:rsid w:val="00D27D10"/>
    <w:rsid w:val="00D30069"/>
    <w:rsid w:val="00D3006C"/>
    <w:rsid w:val="00D302D4"/>
    <w:rsid w:val="00D30473"/>
    <w:rsid w:val="00D305B8"/>
    <w:rsid w:val="00D3077D"/>
    <w:rsid w:val="00D307C4"/>
    <w:rsid w:val="00D30CD2"/>
    <w:rsid w:val="00D30D4A"/>
    <w:rsid w:val="00D30EC7"/>
    <w:rsid w:val="00D31794"/>
    <w:rsid w:val="00D31B54"/>
    <w:rsid w:val="00D31B69"/>
    <w:rsid w:val="00D31FC9"/>
    <w:rsid w:val="00D3203A"/>
    <w:rsid w:val="00D3260F"/>
    <w:rsid w:val="00D326B3"/>
    <w:rsid w:val="00D326F8"/>
    <w:rsid w:val="00D3280C"/>
    <w:rsid w:val="00D32951"/>
    <w:rsid w:val="00D32AD5"/>
    <w:rsid w:val="00D32B00"/>
    <w:rsid w:val="00D32CC4"/>
    <w:rsid w:val="00D32EE5"/>
    <w:rsid w:val="00D330FE"/>
    <w:rsid w:val="00D33110"/>
    <w:rsid w:val="00D33594"/>
    <w:rsid w:val="00D335ED"/>
    <w:rsid w:val="00D3371A"/>
    <w:rsid w:val="00D3383C"/>
    <w:rsid w:val="00D3385E"/>
    <w:rsid w:val="00D338EF"/>
    <w:rsid w:val="00D339E3"/>
    <w:rsid w:val="00D33AC3"/>
    <w:rsid w:val="00D33AD2"/>
    <w:rsid w:val="00D33BC6"/>
    <w:rsid w:val="00D33CFF"/>
    <w:rsid w:val="00D33DB4"/>
    <w:rsid w:val="00D34338"/>
    <w:rsid w:val="00D3436A"/>
    <w:rsid w:val="00D3443D"/>
    <w:rsid w:val="00D34840"/>
    <w:rsid w:val="00D34925"/>
    <w:rsid w:val="00D34A78"/>
    <w:rsid w:val="00D34CF9"/>
    <w:rsid w:val="00D34E8F"/>
    <w:rsid w:val="00D34ED9"/>
    <w:rsid w:val="00D34FB3"/>
    <w:rsid w:val="00D35010"/>
    <w:rsid w:val="00D35109"/>
    <w:rsid w:val="00D3519D"/>
    <w:rsid w:val="00D352B0"/>
    <w:rsid w:val="00D352D1"/>
    <w:rsid w:val="00D353FC"/>
    <w:rsid w:val="00D35497"/>
    <w:rsid w:val="00D35653"/>
    <w:rsid w:val="00D35657"/>
    <w:rsid w:val="00D35732"/>
    <w:rsid w:val="00D358D9"/>
    <w:rsid w:val="00D35AAE"/>
    <w:rsid w:val="00D35B23"/>
    <w:rsid w:val="00D35C59"/>
    <w:rsid w:val="00D36420"/>
    <w:rsid w:val="00D36490"/>
    <w:rsid w:val="00D36540"/>
    <w:rsid w:val="00D3678F"/>
    <w:rsid w:val="00D36924"/>
    <w:rsid w:val="00D36998"/>
    <w:rsid w:val="00D3699B"/>
    <w:rsid w:val="00D37A82"/>
    <w:rsid w:val="00D37B5A"/>
    <w:rsid w:val="00D37C20"/>
    <w:rsid w:val="00D37ECB"/>
    <w:rsid w:val="00D37F08"/>
    <w:rsid w:val="00D37F56"/>
    <w:rsid w:val="00D400C1"/>
    <w:rsid w:val="00D400FC"/>
    <w:rsid w:val="00D403C3"/>
    <w:rsid w:val="00D403DA"/>
    <w:rsid w:val="00D40450"/>
    <w:rsid w:val="00D4047B"/>
    <w:rsid w:val="00D4097D"/>
    <w:rsid w:val="00D40A99"/>
    <w:rsid w:val="00D40D70"/>
    <w:rsid w:val="00D41018"/>
    <w:rsid w:val="00D4119F"/>
    <w:rsid w:val="00D41275"/>
    <w:rsid w:val="00D41762"/>
    <w:rsid w:val="00D41A45"/>
    <w:rsid w:val="00D41C0E"/>
    <w:rsid w:val="00D41D5E"/>
    <w:rsid w:val="00D41E5E"/>
    <w:rsid w:val="00D41E75"/>
    <w:rsid w:val="00D42067"/>
    <w:rsid w:val="00D42129"/>
    <w:rsid w:val="00D421B5"/>
    <w:rsid w:val="00D423F3"/>
    <w:rsid w:val="00D4269B"/>
    <w:rsid w:val="00D43008"/>
    <w:rsid w:val="00D43076"/>
    <w:rsid w:val="00D43199"/>
    <w:rsid w:val="00D4327C"/>
    <w:rsid w:val="00D432E9"/>
    <w:rsid w:val="00D4342E"/>
    <w:rsid w:val="00D4349F"/>
    <w:rsid w:val="00D43769"/>
    <w:rsid w:val="00D438CC"/>
    <w:rsid w:val="00D43B4B"/>
    <w:rsid w:val="00D43C86"/>
    <w:rsid w:val="00D43CE1"/>
    <w:rsid w:val="00D43EEB"/>
    <w:rsid w:val="00D44036"/>
    <w:rsid w:val="00D441E3"/>
    <w:rsid w:val="00D44348"/>
    <w:rsid w:val="00D44356"/>
    <w:rsid w:val="00D44373"/>
    <w:rsid w:val="00D444DC"/>
    <w:rsid w:val="00D4492A"/>
    <w:rsid w:val="00D44A08"/>
    <w:rsid w:val="00D44A29"/>
    <w:rsid w:val="00D44A4D"/>
    <w:rsid w:val="00D44CBE"/>
    <w:rsid w:val="00D44EFC"/>
    <w:rsid w:val="00D44F93"/>
    <w:rsid w:val="00D44FD0"/>
    <w:rsid w:val="00D45280"/>
    <w:rsid w:val="00D45287"/>
    <w:rsid w:val="00D452B6"/>
    <w:rsid w:val="00D45315"/>
    <w:rsid w:val="00D4539F"/>
    <w:rsid w:val="00D45590"/>
    <w:rsid w:val="00D455ED"/>
    <w:rsid w:val="00D456FE"/>
    <w:rsid w:val="00D4574C"/>
    <w:rsid w:val="00D457CD"/>
    <w:rsid w:val="00D4591B"/>
    <w:rsid w:val="00D45A0F"/>
    <w:rsid w:val="00D45CD1"/>
    <w:rsid w:val="00D45D62"/>
    <w:rsid w:val="00D45EBA"/>
    <w:rsid w:val="00D46213"/>
    <w:rsid w:val="00D46423"/>
    <w:rsid w:val="00D46502"/>
    <w:rsid w:val="00D4684E"/>
    <w:rsid w:val="00D46C3D"/>
    <w:rsid w:val="00D46C65"/>
    <w:rsid w:val="00D46F8A"/>
    <w:rsid w:val="00D470B2"/>
    <w:rsid w:val="00D471EC"/>
    <w:rsid w:val="00D47437"/>
    <w:rsid w:val="00D47567"/>
    <w:rsid w:val="00D4772B"/>
    <w:rsid w:val="00D477A1"/>
    <w:rsid w:val="00D478B0"/>
    <w:rsid w:val="00D47920"/>
    <w:rsid w:val="00D4799B"/>
    <w:rsid w:val="00D47DED"/>
    <w:rsid w:val="00D47E36"/>
    <w:rsid w:val="00D47EFB"/>
    <w:rsid w:val="00D501CF"/>
    <w:rsid w:val="00D5046B"/>
    <w:rsid w:val="00D504CF"/>
    <w:rsid w:val="00D504DB"/>
    <w:rsid w:val="00D5065D"/>
    <w:rsid w:val="00D5071E"/>
    <w:rsid w:val="00D5074A"/>
    <w:rsid w:val="00D5084E"/>
    <w:rsid w:val="00D509C6"/>
    <w:rsid w:val="00D50BE9"/>
    <w:rsid w:val="00D50CCD"/>
    <w:rsid w:val="00D51BCC"/>
    <w:rsid w:val="00D51C1A"/>
    <w:rsid w:val="00D51CD5"/>
    <w:rsid w:val="00D51E7C"/>
    <w:rsid w:val="00D51FEA"/>
    <w:rsid w:val="00D52061"/>
    <w:rsid w:val="00D52214"/>
    <w:rsid w:val="00D52267"/>
    <w:rsid w:val="00D5257E"/>
    <w:rsid w:val="00D525CD"/>
    <w:rsid w:val="00D52859"/>
    <w:rsid w:val="00D52984"/>
    <w:rsid w:val="00D52C57"/>
    <w:rsid w:val="00D52CD7"/>
    <w:rsid w:val="00D52CFB"/>
    <w:rsid w:val="00D52F8E"/>
    <w:rsid w:val="00D5300E"/>
    <w:rsid w:val="00D5301B"/>
    <w:rsid w:val="00D530C3"/>
    <w:rsid w:val="00D53109"/>
    <w:rsid w:val="00D53128"/>
    <w:rsid w:val="00D53323"/>
    <w:rsid w:val="00D53476"/>
    <w:rsid w:val="00D53612"/>
    <w:rsid w:val="00D53724"/>
    <w:rsid w:val="00D5381E"/>
    <w:rsid w:val="00D53EDD"/>
    <w:rsid w:val="00D5410B"/>
    <w:rsid w:val="00D54327"/>
    <w:rsid w:val="00D54486"/>
    <w:rsid w:val="00D54583"/>
    <w:rsid w:val="00D54759"/>
    <w:rsid w:val="00D5478F"/>
    <w:rsid w:val="00D54957"/>
    <w:rsid w:val="00D54993"/>
    <w:rsid w:val="00D549BC"/>
    <w:rsid w:val="00D549EF"/>
    <w:rsid w:val="00D54A27"/>
    <w:rsid w:val="00D54A4C"/>
    <w:rsid w:val="00D54AD1"/>
    <w:rsid w:val="00D54AFF"/>
    <w:rsid w:val="00D54D11"/>
    <w:rsid w:val="00D54E64"/>
    <w:rsid w:val="00D55012"/>
    <w:rsid w:val="00D55046"/>
    <w:rsid w:val="00D551D1"/>
    <w:rsid w:val="00D55243"/>
    <w:rsid w:val="00D553A2"/>
    <w:rsid w:val="00D55454"/>
    <w:rsid w:val="00D55945"/>
    <w:rsid w:val="00D559D5"/>
    <w:rsid w:val="00D55D33"/>
    <w:rsid w:val="00D55E3A"/>
    <w:rsid w:val="00D5601B"/>
    <w:rsid w:val="00D560D7"/>
    <w:rsid w:val="00D5619C"/>
    <w:rsid w:val="00D561D2"/>
    <w:rsid w:val="00D56236"/>
    <w:rsid w:val="00D56363"/>
    <w:rsid w:val="00D56400"/>
    <w:rsid w:val="00D564E4"/>
    <w:rsid w:val="00D5653C"/>
    <w:rsid w:val="00D565DA"/>
    <w:rsid w:val="00D5661C"/>
    <w:rsid w:val="00D56881"/>
    <w:rsid w:val="00D5688C"/>
    <w:rsid w:val="00D569F1"/>
    <w:rsid w:val="00D56A11"/>
    <w:rsid w:val="00D56FF3"/>
    <w:rsid w:val="00D572D3"/>
    <w:rsid w:val="00D57309"/>
    <w:rsid w:val="00D57343"/>
    <w:rsid w:val="00D57529"/>
    <w:rsid w:val="00D57965"/>
    <w:rsid w:val="00D579FE"/>
    <w:rsid w:val="00D57BD5"/>
    <w:rsid w:val="00D57C66"/>
    <w:rsid w:val="00D57C85"/>
    <w:rsid w:val="00D57D04"/>
    <w:rsid w:val="00D57D42"/>
    <w:rsid w:val="00D57DC9"/>
    <w:rsid w:val="00D6013F"/>
    <w:rsid w:val="00D60346"/>
    <w:rsid w:val="00D60401"/>
    <w:rsid w:val="00D6047C"/>
    <w:rsid w:val="00D6063C"/>
    <w:rsid w:val="00D60928"/>
    <w:rsid w:val="00D60A3E"/>
    <w:rsid w:val="00D60A48"/>
    <w:rsid w:val="00D60C40"/>
    <w:rsid w:val="00D60F41"/>
    <w:rsid w:val="00D60F96"/>
    <w:rsid w:val="00D6123A"/>
    <w:rsid w:val="00D613A3"/>
    <w:rsid w:val="00D614ED"/>
    <w:rsid w:val="00D61676"/>
    <w:rsid w:val="00D616C0"/>
    <w:rsid w:val="00D61906"/>
    <w:rsid w:val="00D61A43"/>
    <w:rsid w:val="00D61B35"/>
    <w:rsid w:val="00D61CAA"/>
    <w:rsid w:val="00D61D81"/>
    <w:rsid w:val="00D61DF6"/>
    <w:rsid w:val="00D61E83"/>
    <w:rsid w:val="00D61FAD"/>
    <w:rsid w:val="00D622DF"/>
    <w:rsid w:val="00D624BD"/>
    <w:rsid w:val="00D627B3"/>
    <w:rsid w:val="00D628CF"/>
    <w:rsid w:val="00D628E5"/>
    <w:rsid w:val="00D62AA1"/>
    <w:rsid w:val="00D62DB8"/>
    <w:rsid w:val="00D62F84"/>
    <w:rsid w:val="00D631FF"/>
    <w:rsid w:val="00D632F8"/>
    <w:rsid w:val="00D635D8"/>
    <w:rsid w:val="00D63878"/>
    <w:rsid w:val="00D63D54"/>
    <w:rsid w:val="00D63EE5"/>
    <w:rsid w:val="00D64077"/>
    <w:rsid w:val="00D64156"/>
    <w:rsid w:val="00D643F6"/>
    <w:rsid w:val="00D6447D"/>
    <w:rsid w:val="00D64856"/>
    <w:rsid w:val="00D64886"/>
    <w:rsid w:val="00D648F2"/>
    <w:rsid w:val="00D64E42"/>
    <w:rsid w:val="00D64E63"/>
    <w:rsid w:val="00D6506D"/>
    <w:rsid w:val="00D651F5"/>
    <w:rsid w:val="00D6547F"/>
    <w:rsid w:val="00D655CA"/>
    <w:rsid w:val="00D657FF"/>
    <w:rsid w:val="00D659D1"/>
    <w:rsid w:val="00D65A6D"/>
    <w:rsid w:val="00D65B49"/>
    <w:rsid w:val="00D65C14"/>
    <w:rsid w:val="00D66395"/>
    <w:rsid w:val="00D663D4"/>
    <w:rsid w:val="00D663E1"/>
    <w:rsid w:val="00D66525"/>
    <w:rsid w:val="00D66535"/>
    <w:rsid w:val="00D66667"/>
    <w:rsid w:val="00D66907"/>
    <w:rsid w:val="00D66A3A"/>
    <w:rsid w:val="00D66AFA"/>
    <w:rsid w:val="00D66DAE"/>
    <w:rsid w:val="00D66DDA"/>
    <w:rsid w:val="00D66E31"/>
    <w:rsid w:val="00D66E4A"/>
    <w:rsid w:val="00D67018"/>
    <w:rsid w:val="00D67033"/>
    <w:rsid w:val="00D674B1"/>
    <w:rsid w:val="00D67542"/>
    <w:rsid w:val="00D675A0"/>
    <w:rsid w:val="00D676D8"/>
    <w:rsid w:val="00D6779F"/>
    <w:rsid w:val="00D678D5"/>
    <w:rsid w:val="00D67D17"/>
    <w:rsid w:val="00D67D75"/>
    <w:rsid w:val="00D67DBD"/>
    <w:rsid w:val="00D67F30"/>
    <w:rsid w:val="00D70121"/>
    <w:rsid w:val="00D7018C"/>
    <w:rsid w:val="00D70463"/>
    <w:rsid w:val="00D70765"/>
    <w:rsid w:val="00D7080A"/>
    <w:rsid w:val="00D70864"/>
    <w:rsid w:val="00D7089D"/>
    <w:rsid w:val="00D708CC"/>
    <w:rsid w:val="00D70CBD"/>
    <w:rsid w:val="00D70DE8"/>
    <w:rsid w:val="00D70F35"/>
    <w:rsid w:val="00D71273"/>
    <w:rsid w:val="00D7151F"/>
    <w:rsid w:val="00D715D4"/>
    <w:rsid w:val="00D71684"/>
    <w:rsid w:val="00D71693"/>
    <w:rsid w:val="00D717CC"/>
    <w:rsid w:val="00D71A66"/>
    <w:rsid w:val="00D71B0C"/>
    <w:rsid w:val="00D71EA3"/>
    <w:rsid w:val="00D71FB2"/>
    <w:rsid w:val="00D72361"/>
    <w:rsid w:val="00D72A72"/>
    <w:rsid w:val="00D7304F"/>
    <w:rsid w:val="00D733F5"/>
    <w:rsid w:val="00D73794"/>
    <w:rsid w:val="00D7394E"/>
    <w:rsid w:val="00D73AB2"/>
    <w:rsid w:val="00D73D8D"/>
    <w:rsid w:val="00D73E76"/>
    <w:rsid w:val="00D73F8B"/>
    <w:rsid w:val="00D7434A"/>
    <w:rsid w:val="00D747EA"/>
    <w:rsid w:val="00D74876"/>
    <w:rsid w:val="00D74C9B"/>
    <w:rsid w:val="00D754B6"/>
    <w:rsid w:val="00D75507"/>
    <w:rsid w:val="00D7595E"/>
    <w:rsid w:val="00D75D67"/>
    <w:rsid w:val="00D76C16"/>
    <w:rsid w:val="00D76C64"/>
    <w:rsid w:val="00D76E4E"/>
    <w:rsid w:val="00D76F8D"/>
    <w:rsid w:val="00D76FBE"/>
    <w:rsid w:val="00D770B3"/>
    <w:rsid w:val="00D771A8"/>
    <w:rsid w:val="00D7722E"/>
    <w:rsid w:val="00D773EF"/>
    <w:rsid w:val="00D77503"/>
    <w:rsid w:val="00D77608"/>
    <w:rsid w:val="00D77680"/>
    <w:rsid w:val="00D77715"/>
    <w:rsid w:val="00D77828"/>
    <w:rsid w:val="00D77927"/>
    <w:rsid w:val="00D77A0D"/>
    <w:rsid w:val="00D77A2E"/>
    <w:rsid w:val="00D77B42"/>
    <w:rsid w:val="00D77D32"/>
    <w:rsid w:val="00D77E98"/>
    <w:rsid w:val="00D80017"/>
    <w:rsid w:val="00D80064"/>
    <w:rsid w:val="00D80127"/>
    <w:rsid w:val="00D801EF"/>
    <w:rsid w:val="00D803AA"/>
    <w:rsid w:val="00D80575"/>
    <w:rsid w:val="00D80AC0"/>
    <w:rsid w:val="00D80B33"/>
    <w:rsid w:val="00D80E2A"/>
    <w:rsid w:val="00D81291"/>
    <w:rsid w:val="00D8136F"/>
    <w:rsid w:val="00D814BE"/>
    <w:rsid w:val="00D8156C"/>
    <w:rsid w:val="00D815AB"/>
    <w:rsid w:val="00D8166D"/>
    <w:rsid w:val="00D8187A"/>
    <w:rsid w:val="00D81E49"/>
    <w:rsid w:val="00D81EA0"/>
    <w:rsid w:val="00D81F92"/>
    <w:rsid w:val="00D8235F"/>
    <w:rsid w:val="00D825A9"/>
    <w:rsid w:val="00D826E9"/>
    <w:rsid w:val="00D82742"/>
    <w:rsid w:val="00D82947"/>
    <w:rsid w:val="00D82A21"/>
    <w:rsid w:val="00D82A4C"/>
    <w:rsid w:val="00D82B08"/>
    <w:rsid w:val="00D82B71"/>
    <w:rsid w:val="00D82E8B"/>
    <w:rsid w:val="00D83082"/>
    <w:rsid w:val="00D83BDA"/>
    <w:rsid w:val="00D83DDC"/>
    <w:rsid w:val="00D841B8"/>
    <w:rsid w:val="00D842A4"/>
    <w:rsid w:val="00D8462F"/>
    <w:rsid w:val="00D84934"/>
    <w:rsid w:val="00D8495C"/>
    <w:rsid w:val="00D84CCC"/>
    <w:rsid w:val="00D85295"/>
    <w:rsid w:val="00D853D7"/>
    <w:rsid w:val="00D8560A"/>
    <w:rsid w:val="00D8561C"/>
    <w:rsid w:val="00D85672"/>
    <w:rsid w:val="00D8572F"/>
    <w:rsid w:val="00D8594B"/>
    <w:rsid w:val="00D85C3B"/>
    <w:rsid w:val="00D85C74"/>
    <w:rsid w:val="00D85DDE"/>
    <w:rsid w:val="00D85E12"/>
    <w:rsid w:val="00D85F43"/>
    <w:rsid w:val="00D860C9"/>
    <w:rsid w:val="00D86749"/>
    <w:rsid w:val="00D8682F"/>
    <w:rsid w:val="00D86880"/>
    <w:rsid w:val="00D868C9"/>
    <w:rsid w:val="00D869A6"/>
    <w:rsid w:val="00D86A6B"/>
    <w:rsid w:val="00D86B36"/>
    <w:rsid w:val="00D86BB7"/>
    <w:rsid w:val="00D86BC4"/>
    <w:rsid w:val="00D86C86"/>
    <w:rsid w:val="00D86D08"/>
    <w:rsid w:val="00D86D28"/>
    <w:rsid w:val="00D86E46"/>
    <w:rsid w:val="00D86E6F"/>
    <w:rsid w:val="00D86EFC"/>
    <w:rsid w:val="00D86F25"/>
    <w:rsid w:val="00D871F7"/>
    <w:rsid w:val="00D873D9"/>
    <w:rsid w:val="00D8752A"/>
    <w:rsid w:val="00D876E2"/>
    <w:rsid w:val="00D87763"/>
    <w:rsid w:val="00D87841"/>
    <w:rsid w:val="00D87950"/>
    <w:rsid w:val="00D87D6A"/>
    <w:rsid w:val="00D87DE5"/>
    <w:rsid w:val="00D87E4A"/>
    <w:rsid w:val="00D90458"/>
    <w:rsid w:val="00D90489"/>
    <w:rsid w:val="00D904A9"/>
    <w:rsid w:val="00D90652"/>
    <w:rsid w:val="00D90693"/>
    <w:rsid w:val="00D906AE"/>
    <w:rsid w:val="00D909F1"/>
    <w:rsid w:val="00D90AF6"/>
    <w:rsid w:val="00D90B50"/>
    <w:rsid w:val="00D90BB6"/>
    <w:rsid w:val="00D90D71"/>
    <w:rsid w:val="00D90DB9"/>
    <w:rsid w:val="00D91452"/>
    <w:rsid w:val="00D91486"/>
    <w:rsid w:val="00D91627"/>
    <w:rsid w:val="00D919EA"/>
    <w:rsid w:val="00D91F41"/>
    <w:rsid w:val="00D92130"/>
    <w:rsid w:val="00D92173"/>
    <w:rsid w:val="00D924CA"/>
    <w:rsid w:val="00D9279D"/>
    <w:rsid w:val="00D92C0F"/>
    <w:rsid w:val="00D92E61"/>
    <w:rsid w:val="00D9312A"/>
    <w:rsid w:val="00D932CD"/>
    <w:rsid w:val="00D933B1"/>
    <w:rsid w:val="00D9350E"/>
    <w:rsid w:val="00D9358A"/>
    <w:rsid w:val="00D93599"/>
    <w:rsid w:val="00D9364E"/>
    <w:rsid w:val="00D936AF"/>
    <w:rsid w:val="00D936D1"/>
    <w:rsid w:val="00D936E7"/>
    <w:rsid w:val="00D937AF"/>
    <w:rsid w:val="00D9387C"/>
    <w:rsid w:val="00D938F9"/>
    <w:rsid w:val="00D940D2"/>
    <w:rsid w:val="00D941C6"/>
    <w:rsid w:val="00D94224"/>
    <w:rsid w:val="00D944D1"/>
    <w:rsid w:val="00D94533"/>
    <w:rsid w:val="00D9480D"/>
    <w:rsid w:val="00D94829"/>
    <w:rsid w:val="00D94B03"/>
    <w:rsid w:val="00D94DED"/>
    <w:rsid w:val="00D94F7F"/>
    <w:rsid w:val="00D94FE4"/>
    <w:rsid w:val="00D9571B"/>
    <w:rsid w:val="00D9592F"/>
    <w:rsid w:val="00D959BF"/>
    <w:rsid w:val="00D95BF3"/>
    <w:rsid w:val="00D95D14"/>
    <w:rsid w:val="00D95E75"/>
    <w:rsid w:val="00D95EF7"/>
    <w:rsid w:val="00D95F1D"/>
    <w:rsid w:val="00D95F4B"/>
    <w:rsid w:val="00D9600F"/>
    <w:rsid w:val="00D96110"/>
    <w:rsid w:val="00D961D4"/>
    <w:rsid w:val="00D961FF"/>
    <w:rsid w:val="00D9632B"/>
    <w:rsid w:val="00D9638C"/>
    <w:rsid w:val="00D9654D"/>
    <w:rsid w:val="00D9659D"/>
    <w:rsid w:val="00D96668"/>
    <w:rsid w:val="00D966E8"/>
    <w:rsid w:val="00D9683B"/>
    <w:rsid w:val="00D969C4"/>
    <w:rsid w:val="00D96ABB"/>
    <w:rsid w:val="00D96D5C"/>
    <w:rsid w:val="00D96D69"/>
    <w:rsid w:val="00D96E7C"/>
    <w:rsid w:val="00D9714C"/>
    <w:rsid w:val="00D97243"/>
    <w:rsid w:val="00D973F9"/>
    <w:rsid w:val="00D97A8C"/>
    <w:rsid w:val="00D97BA4"/>
    <w:rsid w:val="00D97CE3"/>
    <w:rsid w:val="00D97EA3"/>
    <w:rsid w:val="00D97EEC"/>
    <w:rsid w:val="00D97FC5"/>
    <w:rsid w:val="00DA030A"/>
    <w:rsid w:val="00DA03AD"/>
    <w:rsid w:val="00DA03D7"/>
    <w:rsid w:val="00DA049C"/>
    <w:rsid w:val="00DA04F8"/>
    <w:rsid w:val="00DA0A36"/>
    <w:rsid w:val="00DA0BCA"/>
    <w:rsid w:val="00DA0BE2"/>
    <w:rsid w:val="00DA0DA6"/>
    <w:rsid w:val="00DA0EF1"/>
    <w:rsid w:val="00DA0FF5"/>
    <w:rsid w:val="00DA12BE"/>
    <w:rsid w:val="00DA15C6"/>
    <w:rsid w:val="00DA162B"/>
    <w:rsid w:val="00DA17C0"/>
    <w:rsid w:val="00DA1802"/>
    <w:rsid w:val="00DA1840"/>
    <w:rsid w:val="00DA1A8F"/>
    <w:rsid w:val="00DA1D2E"/>
    <w:rsid w:val="00DA1EFE"/>
    <w:rsid w:val="00DA1FAD"/>
    <w:rsid w:val="00DA212C"/>
    <w:rsid w:val="00DA2140"/>
    <w:rsid w:val="00DA229B"/>
    <w:rsid w:val="00DA2624"/>
    <w:rsid w:val="00DA27EC"/>
    <w:rsid w:val="00DA2B5A"/>
    <w:rsid w:val="00DA2BCB"/>
    <w:rsid w:val="00DA2D20"/>
    <w:rsid w:val="00DA2DA5"/>
    <w:rsid w:val="00DA2ECC"/>
    <w:rsid w:val="00DA2F1B"/>
    <w:rsid w:val="00DA301C"/>
    <w:rsid w:val="00DA3087"/>
    <w:rsid w:val="00DA31D4"/>
    <w:rsid w:val="00DA328F"/>
    <w:rsid w:val="00DA330D"/>
    <w:rsid w:val="00DA347C"/>
    <w:rsid w:val="00DA35EB"/>
    <w:rsid w:val="00DA364A"/>
    <w:rsid w:val="00DA3713"/>
    <w:rsid w:val="00DA3B45"/>
    <w:rsid w:val="00DA3B80"/>
    <w:rsid w:val="00DA3F8D"/>
    <w:rsid w:val="00DA4073"/>
    <w:rsid w:val="00DA4143"/>
    <w:rsid w:val="00DA4433"/>
    <w:rsid w:val="00DA45B7"/>
    <w:rsid w:val="00DA4810"/>
    <w:rsid w:val="00DA4D62"/>
    <w:rsid w:val="00DA4DEE"/>
    <w:rsid w:val="00DA4E41"/>
    <w:rsid w:val="00DA4F7C"/>
    <w:rsid w:val="00DA5232"/>
    <w:rsid w:val="00DA524D"/>
    <w:rsid w:val="00DA5530"/>
    <w:rsid w:val="00DA5555"/>
    <w:rsid w:val="00DA562D"/>
    <w:rsid w:val="00DA59B3"/>
    <w:rsid w:val="00DA5C94"/>
    <w:rsid w:val="00DA5ED9"/>
    <w:rsid w:val="00DA604C"/>
    <w:rsid w:val="00DA6639"/>
    <w:rsid w:val="00DA6651"/>
    <w:rsid w:val="00DA67B8"/>
    <w:rsid w:val="00DA6A39"/>
    <w:rsid w:val="00DA6AA1"/>
    <w:rsid w:val="00DA6D5F"/>
    <w:rsid w:val="00DA6D76"/>
    <w:rsid w:val="00DA6D8D"/>
    <w:rsid w:val="00DA6EF1"/>
    <w:rsid w:val="00DA6F86"/>
    <w:rsid w:val="00DA7058"/>
    <w:rsid w:val="00DA74EA"/>
    <w:rsid w:val="00DA7696"/>
    <w:rsid w:val="00DA7939"/>
    <w:rsid w:val="00DA7B6D"/>
    <w:rsid w:val="00DA7EC7"/>
    <w:rsid w:val="00DB028A"/>
    <w:rsid w:val="00DB03C2"/>
    <w:rsid w:val="00DB05A3"/>
    <w:rsid w:val="00DB060A"/>
    <w:rsid w:val="00DB060E"/>
    <w:rsid w:val="00DB09E7"/>
    <w:rsid w:val="00DB0AED"/>
    <w:rsid w:val="00DB0FA0"/>
    <w:rsid w:val="00DB111D"/>
    <w:rsid w:val="00DB1137"/>
    <w:rsid w:val="00DB18BC"/>
    <w:rsid w:val="00DB1E59"/>
    <w:rsid w:val="00DB23DB"/>
    <w:rsid w:val="00DB24A3"/>
    <w:rsid w:val="00DB26AB"/>
    <w:rsid w:val="00DB2AF0"/>
    <w:rsid w:val="00DB2E88"/>
    <w:rsid w:val="00DB30AF"/>
    <w:rsid w:val="00DB3202"/>
    <w:rsid w:val="00DB3218"/>
    <w:rsid w:val="00DB337C"/>
    <w:rsid w:val="00DB352A"/>
    <w:rsid w:val="00DB37A4"/>
    <w:rsid w:val="00DB3BA2"/>
    <w:rsid w:val="00DB41E9"/>
    <w:rsid w:val="00DB4316"/>
    <w:rsid w:val="00DB485D"/>
    <w:rsid w:val="00DB4977"/>
    <w:rsid w:val="00DB4A2C"/>
    <w:rsid w:val="00DB4AF5"/>
    <w:rsid w:val="00DB4E68"/>
    <w:rsid w:val="00DB4E78"/>
    <w:rsid w:val="00DB4EF7"/>
    <w:rsid w:val="00DB4FD1"/>
    <w:rsid w:val="00DB524A"/>
    <w:rsid w:val="00DB5332"/>
    <w:rsid w:val="00DB5749"/>
    <w:rsid w:val="00DB5B07"/>
    <w:rsid w:val="00DB61AA"/>
    <w:rsid w:val="00DB62AC"/>
    <w:rsid w:val="00DB6310"/>
    <w:rsid w:val="00DB6315"/>
    <w:rsid w:val="00DB63A8"/>
    <w:rsid w:val="00DB6496"/>
    <w:rsid w:val="00DB64B7"/>
    <w:rsid w:val="00DB6538"/>
    <w:rsid w:val="00DB6541"/>
    <w:rsid w:val="00DB668A"/>
    <w:rsid w:val="00DB69BA"/>
    <w:rsid w:val="00DB6B0B"/>
    <w:rsid w:val="00DB6BC5"/>
    <w:rsid w:val="00DB6D4C"/>
    <w:rsid w:val="00DB6D8A"/>
    <w:rsid w:val="00DB6DA6"/>
    <w:rsid w:val="00DB6E06"/>
    <w:rsid w:val="00DB707C"/>
    <w:rsid w:val="00DB712B"/>
    <w:rsid w:val="00DB7272"/>
    <w:rsid w:val="00DB7484"/>
    <w:rsid w:val="00DB749B"/>
    <w:rsid w:val="00DB7513"/>
    <w:rsid w:val="00DB7618"/>
    <w:rsid w:val="00DB7840"/>
    <w:rsid w:val="00DB7AB5"/>
    <w:rsid w:val="00DB7BDB"/>
    <w:rsid w:val="00DB7EB3"/>
    <w:rsid w:val="00DB7ED2"/>
    <w:rsid w:val="00DC02E5"/>
    <w:rsid w:val="00DC03FB"/>
    <w:rsid w:val="00DC0404"/>
    <w:rsid w:val="00DC0476"/>
    <w:rsid w:val="00DC0656"/>
    <w:rsid w:val="00DC0820"/>
    <w:rsid w:val="00DC08A9"/>
    <w:rsid w:val="00DC0B15"/>
    <w:rsid w:val="00DC0B49"/>
    <w:rsid w:val="00DC0B77"/>
    <w:rsid w:val="00DC0CD3"/>
    <w:rsid w:val="00DC107D"/>
    <w:rsid w:val="00DC11EE"/>
    <w:rsid w:val="00DC188D"/>
    <w:rsid w:val="00DC1A0C"/>
    <w:rsid w:val="00DC1A1E"/>
    <w:rsid w:val="00DC1A37"/>
    <w:rsid w:val="00DC1CE1"/>
    <w:rsid w:val="00DC20E5"/>
    <w:rsid w:val="00DC2222"/>
    <w:rsid w:val="00DC22A8"/>
    <w:rsid w:val="00DC23F2"/>
    <w:rsid w:val="00DC24F5"/>
    <w:rsid w:val="00DC25D9"/>
    <w:rsid w:val="00DC2637"/>
    <w:rsid w:val="00DC26BB"/>
    <w:rsid w:val="00DC27DB"/>
    <w:rsid w:val="00DC2993"/>
    <w:rsid w:val="00DC2A1F"/>
    <w:rsid w:val="00DC2B52"/>
    <w:rsid w:val="00DC2B59"/>
    <w:rsid w:val="00DC2C06"/>
    <w:rsid w:val="00DC2D36"/>
    <w:rsid w:val="00DC2E21"/>
    <w:rsid w:val="00DC2F04"/>
    <w:rsid w:val="00DC302B"/>
    <w:rsid w:val="00DC3194"/>
    <w:rsid w:val="00DC3205"/>
    <w:rsid w:val="00DC32FF"/>
    <w:rsid w:val="00DC3340"/>
    <w:rsid w:val="00DC362A"/>
    <w:rsid w:val="00DC3855"/>
    <w:rsid w:val="00DC3ACC"/>
    <w:rsid w:val="00DC3E64"/>
    <w:rsid w:val="00DC3F6B"/>
    <w:rsid w:val="00DC3F8F"/>
    <w:rsid w:val="00DC4071"/>
    <w:rsid w:val="00DC41B0"/>
    <w:rsid w:val="00DC41CC"/>
    <w:rsid w:val="00DC4402"/>
    <w:rsid w:val="00DC440C"/>
    <w:rsid w:val="00DC4A51"/>
    <w:rsid w:val="00DC4A96"/>
    <w:rsid w:val="00DC4B0C"/>
    <w:rsid w:val="00DC4C32"/>
    <w:rsid w:val="00DC4D45"/>
    <w:rsid w:val="00DC50A7"/>
    <w:rsid w:val="00DC50EF"/>
    <w:rsid w:val="00DC522A"/>
    <w:rsid w:val="00DC54F8"/>
    <w:rsid w:val="00DC56C5"/>
    <w:rsid w:val="00DC571B"/>
    <w:rsid w:val="00DC5A53"/>
    <w:rsid w:val="00DC5B22"/>
    <w:rsid w:val="00DC5B48"/>
    <w:rsid w:val="00DC5C1E"/>
    <w:rsid w:val="00DC6047"/>
    <w:rsid w:val="00DC60FB"/>
    <w:rsid w:val="00DC60FD"/>
    <w:rsid w:val="00DC61B5"/>
    <w:rsid w:val="00DC65B7"/>
    <w:rsid w:val="00DC6644"/>
    <w:rsid w:val="00DC69CE"/>
    <w:rsid w:val="00DC6ABE"/>
    <w:rsid w:val="00DC6C51"/>
    <w:rsid w:val="00DC6CC8"/>
    <w:rsid w:val="00DC6E6C"/>
    <w:rsid w:val="00DC716C"/>
    <w:rsid w:val="00DC72AE"/>
    <w:rsid w:val="00DC73EE"/>
    <w:rsid w:val="00DC75E5"/>
    <w:rsid w:val="00DC78F0"/>
    <w:rsid w:val="00DC7AB4"/>
    <w:rsid w:val="00DC7B03"/>
    <w:rsid w:val="00DC7BE1"/>
    <w:rsid w:val="00DC7C8A"/>
    <w:rsid w:val="00DC7CAE"/>
    <w:rsid w:val="00DC7FBE"/>
    <w:rsid w:val="00DD0197"/>
    <w:rsid w:val="00DD028C"/>
    <w:rsid w:val="00DD02D5"/>
    <w:rsid w:val="00DD04A3"/>
    <w:rsid w:val="00DD0649"/>
    <w:rsid w:val="00DD078F"/>
    <w:rsid w:val="00DD07CF"/>
    <w:rsid w:val="00DD0A54"/>
    <w:rsid w:val="00DD0BB8"/>
    <w:rsid w:val="00DD0BFE"/>
    <w:rsid w:val="00DD0D4F"/>
    <w:rsid w:val="00DD0F81"/>
    <w:rsid w:val="00DD12B0"/>
    <w:rsid w:val="00DD1449"/>
    <w:rsid w:val="00DD1485"/>
    <w:rsid w:val="00DD1892"/>
    <w:rsid w:val="00DD1A5A"/>
    <w:rsid w:val="00DD1CCF"/>
    <w:rsid w:val="00DD1DBE"/>
    <w:rsid w:val="00DD1F63"/>
    <w:rsid w:val="00DD221E"/>
    <w:rsid w:val="00DD22CE"/>
    <w:rsid w:val="00DD2484"/>
    <w:rsid w:val="00DD2510"/>
    <w:rsid w:val="00DD2682"/>
    <w:rsid w:val="00DD2979"/>
    <w:rsid w:val="00DD2F2F"/>
    <w:rsid w:val="00DD2FE2"/>
    <w:rsid w:val="00DD348F"/>
    <w:rsid w:val="00DD3716"/>
    <w:rsid w:val="00DD3947"/>
    <w:rsid w:val="00DD3A17"/>
    <w:rsid w:val="00DD3AA7"/>
    <w:rsid w:val="00DD3B48"/>
    <w:rsid w:val="00DD3C16"/>
    <w:rsid w:val="00DD3D32"/>
    <w:rsid w:val="00DD3E53"/>
    <w:rsid w:val="00DD3E8C"/>
    <w:rsid w:val="00DD3F75"/>
    <w:rsid w:val="00DD40C4"/>
    <w:rsid w:val="00DD413B"/>
    <w:rsid w:val="00DD427C"/>
    <w:rsid w:val="00DD42BE"/>
    <w:rsid w:val="00DD447E"/>
    <w:rsid w:val="00DD4597"/>
    <w:rsid w:val="00DD484E"/>
    <w:rsid w:val="00DD4860"/>
    <w:rsid w:val="00DD49BF"/>
    <w:rsid w:val="00DD4B05"/>
    <w:rsid w:val="00DD4C43"/>
    <w:rsid w:val="00DD4F01"/>
    <w:rsid w:val="00DD4F5D"/>
    <w:rsid w:val="00DD52A5"/>
    <w:rsid w:val="00DD540A"/>
    <w:rsid w:val="00DD5492"/>
    <w:rsid w:val="00DD554A"/>
    <w:rsid w:val="00DD5563"/>
    <w:rsid w:val="00DD5A0D"/>
    <w:rsid w:val="00DD5AF6"/>
    <w:rsid w:val="00DD5B2E"/>
    <w:rsid w:val="00DD5D43"/>
    <w:rsid w:val="00DD5EA4"/>
    <w:rsid w:val="00DD5F59"/>
    <w:rsid w:val="00DD612D"/>
    <w:rsid w:val="00DD6263"/>
    <w:rsid w:val="00DD64CA"/>
    <w:rsid w:val="00DD6800"/>
    <w:rsid w:val="00DD6804"/>
    <w:rsid w:val="00DD69A6"/>
    <w:rsid w:val="00DD6A19"/>
    <w:rsid w:val="00DD6E0D"/>
    <w:rsid w:val="00DD6E55"/>
    <w:rsid w:val="00DD6F59"/>
    <w:rsid w:val="00DD6F9C"/>
    <w:rsid w:val="00DD720B"/>
    <w:rsid w:val="00DD730A"/>
    <w:rsid w:val="00DD744C"/>
    <w:rsid w:val="00DD74E9"/>
    <w:rsid w:val="00DD74FD"/>
    <w:rsid w:val="00DD7669"/>
    <w:rsid w:val="00DD76C2"/>
    <w:rsid w:val="00DD774C"/>
    <w:rsid w:val="00DD785D"/>
    <w:rsid w:val="00DD7994"/>
    <w:rsid w:val="00DD7ADA"/>
    <w:rsid w:val="00DD7B5C"/>
    <w:rsid w:val="00DD7CAD"/>
    <w:rsid w:val="00DE01D6"/>
    <w:rsid w:val="00DE01E8"/>
    <w:rsid w:val="00DE0350"/>
    <w:rsid w:val="00DE0448"/>
    <w:rsid w:val="00DE0488"/>
    <w:rsid w:val="00DE063C"/>
    <w:rsid w:val="00DE08FD"/>
    <w:rsid w:val="00DE09CC"/>
    <w:rsid w:val="00DE0D16"/>
    <w:rsid w:val="00DE0DA0"/>
    <w:rsid w:val="00DE0EEB"/>
    <w:rsid w:val="00DE1045"/>
    <w:rsid w:val="00DE1072"/>
    <w:rsid w:val="00DE10B6"/>
    <w:rsid w:val="00DE1109"/>
    <w:rsid w:val="00DE11F0"/>
    <w:rsid w:val="00DE13AB"/>
    <w:rsid w:val="00DE17FA"/>
    <w:rsid w:val="00DE1B84"/>
    <w:rsid w:val="00DE1E02"/>
    <w:rsid w:val="00DE1EAF"/>
    <w:rsid w:val="00DE1F1C"/>
    <w:rsid w:val="00DE2486"/>
    <w:rsid w:val="00DE2502"/>
    <w:rsid w:val="00DE27B2"/>
    <w:rsid w:val="00DE27F7"/>
    <w:rsid w:val="00DE29AD"/>
    <w:rsid w:val="00DE2DE5"/>
    <w:rsid w:val="00DE2E91"/>
    <w:rsid w:val="00DE30EF"/>
    <w:rsid w:val="00DE3116"/>
    <w:rsid w:val="00DE37A3"/>
    <w:rsid w:val="00DE3ABF"/>
    <w:rsid w:val="00DE3DB3"/>
    <w:rsid w:val="00DE437B"/>
    <w:rsid w:val="00DE4509"/>
    <w:rsid w:val="00DE4535"/>
    <w:rsid w:val="00DE4636"/>
    <w:rsid w:val="00DE48F2"/>
    <w:rsid w:val="00DE4E01"/>
    <w:rsid w:val="00DE4EB2"/>
    <w:rsid w:val="00DE4FFA"/>
    <w:rsid w:val="00DE506A"/>
    <w:rsid w:val="00DE51A6"/>
    <w:rsid w:val="00DE51E8"/>
    <w:rsid w:val="00DE5247"/>
    <w:rsid w:val="00DE52E7"/>
    <w:rsid w:val="00DE53BB"/>
    <w:rsid w:val="00DE5500"/>
    <w:rsid w:val="00DE5549"/>
    <w:rsid w:val="00DE57AB"/>
    <w:rsid w:val="00DE57DA"/>
    <w:rsid w:val="00DE5952"/>
    <w:rsid w:val="00DE5DEF"/>
    <w:rsid w:val="00DE5F0C"/>
    <w:rsid w:val="00DE63D4"/>
    <w:rsid w:val="00DE63F4"/>
    <w:rsid w:val="00DE6602"/>
    <w:rsid w:val="00DE677C"/>
    <w:rsid w:val="00DE69FE"/>
    <w:rsid w:val="00DE6A05"/>
    <w:rsid w:val="00DE6B68"/>
    <w:rsid w:val="00DE6D8B"/>
    <w:rsid w:val="00DE6DB0"/>
    <w:rsid w:val="00DE6F62"/>
    <w:rsid w:val="00DE7364"/>
    <w:rsid w:val="00DE73A6"/>
    <w:rsid w:val="00DE7794"/>
    <w:rsid w:val="00DE7796"/>
    <w:rsid w:val="00DE7837"/>
    <w:rsid w:val="00DE787A"/>
    <w:rsid w:val="00DE7C3E"/>
    <w:rsid w:val="00DE7F4B"/>
    <w:rsid w:val="00DF008C"/>
    <w:rsid w:val="00DF0107"/>
    <w:rsid w:val="00DF013D"/>
    <w:rsid w:val="00DF0619"/>
    <w:rsid w:val="00DF07D7"/>
    <w:rsid w:val="00DF0967"/>
    <w:rsid w:val="00DF0A7F"/>
    <w:rsid w:val="00DF0C1C"/>
    <w:rsid w:val="00DF0CDB"/>
    <w:rsid w:val="00DF0FD5"/>
    <w:rsid w:val="00DF11A6"/>
    <w:rsid w:val="00DF11AB"/>
    <w:rsid w:val="00DF1654"/>
    <w:rsid w:val="00DF18A6"/>
    <w:rsid w:val="00DF1B68"/>
    <w:rsid w:val="00DF1DD6"/>
    <w:rsid w:val="00DF1F13"/>
    <w:rsid w:val="00DF25C8"/>
    <w:rsid w:val="00DF2981"/>
    <w:rsid w:val="00DF2D15"/>
    <w:rsid w:val="00DF2DC7"/>
    <w:rsid w:val="00DF2FF4"/>
    <w:rsid w:val="00DF32E6"/>
    <w:rsid w:val="00DF3340"/>
    <w:rsid w:val="00DF353A"/>
    <w:rsid w:val="00DF376F"/>
    <w:rsid w:val="00DF3A72"/>
    <w:rsid w:val="00DF3D6A"/>
    <w:rsid w:val="00DF3DC9"/>
    <w:rsid w:val="00DF3DDB"/>
    <w:rsid w:val="00DF3EB0"/>
    <w:rsid w:val="00DF3ECF"/>
    <w:rsid w:val="00DF3F50"/>
    <w:rsid w:val="00DF4079"/>
    <w:rsid w:val="00DF43EA"/>
    <w:rsid w:val="00DF44A4"/>
    <w:rsid w:val="00DF45E0"/>
    <w:rsid w:val="00DF47A4"/>
    <w:rsid w:val="00DF47E0"/>
    <w:rsid w:val="00DF48DB"/>
    <w:rsid w:val="00DF4AD6"/>
    <w:rsid w:val="00DF4D18"/>
    <w:rsid w:val="00DF4D73"/>
    <w:rsid w:val="00DF4D75"/>
    <w:rsid w:val="00DF4E1E"/>
    <w:rsid w:val="00DF5089"/>
    <w:rsid w:val="00DF50FC"/>
    <w:rsid w:val="00DF546A"/>
    <w:rsid w:val="00DF5CD9"/>
    <w:rsid w:val="00DF5D11"/>
    <w:rsid w:val="00DF5DCD"/>
    <w:rsid w:val="00DF5F32"/>
    <w:rsid w:val="00DF5F9F"/>
    <w:rsid w:val="00DF5FBA"/>
    <w:rsid w:val="00DF61B0"/>
    <w:rsid w:val="00DF68E9"/>
    <w:rsid w:val="00DF6917"/>
    <w:rsid w:val="00DF69AF"/>
    <w:rsid w:val="00DF69CB"/>
    <w:rsid w:val="00DF6C09"/>
    <w:rsid w:val="00DF6C14"/>
    <w:rsid w:val="00DF7102"/>
    <w:rsid w:val="00DF7105"/>
    <w:rsid w:val="00DF7142"/>
    <w:rsid w:val="00DF7284"/>
    <w:rsid w:val="00DF7D4D"/>
    <w:rsid w:val="00E00161"/>
    <w:rsid w:val="00E00255"/>
    <w:rsid w:val="00E0048F"/>
    <w:rsid w:val="00E00673"/>
    <w:rsid w:val="00E007FE"/>
    <w:rsid w:val="00E00827"/>
    <w:rsid w:val="00E008E2"/>
    <w:rsid w:val="00E0099D"/>
    <w:rsid w:val="00E00B9E"/>
    <w:rsid w:val="00E01135"/>
    <w:rsid w:val="00E0115E"/>
    <w:rsid w:val="00E013C5"/>
    <w:rsid w:val="00E01888"/>
    <w:rsid w:val="00E019DA"/>
    <w:rsid w:val="00E01B40"/>
    <w:rsid w:val="00E01FAD"/>
    <w:rsid w:val="00E022CC"/>
    <w:rsid w:val="00E022CF"/>
    <w:rsid w:val="00E0239D"/>
    <w:rsid w:val="00E023B4"/>
    <w:rsid w:val="00E02402"/>
    <w:rsid w:val="00E02478"/>
    <w:rsid w:val="00E024D8"/>
    <w:rsid w:val="00E02A61"/>
    <w:rsid w:val="00E02E2A"/>
    <w:rsid w:val="00E02E70"/>
    <w:rsid w:val="00E03153"/>
    <w:rsid w:val="00E0315E"/>
    <w:rsid w:val="00E031C1"/>
    <w:rsid w:val="00E03356"/>
    <w:rsid w:val="00E03440"/>
    <w:rsid w:val="00E03559"/>
    <w:rsid w:val="00E03881"/>
    <w:rsid w:val="00E03AA0"/>
    <w:rsid w:val="00E03D92"/>
    <w:rsid w:val="00E03DB5"/>
    <w:rsid w:val="00E03E0E"/>
    <w:rsid w:val="00E03FA8"/>
    <w:rsid w:val="00E04127"/>
    <w:rsid w:val="00E0422C"/>
    <w:rsid w:val="00E044A9"/>
    <w:rsid w:val="00E0451C"/>
    <w:rsid w:val="00E04734"/>
    <w:rsid w:val="00E04900"/>
    <w:rsid w:val="00E04BB7"/>
    <w:rsid w:val="00E04BBD"/>
    <w:rsid w:val="00E04E08"/>
    <w:rsid w:val="00E04EB2"/>
    <w:rsid w:val="00E04FF5"/>
    <w:rsid w:val="00E050B3"/>
    <w:rsid w:val="00E0527A"/>
    <w:rsid w:val="00E055D4"/>
    <w:rsid w:val="00E0560B"/>
    <w:rsid w:val="00E05698"/>
    <w:rsid w:val="00E059A9"/>
    <w:rsid w:val="00E05B5D"/>
    <w:rsid w:val="00E05B8C"/>
    <w:rsid w:val="00E05C19"/>
    <w:rsid w:val="00E05D23"/>
    <w:rsid w:val="00E05D7D"/>
    <w:rsid w:val="00E05FD5"/>
    <w:rsid w:val="00E060A5"/>
    <w:rsid w:val="00E06206"/>
    <w:rsid w:val="00E0646A"/>
    <w:rsid w:val="00E06662"/>
    <w:rsid w:val="00E0673B"/>
    <w:rsid w:val="00E06740"/>
    <w:rsid w:val="00E06755"/>
    <w:rsid w:val="00E068B0"/>
    <w:rsid w:val="00E0697C"/>
    <w:rsid w:val="00E06CA5"/>
    <w:rsid w:val="00E06D66"/>
    <w:rsid w:val="00E06DFF"/>
    <w:rsid w:val="00E06E37"/>
    <w:rsid w:val="00E07278"/>
    <w:rsid w:val="00E072EE"/>
    <w:rsid w:val="00E07312"/>
    <w:rsid w:val="00E07400"/>
    <w:rsid w:val="00E07455"/>
    <w:rsid w:val="00E075E5"/>
    <w:rsid w:val="00E077B8"/>
    <w:rsid w:val="00E079AE"/>
    <w:rsid w:val="00E07A57"/>
    <w:rsid w:val="00E07BC4"/>
    <w:rsid w:val="00E07C05"/>
    <w:rsid w:val="00E07C5D"/>
    <w:rsid w:val="00E07FD6"/>
    <w:rsid w:val="00E100A9"/>
    <w:rsid w:val="00E101F9"/>
    <w:rsid w:val="00E102D6"/>
    <w:rsid w:val="00E103A1"/>
    <w:rsid w:val="00E104FA"/>
    <w:rsid w:val="00E1053C"/>
    <w:rsid w:val="00E107EC"/>
    <w:rsid w:val="00E10978"/>
    <w:rsid w:val="00E10998"/>
    <w:rsid w:val="00E10B73"/>
    <w:rsid w:val="00E10B8E"/>
    <w:rsid w:val="00E10BC0"/>
    <w:rsid w:val="00E10C6C"/>
    <w:rsid w:val="00E10EF6"/>
    <w:rsid w:val="00E113BE"/>
    <w:rsid w:val="00E116D1"/>
    <w:rsid w:val="00E11857"/>
    <w:rsid w:val="00E11A02"/>
    <w:rsid w:val="00E11CE4"/>
    <w:rsid w:val="00E11EAB"/>
    <w:rsid w:val="00E11F78"/>
    <w:rsid w:val="00E12125"/>
    <w:rsid w:val="00E12477"/>
    <w:rsid w:val="00E12528"/>
    <w:rsid w:val="00E12560"/>
    <w:rsid w:val="00E1262A"/>
    <w:rsid w:val="00E1278E"/>
    <w:rsid w:val="00E12CAD"/>
    <w:rsid w:val="00E1319C"/>
    <w:rsid w:val="00E1389C"/>
    <w:rsid w:val="00E13A96"/>
    <w:rsid w:val="00E13B06"/>
    <w:rsid w:val="00E13DB6"/>
    <w:rsid w:val="00E13F04"/>
    <w:rsid w:val="00E140BB"/>
    <w:rsid w:val="00E140D0"/>
    <w:rsid w:val="00E14474"/>
    <w:rsid w:val="00E1447D"/>
    <w:rsid w:val="00E14585"/>
    <w:rsid w:val="00E146DB"/>
    <w:rsid w:val="00E14B90"/>
    <w:rsid w:val="00E14CB6"/>
    <w:rsid w:val="00E14D42"/>
    <w:rsid w:val="00E14E81"/>
    <w:rsid w:val="00E15404"/>
    <w:rsid w:val="00E156A0"/>
    <w:rsid w:val="00E15821"/>
    <w:rsid w:val="00E15AEE"/>
    <w:rsid w:val="00E15DD2"/>
    <w:rsid w:val="00E15E3B"/>
    <w:rsid w:val="00E15E48"/>
    <w:rsid w:val="00E15F14"/>
    <w:rsid w:val="00E1682C"/>
    <w:rsid w:val="00E16938"/>
    <w:rsid w:val="00E16997"/>
    <w:rsid w:val="00E16B4C"/>
    <w:rsid w:val="00E16BBE"/>
    <w:rsid w:val="00E16D06"/>
    <w:rsid w:val="00E16D4D"/>
    <w:rsid w:val="00E16F3E"/>
    <w:rsid w:val="00E170E1"/>
    <w:rsid w:val="00E17475"/>
    <w:rsid w:val="00E17557"/>
    <w:rsid w:val="00E176BB"/>
    <w:rsid w:val="00E177B8"/>
    <w:rsid w:val="00E177DD"/>
    <w:rsid w:val="00E177E4"/>
    <w:rsid w:val="00E17C0B"/>
    <w:rsid w:val="00E17C48"/>
    <w:rsid w:val="00E17DBD"/>
    <w:rsid w:val="00E17DD3"/>
    <w:rsid w:val="00E17F11"/>
    <w:rsid w:val="00E202C7"/>
    <w:rsid w:val="00E203DD"/>
    <w:rsid w:val="00E20535"/>
    <w:rsid w:val="00E207AF"/>
    <w:rsid w:val="00E20855"/>
    <w:rsid w:val="00E209AF"/>
    <w:rsid w:val="00E20B26"/>
    <w:rsid w:val="00E20B9D"/>
    <w:rsid w:val="00E20D45"/>
    <w:rsid w:val="00E20DED"/>
    <w:rsid w:val="00E20E8D"/>
    <w:rsid w:val="00E2102F"/>
    <w:rsid w:val="00E21070"/>
    <w:rsid w:val="00E2120F"/>
    <w:rsid w:val="00E2143B"/>
    <w:rsid w:val="00E214AC"/>
    <w:rsid w:val="00E215EB"/>
    <w:rsid w:val="00E2163F"/>
    <w:rsid w:val="00E21CE8"/>
    <w:rsid w:val="00E21E81"/>
    <w:rsid w:val="00E22057"/>
    <w:rsid w:val="00E2261F"/>
    <w:rsid w:val="00E22934"/>
    <w:rsid w:val="00E22F3D"/>
    <w:rsid w:val="00E22F94"/>
    <w:rsid w:val="00E23057"/>
    <w:rsid w:val="00E23136"/>
    <w:rsid w:val="00E2339A"/>
    <w:rsid w:val="00E233B7"/>
    <w:rsid w:val="00E234A6"/>
    <w:rsid w:val="00E234AE"/>
    <w:rsid w:val="00E236A3"/>
    <w:rsid w:val="00E237AD"/>
    <w:rsid w:val="00E23946"/>
    <w:rsid w:val="00E23DBE"/>
    <w:rsid w:val="00E23E03"/>
    <w:rsid w:val="00E23EDB"/>
    <w:rsid w:val="00E23F7D"/>
    <w:rsid w:val="00E24048"/>
    <w:rsid w:val="00E2417F"/>
    <w:rsid w:val="00E242CD"/>
    <w:rsid w:val="00E24464"/>
    <w:rsid w:val="00E246DD"/>
    <w:rsid w:val="00E2498E"/>
    <w:rsid w:val="00E24CD7"/>
    <w:rsid w:val="00E24DC3"/>
    <w:rsid w:val="00E24E05"/>
    <w:rsid w:val="00E2538D"/>
    <w:rsid w:val="00E25C1A"/>
    <w:rsid w:val="00E25C51"/>
    <w:rsid w:val="00E25D10"/>
    <w:rsid w:val="00E25D43"/>
    <w:rsid w:val="00E260E2"/>
    <w:rsid w:val="00E2619C"/>
    <w:rsid w:val="00E26310"/>
    <w:rsid w:val="00E264FA"/>
    <w:rsid w:val="00E2657E"/>
    <w:rsid w:val="00E26671"/>
    <w:rsid w:val="00E26A1A"/>
    <w:rsid w:val="00E26B50"/>
    <w:rsid w:val="00E26C71"/>
    <w:rsid w:val="00E26F60"/>
    <w:rsid w:val="00E2703A"/>
    <w:rsid w:val="00E27386"/>
    <w:rsid w:val="00E27988"/>
    <w:rsid w:val="00E27A24"/>
    <w:rsid w:val="00E27B11"/>
    <w:rsid w:val="00E27B58"/>
    <w:rsid w:val="00E27CC3"/>
    <w:rsid w:val="00E27CD6"/>
    <w:rsid w:val="00E27D8F"/>
    <w:rsid w:val="00E300B7"/>
    <w:rsid w:val="00E308D6"/>
    <w:rsid w:val="00E3092B"/>
    <w:rsid w:val="00E30997"/>
    <w:rsid w:val="00E30BA6"/>
    <w:rsid w:val="00E30E42"/>
    <w:rsid w:val="00E30EFD"/>
    <w:rsid w:val="00E310FC"/>
    <w:rsid w:val="00E31182"/>
    <w:rsid w:val="00E3171F"/>
    <w:rsid w:val="00E317F2"/>
    <w:rsid w:val="00E31816"/>
    <w:rsid w:val="00E3187E"/>
    <w:rsid w:val="00E31959"/>
    <w:rsid w:val="00E31B21"/>
    <w:rsid w:val="00E31BF9"/>
    <w:rsid w:val="00E31C03"/>
    <w:rsid w:val="00E31C4E"/>
    <w:rsid w:val="00E31E7D"/>
    <w:rsid w:val="00E31EA0"/>
    <w:rsid w:val="00E3221B"/>
    <w:rsid w:val="00E3234B"/>
    <w:rsid w:val="00E324A6"/>
    <w:rsid w:val="00E32679"/>
    <w:rsid w:val="00E3272A"/>
    <w:rsid w:val="00E32747"/>
    <w:rsid w:val="00E328A1"/>
    <w:rsid w:val="00E329FF"/>
    <w:rsid w:val="00E32F1E"/>
    <w:rsid w:val="00E33117"/>
    <w:rsid w:val="00E33127"/>
    <w:rsid w:val="00E33290"/>
    <w:rsid w:val="00E33481"/>
    <w:rsid w:val="00E335E1"/>
    <w:rsid w:val="00E33611"/>
    <w:rsid w:val="00E336EF"/>
    <w:rsid w:val="00E3370E"/>
    <w:rsid w:val="00E33820"/>
    <w:rsid w:val="00E3382C"/>
    <w:rsid w:val="00E33F92"/>
    <w:rsid w:val="00E33FCF"/>
    <w:rsid w:val="00E3402E"/>
    <w:rsid w:val="00E340C3"/>
    <w:rsid w:val="00E34293"/>
    <w:rsid w:val="00E3454C"/>
    <w:rsid w:val="00E349D9"/>
    <w:rsid w:val="00E34C04"/>
    <w:rsid w:val="00E34C10"/>
    <w:rsid w:val="00E34CA0"/>
    <w:rsid w:val="00E34CA3"/>
    <w:rsid w:val="00E34D8A"/>
    <w:rsid w:val="00E34F4C"/>
    <w:rsid w:val="00E351B0"/>
    <w:rsid w:val="00E35569"/>
    <w:rsid w:val="00E35577"/>
    <w:rsid w:val="00E35D49"/>
    <w:rsid w:val="00E35DC7"/>
    <w:rsid w:val="00E35FA6"/>
    <w:rsid w:val="00E3605E"/>
    <w:rsid w:val="00E361AA"/>
    <w:rsid w:val="00E361C1"/>
    <w:rsid w:val="00E3623C"/>
    <w:rsid w:val="00E3628D"/>
    <w:rsid w:val="00E362C1"/>
    <w:rsid w:val="00E3644F"/>
    <w:rsid w:val="00E365A4"/>
    <w:rsid w:val="00E369CA"/>
    <w:rsid w:val="00E36AEE"/>
    <w:rsid w:val="00E36E14"/>
    <w:rsid w:val="00E36E7F"/>
    <w:rsid w:val="00E36ED3"/>
    <w:rsid w:val="00E3721A"/>
    <w:rsid w:val="00E372C6"/>
    <w:rsid w:val="00E37359"/>
    <w:rsid w:val="00E376C7"/>
    <w:rsid w:val="00E37CCF"/>
    <w:rsid w:val="00E37DD9"/>
    <w:rsid w:val="00E37EF8"/>
    <w:rsid w:val="00E4007D"/>
    <w:rsid w:val="00E400AF"/>
    <w:rsid w:val="00E40378"/>
    <w:rsid w:val="00E40794"/>
    <w:rsid w:val="00E40967"/>
    <w:rsid w:val="00E409E1"/>
    <w:rsid w:val="00E40AB1"/>
    <w:rsid w:val="00E40C84"/>
    <w:rsid w:val="00E40E62"/>
    <w:rsid w:val="00E40F04"/>
    <w:rsid w:val="00E410F9"/>
    <w:rsid w:val="00E41180"/>
    <w:rsid w:val="00E4139C"/>
    <w:rsid w:val="00E41535"/>
    <w:rsid w:val="00E415BE"/>
    <w:rsid w:val="00E418D1"/>
    <w:rsid w:val="00E418D2"/>
    <w:rsid w:val="00E419A1"/>
    <w:rsid w:val="00E41A6C"/>
    <w:rsid w:val="00E41B09"/>
    <w:rsid w:val="00E42127"/>
    <w:rsid w:val="00E4276C"/>
    <w:rsid w:val="00E429B0"/>
    <w:rsid w:val="00E429D8"/>
    <w:rsid w:val="00E42AC9"/>
    <w:rsid w:val="00E42B2C"/>
    <w:rsid w:val="00E42C4E"/>
    <w:rsid w:val="00E42F7B"/>
    <w:rsid w:val="00E430F5"/>
    <w:rsid w:val="00E43193"/>
    <w:rsid w:val="00E432EE"/>
    <w:rsid w:val="00E43333"/>
    <w:rsid w:val="00E4363E"/>
    <w:rsid w:val="00E43BD9"/>
    <w:rsid w:val="00E43CD3"/>
    <w:rsid w:val="00E441E4"/>
    <w:rsid w:val="00E44379"/>
    <w:rsid w:val="00E4443F"/>
    <w:rsid w:val="00E447BB"/>
    <w:rsid w:val="00E44927"/>
    <w:rsid w:val="00E44E3F"/>
    <w:rsid w:val="00E450B0"/>
    <w:rsid w:val="00E451DA"/>
    <w:rsid w:val="00E4541B"/>
    <w:rsid w:val="00E45502"/>
    <w:rsid w:val="00E456E6"/>
    <w:rsid w:val="00E45984"/>
    <w:rsid w:val="00E45B85"/>
    <w:rsid w:val="00E45EDA"/>
    <w:rsid w:val="00E460A2"/>
    <w:rsid w:val="00E4639F"/>
    <w:rsid w:val="00E464A2"/>
    <w:rsid w:val="00E46612"/>
    <w:rsid w:val="00E466ED"/>
    <w:rsid w:val="00E46705"/>
    <w:rsid w:val="00E468FB"/>
    <w:rsid w:val="00E46AF3"/>
    <w:rsid w:val="00E46B18"/>
    <w:rsid w:val="00E46D37"/>
    <w:rsid w:val="00E46EBD"/>
    <w:rsid w:val="00E470DC"/>
    <w:rsid w:val="00E47318"/>
    <w:rsid w:val="00E47544"/>
    <w:rsid w:val="00E47591"/>
    <w:rsid w:val="00E475A1"/>
    <w:rsid w:val="00E475F2"/>
    <w:rsid w:val="00E47640"/>
    <w:rsid w:val="00E47659"/>
    <w:rsid w:val="00E476CD"/>
    <w:rsid w:val="00E476F2"/>
    <w:rsid w:val="00E47BAC"/>
    <w:rsid w:val="00E47C34"/>
    <w:rsid w:val="00E47D55"/>
    <w:rsid w:val="00E47EDE"/>
    <w:rsid w:val="00E47F0A"/>
    <w:rsid w:val="00E5027D"/>
    <w:rsid w:val="00E504AF"/>
    <w:rsid w:val="00E504B1"/>
    <w:rsid w:val="00E504D3"/>
    <w:rsid w:val="00E50541"/>
    <w:rsid w:val="00E50659"/>
    <w:rsid w:val="00E508B4"/>
    <w:rsid w:val="00E509DB"/>
    <w:rsid w:val="00E50A8D"/>
    <w:rsid w:val="00E50AA2"/>
    <w:rsid w:val="00E50AA5"/>
    <w:rsid w:val="00E50C5C"/>
    <w:rsid w:val="00E51185"/>
    <w:rsid w:val="00E514E8"/>
    <w:rsid w:val="00E51518"/>
    <w:rsid w:val="00E51564"/>
    <w:rsid w:val="00E515B7"/>
    <w:rsid w:val="00E515BC"/>
    <w:rsid w:val="00E516EB"/>
    <w:rsid w:val="00E519FE"/>
    <w:rsid w:val="00E51ABF"/>
    <w:rsid w:val="00E51D16"/>
    <w:rsid w:val="00E51FB2"/>
    <w:rsid w:val="00E52385"/>
    <w:rsid w:val="00E52394"/>
    <w:rsid w:val="00E52877"/>
    <w:rsid w:val="00E5296F"/>
    <w:rsid w:val="00E52BA7"/>
    <w:rsid w:val="00E52CE0"/>
    <w:rsid w:val="00E52CFB"/>
    <w:rsid w:val="00E52F97"/>
    <w:rsid w:val="00E531FC"/>
    <w:rsid w:val="00E53211"/>
    <w:rsid w:val="00E535A5"/>
    <w:rsid w:val="00E53669"/>
    <w:rsid w:val="00E53687"/>
    <w:rsid w:val="00E536B2"/>
    <w:rsid w:val="00E537D4"/>
    <w:rsid w:val="00E53AFA"/>
    <w:rsid w:val="00E53CB9"/>
    <w:rsid w:val="00E53DB9"/>
    <w:rsid w:val="00E53E59"/>
    <w:rsid w:val="00E540AB"/>
    <w:rsid w:val="00E5418A"/>
    <w:rsid w:val="00E5436E"/>
    <w:rsid w:val="00E54371"/>
    <w:rsid w:val="00E54531"/>
    <w:rsid w:val="00E545EA"/>
    <w:rsid w:val="00E54D51"/>
    <w:rsid w:val="00E54FE2"/>
    <w:rsid w:val="00E5523F"/>
    <w:rsid w:val="00E55423"/>
    <w:rsid w:val="00E55637"/>
    <w:rsid w:val="00E557A1"/>
    <w:rsid w:val="00E55965"/>
    <w:rsid w:val="00E559B9"/>
    <w:rsid w:val="00E55A58"/>
    <w:rsid w:val="00E55B1F"/>
    <w:rsid w:val="00E55E40"/>
    <w:rsid w:val="00E562C3"/>
    <w:rsid w:val="00E56360"/>
    <w:rsid w:val="00E56410"/>
    <w:rsid w:val="00E5651D"/>
    <w:rsid w:val="00E56549"/>
    <w:rsid w:val="00E5682A"/>
    <w:rsid w:val="00E5694F"/>
    <w:rsid w:val="00E5696B"/>
    <w:rsid w:val="00E56B1E"/>
    <w:rsid w:val="00E56C62"/>
    <w:rsid w:val="00E56C9E"/>
    <w:rsid w:val="00E56CAD"/>
    <w:rsid w:val="00E56D27"/>
    <w:rsid w:val="00E56D3F"/>
    <w:rsid w:val="00E56D53"/>
    <w:rsid w:val="00E56D6E"/>
    <w:rsid w:val="00E56E59"/>
    <w:rsid w:val="00E57067"/>
    <w:rsid w:val="00E5721B"/>
    <w:rsid w:val="00E574C1"/>
    <w:rsid w:val="00E57544"/>
    <w:rsid w:val="00E57549"/>
    <w:rsid w:val="00E575C7"/>
    <w:rsid w:val="00E576F0"/>
    <w:rsid w:val="00E57773"/>
    <w:rsid w:val="00E578CD"/>
    <w:rsid w:val="00E57B99"/>
    <w:rsid w:val="00E57D5E"/>
    <w:rsid w:val="00E57DBE"/>
    <w:rsid w:val="00E57ECC"/>
    <w:rsid w:val="00E601C8"/>
    <w:rsid w:val="00E6024B"/>
    <w:rsid w:val="00E60686"/>
    <w:rsid w:val="00E606F5"/>
    <w:rsid w:val="00E607E1"/>
    <w:rsid w:val="00E6083E"/>
    <w:rsid w:val="00E608A8"/>
    <w:rsid w:val="00E609EE"/>
    <w:rsid w:val="00E60A29"/>
    <w:rsid w:val="00E60A60"/>
    <w:rsid w:val="00E60B64"/>
    <w:rsid w:val="00E60D2F"/>
    <w:rsid w:val="00E60FC9"/>
    <w:rsid w:val="00E61020"/>
    <w:rsid w:val="00E61068"/>
    <w:rsid w:val="00E6126C"/>
    <w:rsid w:val="00E615E6"/>
    <w:rsid w:val="00E61667"/>
    <w:rsid w:val="00E61691"/>
    <w:rsid w:val="00E6182D"/>
    <w:rsid w:val="00E61911"/>
    <w:rsid w:val="00E61A51"/>
    <w:rsid w:val="00E61E7C"/>
    <w:rsid w:val="00E6206D"/>
    <w:rsid w:val="00E62100"/>
    <w:rsid w:val="00E62360"/>
    <w:rsid w:val="00E62748"/>
    <w:rsid w:val="00E62FED"/>
    <w:rsid w:val="00E63085"/>
    <w:rsid w:val="00E630B7"/>
    <w:rsid w:val="00E63150"/>
    <w:rsid w:val="00E633AF"/>
    <w:rsid w:val="00E63620"/>
    <w:rsid w:val="00E63943"/>
    <w:rsid w:val="00E63999"/>
    <w:rsid w:val="00E63A0F"/>
    <w:rsid w:val="00E63A77"/>
    <w:rsid w:val="00E63B65"/>
    <w:rsid w:val="00E63CE0"/>
    <w:rsid w:val="00E64075"/>
    <w:rsid w:val="00E64194"/>
    <w:rsid w:val="00E644DE"/>
    <w:rsid w:val="00E6459E"/>
    <w:rsid w:val="00E6480F"/>
    <w:rsid w:val="00E64A80"/>
    <w:rsid w:val="00E654C5"/>
    <w:rsid w:val="00E65563"/>
    <w:rsid w:val="00E657F5"/>
    <w:rsid w:val="00E6580E"/>
    <w:rsid w:val="00E65997"/>
    <w:rsid w:val="00E65A35"/>
    <w:rsid w:val="00E65AFD"/>
    <w:rsid w:val="00E65B39"/>
    <w:rsid w:val="00E65BD2"/>
    <w:rsid w:val="00E65CB5"/>
    <w:rsid w:val="00E65E60"/>
    <w:rsid w:val="00E65EA9"/>
    <w:rsid w:val="00E65ED1"/>
    <w:rsid w:val="00E65F15"/>
    <w:rsid w:val="00E65F9B"/>
    <w:rsid w:val="00E66059"/>
    <w:rsid w:val="00E66070"/>
    <w:rsid w:val="00E66288"/>
    <w:rsid w:val="00E664F7"/>
    <w:rsid w:val="00E665C3"/>
    <w:rsid w:val="00E666A2"/>
    <w:rsid w:val="00E6681B"/>
    <w:rsid w:val="00E6688A"/>
    <w:rsid w:val="00E6692B"/>
    <w:rsid w:val="00E66B75"/>
    <w:rsid w:val="00E66F8F"/>
    <w:rsid w:val="00E6729E"/>
    <w:rsid w:val="00E6731F"/>
    <w:rsid w:val="00E6736C"/>
    <w:rsid w:val="00E675D4"/>
    <w:rsid w:val="00E67A7F"/>
    <w:rsid w:val="00E67C31"/>
    <w:rsid w:val="00E67DC3"/>
    <w:rsid w:val="00E67DCA"/>
    <w:rsid w:val="00E67F4C"/>
    <w:rsid w:val="00E701A2"/>
    <w:rsid w:val="00E701FF"/>
    <w:rsid w:val="00E702A9"/>
    <w:rsid w:val="00E702AD"/>
    <w:rsid w:val="00E703E1"/>
    <w:rsid w:val="00E704D7"/>
    <w:rsid w:val="00E70509"/>
    <w:rsid w:val="00E7072F"/>
    <w:rsid w:val="00E7093A"/>
    <w:rsid w:val="00E70A6A"/>
    <w:rsid w:val="00E70AEC"/>
    <w:rsid w:val="00E71084"/>
    <w:rsid w:val="00E71263"/>
    <w:rsid w:val="00E71343"/>
    <w:rsid w:val="00E71362"/>
    <w:rsid w:val="00E714A5"/>
    <w:rsid w:val="00E714AE"/>
    <w:rsid w:val="00E71884"/>
    <w:rsid w:val="00E719BD"/>
    <w:rsid w:val="00E71D31"/>
    <w:rsid w:val="00E71F74"/>
    <w:rsid w:val="00E7229C"/>
    <w:rsid w:val="00E722E4"/>
    <w:rsid w:val="00E72430"/>
    <w:rsid w:val="00E7248D"/>
    <w:rsid w:val="00E72685"/>
    <w:rsid w:val="00E72752"/>
    <w:rsid w:val="00E72AA5"/>
    <w:rsid w:val="00E72F9C"/>
    <w:rsid w:val="00E72FB6"/>
    <w:rsid w:val="00E731D8"/>
    <w:rsid w:val="00E7323F"/>
    <w:rsid w:val="00E73240"/>
    <w:rsid w:val="00E732CC"/>
    <w:rsid w:val="00E73374"/>
    <w:rsid w:val="00E735FC"/>
    <w:rsid w:val="00E73752"/>
    <w:rsid w:val="00E737B1"/>
    <w:rsid w:val="00E73854"/>
    <w:rsid w:val="00E73EA1"/>
    <w:rsid w:val="00E73EDC"/>
    <w:rsid w:val="00E73F53"/>
    <w:rsid w:val="00E74098"/>
    <w:rsid w:val="00E74399"/>
    <w:rsid w:val="00E743A0"/>
    <w:rsid w:val="00E74850"/>
    <w:rsid w:val="00E748C0"/>
    <w:rsid w:val="00E74AB1"/>
    <w:rsid w:val="00E74B27"/>
    <w:rsid w:val="00E74C07"/>
    <w:rsid w:val="00E74CEC"/>
    <w:rsid w:val="00E74D8C"/>
    <w:rsid w:val="00E74DBB"/>
    <w:rsid w:val="00E74E3B"/>
    <w:rsid w:val="00E74EAC"/>
    <w:rsid w:val="00E74F63"/>
    <w:rsid w:val="00E751AB"/>
    <w:rsid w:val="00E75200"/>
    <w:rsid w:val="00E75428"/>
    <w:rsid w:val="00E75582"/>
    <w:rsid w:val="00E75605"/>
    <w:rsid w:val="00E75726"/>
    <w:rsid w:val="00E758D5"/>
    <w:rsid w:val="00E75923"/>
    <w:rsid w:val="00E75B9E"/>
    <w:rsid w:val="00E75D39"/>
    <w:rsid w:val="00E761B7"/>
    <w:rsid w:val="00E76316"/>
    <w:rsid w:val="00E7662E"/>
    <w:rsid w:val="00E76753"/>
    <w:rsid w:val="00E76AC6"/>
    <w:rsid w:val="00E76F32"/>
    <w:rsid w:val="00E77635"/>
    <w:rsid w:val="00E77640"/>
    <w:rsid w:val="00E77666"/>
    <w:rsid w:val="00E77827"/>
    <w:rsid w:val="00E77C52"/>
    <w:rsid w:val="00E77C6F"/>
    <w:rsid w:val="00E77D1E"/>
    <w:rsid w:val="00E77DE2"/>
    <w:rsid w:val="00E77E7D"/>
    <w:rsid w:val="00E803DF"/>
    <w:rsid w:val="00E804E0"/>
    <w:rsid w:val="00E80547"/>
    <w:rsid w:val="00E80696"/>
    <w:rsid w:val="00E8073B"/>
    <w:rsid w:val="00E809B0"/>
    <w:rsid w:val="00E80A9E"/>
    <w:rsid w:val="00E80FA1"/>
    <w:rsid w:val="00E80FEB"/>
    <w:rsid w:val="00E81311"/>
    <w:rsid w:val="00E81328"/>
    <w:rsid w:val="00E81354"/>
    <w:rsid w:val="00E8173B"/>
    <w:rsid w:val="00E81924"/>
    <w:rsid w:val="00E81981"/>
    <w:rsid w:val="00E81E9A"/>
    <w:rsid w:val="00E81F49"/>
    <w:rsid w:val="00E82070"/>
    <w:rsid w:val="00E8207E"/>
    <w:rsid w:val="00E82220"/>
    <w:rsid w:val="00E82336"/>
    <w:rsid w:val="00E823B8"/>
    <w:rsid w:val="00E823C3"/>
    <w:rsid w:val="00E826C1"/>
    <w:rsid w:val="00E827BD"/>
    <w:rsid w:val="00E82A4F"/>
    <w:rsid w:val="00E82AFD"/>
    <w:rsid w:val="00E82B5B"/>
    <w:rsid w:val="00E82EAA"/>
    <w:rsid w:val="00E82EBA"/>
    <w:rsid w:val="00E82FAE"/>
    <w:rsid w:val="00E83062"/>
    <w:rsid w:val="00E830BC"/>
    <w:rsid w:val="00E832C3"/>
    <w:rsid w:val="00E833B1"/>
    <w:rsid w:val="00E833CA"/>
    <w:rsid w:val="00E835D5"/>
    <w:rsid w:val="00E838F3"/>
    <w:rsid w:val="00E838FC"/>
    <w:rsid w:val="00E8397A"/>
    <w:rsid w:val="00E83BCC"/>
    <w:rsid w:val="00E83CDE"/>
    <w:rsid w:val="00E83CE2"/>
    <w:rsid w:val="00E83DAD"/>
    <w:rsid w:val="00E84091"/>
    <w:rsid w:val="00E84630"/>
    <w:rsid w:val="00E8478A"/>
    <w:rsid w:val="00E847AD"/>
    <w:rsid w:val="00E849E5"/>
    <w:rsid w:val="00E84A25"/>
    <w:rsid w:val="00E84C12"/>
    <w:rsid w:val="00E84DD8"/>
    <w:rsid w:val="00E84F38"/>
    <w:rsid w:val="00E852DF"/>
    <w:rsid w:val="00E85432"/>
    <w:rsid w:val="00E85814"/>
    <w:rsid w:val="00E859A1"/>
    <w:rsid w:val="00E85C20"/>
    <w:rsid w:val="00E85FAA"/>
    <w:rsid w:val="00E86235"/>
    <w:rsid w:val="00E86324"/>
    <w:rsid w:val="00E869DB"/>
    <w:rsid w:val="00E86B84"/>
    <w:rsid w:val="00E86BD1"/>
    <w:rsid w:val="00E86F83"/>
    <w:rsid w:val="00E87091"/>
    <w:rsid w:val="00E870A8"/>
    <w:rsid w:val="00E8717F"/>
    <w:rsid w:val="00E872A8"/>
    <w:rsid w:val="00E8767E"/>
    <w:rsid w:val="00E87793"/>
    <w:rsid w:val="00E87DCA"/>
    <w:rsid w:val="00E87E17"/>
    <w:rsid w:val="00E87E56"/>
    <w:rsid w:val="00E87EC2"/>
    <w:rsid w:val="00E87F9C"/>
    <w:rsid w:val="00E9002C"/>
    <w:rsid w:val="00E90392"/>
    <w:rsid w:val="00E9063E"/>
    <w:rsid w:val="00E90704"/>
    <w:rsid w:val="00E90D90"/>
    <w:rsid w:val="00E90DAD"/>
    <w:rsid w:val="00E90E54"/>
    <w:rsid w:val="00E90E71"/>
    <w:rsid w:val="00E90FD7"/>
    <w:rsid w:val="00E910D8"/>
    <w:rsid w:val="00E9121D"/>
    <w:rsid w:val="00E912A1"/>
    <w:rsid w:val="00E9143D"/>
    <w:rsid w:val="00E91468"/>
    <w:rsid w:val="00E916B3"/>
    <w:rsid w:val="00E916B7"/>
    <w:rsid w:val="00E918D3"/>
    <w:rsid w:val="00E9190F"/>
    <w:rsid w:val="00E91948"/>
    <w:rsid w:val="00E91C17"/>
    <w:rsid w:val="00E92051"/>
    <w:rsid w:val="00E92146"/>
    <w:rsid w:val="00E92743"/>
    <w:rsid w:val="00E92B13"/>
    <w:rsid w:val="00E92DCA"/>
    <w:rsid w:val="00E92E6D"/>
    <w:rsid w:val="00E92FC5"/>
    <w:rsid w:val="00E9312F"/>
    <w:rsid w:val="00E9318E"/>
    <w:rsid w:val="00E931D7"/>
    <w:rsid w:val="00E931FC"/>
    <w:rsid w:val="00E93213"/>
    <w:rsid w:val="00E933D3"/>
    <w:rsid w:val="00E93594"/>
    <w:rsid w:val="00E9365E"/>
    <w:rsid w:val="00E936FE"/>
    <w:rsid w:val="00E93700"/>
    <w:rsid w:val="00E93B3E"/>
    <w:rsid w:val="00E93E11"/>
    <w:rsid w:val="00E93E2E"/>
    <w:rsid w:val="00E94262"/>
    <w:rsid w:val="00E94286"/>
    <w:rsid w:val="00E943E6"/>
    <w:rsid w:val="00E94419"/>
    <w:rsid w:val="00E94578"/>
    <w:rsid w:val="00E945B4"/>
    <w:rsid w:val="00E948B0"/>
    <w:rsid w:val="00E94A6F"/>
    <w:rsid w:val="00E94B0D"/>
    <w:rsid w:val="00E94DB8"/>
    <w:rsid w:val="00E94E0F"/>
    <w:rsid w:val="00E958A8"/>
    <w:rsid w:val="00E958A9"/>
    <w:rsid w:val="00E95ADD"/>
    <w:rsid w:val="00E95B3B"/>
    <w:rsid w:val="00E95CB4"/>
    <w:rsid w:val="00E95D6C"/>
    <w:rsid w:val="00E960A5"/>
    <w:rsid w:val="00E96178"/>
    <w:rsid w:val="00E965CC"/>
    <w:rsid w:val="00E967C6"/>
    <w:rsid w:val="00E9697C"/>
    <w:rsid w:val="00E96996"/>
    <w:rsid w:val="00E969EA"/>
    <w:rsid w:val="00E96E18"/>
    <w:rsid w:val="00E96E3A"/>
    <w:rsid w:val="00E96F40"/>
    <w:rsid w:val="00E97061"/>
    <w:rsid w:val="00E9711B"/>
    <w:rsid w:val="00E9712D"/>
    <w:rsid w:val="00E97271"/>
    <w:rsid w:val="00E972F2"/>
    <w:rsid w:val="00E973B7"/>
    <w:rsid w:val="00E974A0"/>
    <w:rsid w:val="00E97704"/>
    <w:rsid w:val="00E979E3"/>
    <w:rsid w:val="00E97AC2"/>
    <w:rsid w:val="00E97CAC"/>
    <w:rsid w:val="00E97D33"/>
    <w:rsid w:val="00E97E79"/>
    <w:rsid w:val="00E97EDA"/>
    <w:rsid w:val="00EA0048"/>
    <w:rsid w:val="00EA0184"/>
    <w:rsid w:val="00EA03BE"/>
    <w:rsid w:val="00EA0429"/>
    <w:rsid w:val="00EA04A5"/>
    <w:rsid w:val="00EA05DC"/>
    <w:rsid w:val="00EA0760"/>
    <w:rsid w:val="00EA08F7"/>
    <w:rsid w:val="00EA09D4"/>
    <w:rsid w:val="00EA0B55"/>
    <w:rsid w:val="00EA0BA0"/>
    <w:rsid w:val="00EA0EF3"/>
    <w:rsid w:val="00EA118E"/>
    <w:rsid w:val="00EA12C2"/>
    <w:rsid w:val="00EA1695"/>
    <w:rsid w:val="00EA180B"/>
    <w:rsid w:val="00EA18CA"/>
    <w:rsid w:val="00EA19BC"/>
    <w:rsid w:val="00EA1B5F"/>
    <w:rsid w:val="00EA1EE8"/>
    <w:rsid w:val="00EA20CF"/>
    <w:rsid w:val="00EA24ED"/>
    <w:rsid w:val="00EA253F"/>
    <w:rsid w:val="00EA261E"/>
    <w:rsid w:val="00EA2696"/>
    <w:rsid w:val="00EA297A"/>
    <w:rsid w:val="00EA29EA"/>
    <w:rsid w:val="00EA2F00"/>
    <w:rsid w:val="00EA2FE5"/>
    <w:rsid w:val="00EA2FE9"/>
    <w:rsid w:val="00EA31B6"/>
    <w:rsid w:val="00EA323A"/>
    <w:rsid w:val="00EA3363"/>
    <w:rsid w:val="00EA36D7"/>
    <w:rsid w:val="00EA36DB"/>
    <w:rsid w:val="00EA36F9"/>
    <w:rsid w:val="00EA385F"/>
    <w:rsid w:val="00EA3884"/>
    <w:rsid w:val="00EA38F4"/>
    <w:rsid w:val="00EA3B9A"/>
    <w:rsid w:val="00EA3C13"/>
    <w:rsid w:val="00EA3D75"/>
    <w:rsid w:val="00EA3FF7"/>
    <w:rsid w:val="00EA44CD"/>
    <w:rsid w:val="00EA4517"/>
    <w:rsid w:val="00EA47E0"/>
    <w:rsid w:val="00EA483C"/>
    <w:rsid w:val="00EA4A09"/>
    <w:rsid w:val="00EA4B10"/>
    <w:rsid w:val="00EA4CA6"/>
    <w:rsid w:val="00EA4E7D"/>
    <w:rsid w:val="00EA5243"/>
    <w:rsid w:val="00EA575D"/>
    <w:rsid w:val="00EA5945"/>
    <w:rsid w:val="00EA5B87"/>
    <w:rsid w:val="00EA6217"/>
    <w:rsid w:val="00EA62B7"/>
    <w:rsid w:val="00EA6A90"/>
    <w:rsid w:val="00EA6B4C"/>
    <w:rsid w:val="00EA6B51"/>
    <w:rsid w:val="00EA6CEF"/>
    <w:rsid w:val="00EA6E95"/>
    <w:rsid w:val="00EA6FDA"/>
    <w:rsid w:val="00EA704D"/>
    <w:rsid w:val="00EA71C5"/>
    <w:rsid w:val="00EA71FD"/>
    <w:rsid w:val="00EA72A2"/>
    <w:rsid w:val="00EA73AC"/>
    <w:rsid w:val="00EA7430"/>
    <w:rsid w:val="00EA75A3"/>
    <w:rsid w:val="00EA7611"/>
    <w:rsid w:val="00EA7656"/>
    <w:rsid w:val="00EA76AC"/>
    <w:rsid w:val="00EA76E4"/>
    <w:rsid w:val="00EA7767"/>
    <w:rsid w:val="00EA778C"/>
    <w:rsid w:val="00EA78DF"/>
    <w:rsid w:val="00EA79CC"/>
    <w:rsid w:val="00EA7A06"/>
    <w:rsid w:val="00EA7B32"/>
    <w:rsid w:val="00EA7C0E"/>
    <w:rsid w:val="00EA7D60"/>
    <w:rsid w:val="00EA7E5F"/>
    <w:rsid w:val="00EA7E90"/>
    <w:rsid w:val="00EB00D6"/>
    <w:rsid w:val="00EB013E"/>
    <w:rsid w:val="00EB0166"/>
    <w:rsid w:val="00EB0191"/>
    <w:rsid w:val="00EB01EF"/>
    <w:rsid w:val="00EB0335"/>
    <w:rsid w:val="00EB0553"/>
    <w:rsid w:val="00EB064C"/>
    <w:rsid w:val="00EB082B"/>
    <w:rsid w:val="00EB088F"/>
    <w:rsid w:val="00EB0AA9"/>
    <w:rsid w:val="00EB0BD3"/>
    <w:rsid w:val="00EB0DBB"/>
    <w:rsid w:val="00EB106B"/>
    <w:rsid w:val="00EB1203"/>
    <w:rsid w:val="00EB14BA"/>
    <w:rsid w:val="00EB162C"/>
    <w:rsid w:val="00EB1AEB"/>
    <w:rsid w:val="00EB1C68"/>
    <w:rsid w:val="00EB1CC0"/>
    <w:rsid w:val="00EB1D00"/>
    <w:rsid w:val="00EB1E14"/>
    <w:rsid w:val="00EB1E44"/>
    <w:rsid w:val="00EB1E46"/>
    <w:rsid w:val="00EB1ED8"/>
    <w:rsid w:val="00EB1FCA"/>
    <w:rsid w:val="00EB213A"/>
    <w:rsid w:val="00EB2444"/>
    <w:rsid w:val="00EB2660"/>
    <w:rsid w:val="00EB2927"/>
    <w:rsid w:val="00EB2994"/>
    <w:rsid w:val="00EB2BF6"/>
    <w:rsid w:val="00EB2D82"/>
    <w:rsid w:val="00EB2F44"/>
    <w:rsid w:val="00EB3291"/>
    <w:rsid w:val="00EB33D1"/>
    <w:rsid w:val="00EB3517"/>
    <w:rsid w:val="00EB35DB"/>
    <w:rsid w:val="00EB3628"/>
    <w:rsid w:val="00EB3ABE"/>
    <w:rsid w:val="00EB3B1D"/>
    <w:rsid w:val="00EB3CDE"/>
    <w:rsid w:val="00EB3CF8"/>
    <w:rsid w:val="00EB3DAD"/>
    <w:rsid w:val="00EB3E71"/>
    <w:rsid w:val="00EB3EDD"/>
    <w:rsid w:val="00EB43AB"/>
    <w:rsid w:val="00EB4494"/>
    <w:rsid w:val="00EB4612"/>
    <w:rsid w:val="00EB466E"/>
    <w:rsid w:val="00EB4822"/>
    <w:rsid w:val="00EB4918"/>
    <w:rsid w:val="00EB4942"/>
    <w:rsid w:val="00EB4BB6"/>
    <w:rsid w:val="00EB4CA7"/>
    <w:rsid w:val="00EB4F38"/>
    <w:rsid w:val="00EB4F92"/>
    <w:rsid w:val="00EB4F9C"/>
    <w:rsid w:val="00EB518B"/>
    <w:rsid w:val="00EB52EA"/>
    <w:rsid w:val="00EB575E"/>
    <w:rsid w:val="00EB5802"/>
    <w:rsid w:val="00EB590A"/>
    <w:rsid w:val="00EB5B20"/>
    <w:rsid w:val="00EB5CB0"/>
    <w:rsid w:val="00EB5DC8"/>
    <w:rsid w:val="00EB5DDC"/>
    <w:rsid w:val="00EB5F5A"/>
    <w:rsid w:val="00EB6013"/>
    <w:rsid w:val="00EB6126"/>
    <w:rsid w:val="00EB6341"/>
    <w:rsid w:val="00EB63C7"/>
    <w:rsid w:val="00EB64D3"/>
    <w:rsid w:val="00EB6641"/>
    <w:rsid w:val="00EB67B0"/>
    <w:rsid w:val="00EB67B3"/>
    <w:rsid w:val="00EB67D4"/>
    <w:rsid w:val="00EB6BF0"/>
    <w:rsid w:val="00EB6C42"/>
    <w:rsid w:val="00EB6D5B"/>
    <w:rsid w:val="00EB6E7B"/>
    <w:rsid w:val="00EB6EFA"/>
    <w:rsid w:val="00EB70C4"/>
    <w:rsid w:val="00EB7297"/>
    <w:rsid w:val="00EB744F"/>
    <w:rsid w:val="00EB7798"/>
    <w:rsid w:val="00EB7894"/>
    <w:rsid w:val="00EB78D9"/>
    <w:rsid w:val="00EB7C22"/>
    <w:rsid w:val="00EB7DC4"/>
    <w:rsid w:val="00EB7ED8"/>
    <w:rsid w:val="00EB7F7B"/>
    <w:rsid w:val="00EC02D9"/>
    <w:rsid w:val="00EC056F"/>
    <w:rsid w:val="00EC09A8"/>
    <w:rsid w:val="00EC0CAE"/>
    <w:rsid w:val="00EC0DEB"/>
    <w:rsid w:val="00EC119F"/>
    <w:rsid w:val="00EC1614"/>
    <w:rsid w:val="00EC1697"/>
    <w:rsid w:val="00EC1884"/>
    <w:rsid w:val="00EC1978"/>
    <w:rsid w:val="00EC1D42"/>
    <w:rsid w:val="00EC2065"/>
    <w:rsid w:val="00EC20FC"/>
    <w:rsid w:val="00EC21B0"/>
    <w:rsid w:val="00EC248B"/>
    <w:rsid w:val="00EC2901"/>
    <w:rsid w:val="00EC2C05"/>
    <w:rsid w:val="00EC2EEE"/>
    <w:rsid w:val="00EC30C7"/>
    <w:rsid w:val="00EC3149"/>
    <w:rsid w:val="00EC32C2"/>
    <w:rsid w:val="00EC341F"/>
    <w:rsid w:val="00EC3661"/>
    <w:rsid w:val="00EC3846"/>
    <w:rsid w:val="00EC384E"/>
    <w:rsid w:val="00EC3886"/>
    <w:rsid w:val="00EC3EC8"/>
    <w:rsid w:val="00EC4190"/>
    <w:rsid w:val="00EC4233"/>
    <w:rsid w:val="00EC42F0"/>
    <w:rsid w:val="00EC43A6"/>
    <w:rsid w:val="00EC44C9"/>
    <w:rsid w:val="00EC457D"/>
    <w:rsid w:val="00EC45DA"/>
    <w:rsid w:val="00EC469A"/>
    <w:rsid w:val="00EC46F9"/>
    <w:rsid w:val="00EC475B"/>
    <w:rsid w:val="00EC47D0"/>
    <w:rsid w:val="00EC4B9E"/>
    <w:rsid w:val="00EC4EB8"/>
    <w:rsid w:val="00EC5008"/>
    <w:rsid w:val="00EC52A6"/>
    <w:rsid w:val="00EC52E5"/>
    <w:rsid w:val="00EC537B"/>
    <w:rsid w:val="00EC5382"/>
    <w:rsid w:val="00EC54E8"/>
    <w:rsid w:val="00EC55D5"/>
    <w:rsid w:val="00EC57A5"/>
    <w:rsid w:val="00EC5B31"/>
    <w:rsid w:val="00EC5B72"/>
    <w:rsid w:val="00EC5BCD"/>
    <w:rsid w:val="00EC5D0C"/>
    <w:rsid w:val="00EC5EBB"/>
    <w:rsid w:val="00EC600E"/>
    <w:rsid w:val="00EC631F"/>
    <w:rsid w:val="00EC669A"/>
    <w:rsid w:val="00EC6842"/>
    <w:rsid w:val="00EC68B4"/>
    <w:rsid w:val="00EC699A"/>
    <w:rsid w:val="00EC69E7"/>
    <w:rsid w:val="00EC6CF1"/>
    <w:rsid w:val="00EC6CFC"/>
    <w:rsid w:val="00EC6E2D"/>
    <w:rsid w:val="00EC7047"/>
    <w:rsid w:val="00EC72EF"/>
    <w:rsid w:val="00EC73A7"/>
    <w:rsid w:val="00EC7A28"/>
    <w:rsid w:val="00EC7B3F"/>
    <w:rsid w:val="00EC7BE7"/>
    <w:rsid w:val="00EC7CEA"/>
    <w:rsid w:val="00EC7D95"/>
    <w:rsid w:val="00EC7E47"/>
    <w:rsid w:val="00EC7EA1"/>
    <w:rsid w:val="00ED0126"/>
    <w:rsid w:val="00ED033D"/>
    <w:rsid w:val="00ED0943"/>
    <w:rsid w:val="00ED0C96"/>
    <w:rsid w:val="00ED0D35"/>
    <w:rsid w:val="00ED0D9C"/>
    <w:rsid w:val="00ED1087"/>
    <w:rsid w:val="00ED1169"/>
    <w:rsid w:val="00ED154E"/>
    <w:rsid w:val="00ED1656"/>
    <w:rsid w:val="00ED17CF"/>
    <w:rsid w:val="00ED17DB"/>
    <w:rsid w:val="00ED185A"/>
    <w:rsid w:val="00ED1ED1"/>
    <w:rsid w:val="00ED229A"/>
    <w:rsid w:val="00ED2316"/>
    <w:rsid w:val="00ED2957"/>
    <w:rsid w:val="00ED299E"/>
    <w:rsid w:val="00ED2A8A"/>
    <w:rsid w:val="00ED2AED"/>
    <w:rsid w:val="00ED2C0F"/>
    <w:rsid w:val="00ED2D04"/>
    <w:rsid w:val="00ED2DA2"/>
    <w:rsid w:val="00ED2DD3"/>
    <w:rsid w:val="00ED30B7"/>
    <w:rsid w:val="00ED31B3"/>
    <w:rsid w:val="00ED3531"/>
    <w:rsid w:val="00ED365E"/>
    <w:rsid w:val="00ED3688"/>
    <w:rsid w:val="00ED36E2"/>
    <w:rsid w:val="00ED3935"/>
    <w:rsid w:val="00ED3A82"/>
    <w:rsid w:val="00ED3E86"/>
    <w:rsid w:val="00ED3F4A"/>
    <w:rsid w:val="00ED3FC6"/>
    <w:rsid w:val="00ED41C2"/>
    <w:rsid w:val="00ED425F"/>
    <w:rsid w:val="00ED44A0"/>
    <w:rsid w:val="00ED4513"/>
    <w:rsid w:val="00ED4534"/>
    <w:rsid w:val="00ED45E1"/>
    <w:rsid w:val="00ED47D0"/>
    <w:rsid w:val="00ED4AA0"/>
    <w:rsid w:val="00ED4AD8"/>
    <w:rsid w:val="00ED4E04"/>
    <w:rsid w:val="00ED5028"/>
    <w:rsid w:val="00ED5429"/>
    <w:rsid w:val="00ED5500"/>
    <w:rsid w:val="00ED58F8"/>
    <w:rsid w:val="00ED5B7D"/>
    <w:rsid w:val="00ED5E5E"/>
    <w:rsid w:val="00ED5ED4"/>
    <w:rsid w:val="00ED6087"/>
    <w:rsid w:val="00ED638F"/>
    <w:rsid w:val="00ED63CD"/>
    <w:rsid w:val="00ED6509"/>
    <w:rsid w:val="00ED65FE"/>
    <w:rsid w:val="00ED6A0B"/>
    <w:rsid w:val="00ED6ABB"/>
    <w:rsid w:val="00ED6B61"/>
    <w:rsid w:val="00ED6E3C"/>
    <w:rsid w:val="00ED6E8E"/>
    <w:rsid w:val="00ED7393"/>
    <w:rsid w:val="00ED73EA"/>
    <w:rsid w:val="00ED73F0"/>
    <w:rsid w:val="00ED74EB"/>
    <w:rsid w:val="00ED768A"/>
    <w:rsid w:val="00ED770F"/>
    <w:rsid w:val="00ED7AF3"/>
    <w:rsid w:val="00ED7B24"/>
    <w:rsid w:val="00ED7C80"/>
    <w:rsid w:val="00ED7C8C"/>
    <w:rsid w:val="00EE0377"/>
    <w:rsid w:val="00EE03CE"/>
    <w:rsid w:val="00EE03F8"/>
    <w:rsid w:val="00EE07F2"/>
    <w:rsid w:val="00EE0878"/>
    <w:rsid w:val="00EE0A6C"/>
    <w:rsid w:val="00EE0C45"/>
    <w:rsid w:val="00EE0C9F"/>
    <w:rsid w:val="00EE0D67"/>
    <w:rsid w:val="00EE12A1"/>
    <w:rsid w:val="00EE1320"/>
    <w:rsid w:val="00EE149B"/>
    <w:rsid w:val="00EE1629"/>
    <w:rsid w:val="00EE16D6"/>
    <w:rsid w:val="00EE1854"/>
    <w:rsid w:val="00EE1A90"/>
    <w:rsid w:val="00EE1BBD"/>
    <w:rsid w:val="00EE2053"/>
    <w:rsid w:val="00EE260E"/>
    <w:rsid w:val="00EE2672"/>
    <w:rsid w:val="00EE286A"/>
    <w:rsid w:val="00EE289F"/>
    <w:rsid w:val="00EE294E"/>
    <w:rsid w:val="00EE2C5A"/>
    <w:rsid w:val="00EE2CA9"/>
    <w:rsid w:val="00EE2DFD"/>
    <w:rsid w:val="00EE2E64"/>
    <w:rsid w:val="00EE2F17"/>
    <w:rsid w:val="00EE3003"/>
    <w:rsid w:val="00EE300D"/>
    <w:rsid w:val="00EE3090"/>
    <w:rsid w:val="00EE361F"/>
    <w:rsid w:val="00EE3707"/>
    <w:rsid w:val="00EE37C6"/>
    <w:rsid w:val="00EE39D6"/>
    <w:rsid w:val="00EE3CA3"/>
    <w:rsid w:val="00EE3CD2"/>
    <w:rsid w:val="00EE3EED"/>
    <w:rsid w:val="00EE4173"/>
    <w:rsid w:val="00EE4397"/>
    <w:rsid w:val="00EE4488"/>
    <w:rsid w:val="00EE45DC"/>
    <w:rsid w:val="00EE4648"/>
    <w:rsid w:val="00EE480E"/>
    <w:rsid w:val="00EE4878"/>
    <w:rsid w:val="00EE4B22"/>
    <w:rsid w:val="00EE4D20"/>
    <w:rsid w:val="00EE4F65"/>
    <w:rsid w:val="00EE54DB"/>
    <w:rsid w:val="00EE55ED"/>
    <w:rsid w:val="00EE57E7"/>
    <w:rsid w:val="00EE590E"/>
    <w:rsid w:val="00EE592D"/>
    <w:rsid w:val="00EE5BDF"/>
    <w:rsid w:val="00EE5D77"/>
    <w:rsid w:val="00EE5E22"/>
    <w:rsid w:val="00EE5E70"/>
    <w:rsid w:val="00EE60D8"/>
    <w:rsid w:val="00EE6480"/>
    <w:rsid w:val="00EE6BDE"/>
    <w:rsid w:val="00EE6CAE"/>
    <w:rsid w:val="00EE6F00"/>
    <w:rsid w:val="00EE7141"/>
    <w:rsid w:val="00EE71DC"/>
    <w:rsid w:val="00EE728E"/>
    <w:rsid w:val="00EE79D6"/>
    <w:rsid w:val="00EE7DF4"/>
    <w:rsid w:val="00EE7E19"/>
    <w:rsid w:val="00EF0197"/>
    <w:rsid w:val="00EF0402"/>
    <w:rsid w:val="00EF07D4"/>
    <w:rsid w:val="00EF0881"/>
    <w:rsid w:val="00EF0C5D"/>
    <w:rsid w:val="00EF0CC0"/>
    <w:rsid w:val="00EF0E18"/>
    <w:rsid w:val="00EF0F37"/>
    <w:rsid w:val="00EF1109"/>
    <w:rsid w:val="00EF1335"/>
    <w:rsid w:val="00EF135F"/>
    <w:rsid w:val="00EF1502"/>
    <w:rsid w:val="00EF1943"/>
    <w:rsid w:val="00EF1A4A"/>
    <w:rsid w:val="00EF1D1B"/>
    <w:rsid w:val="00EF1DC9"/>
    <w:rsid w:val="00EF1DF8"/>
    <w:rsid w:val="00EF1E1D"/>
    <w:rsid w:val="00EF1EC5"/>
    <w:rsid w:val="00EF1F9F"/>
    <w:rsid w:val="00EF2279"/>
    <w:rsid w:val="00EF23C6"/>
    <w:rsid w:val="00EF23DE"/>
    <w:rsid w:val="00EF2720"/>
    <w:rsid w:val="00EF27BF"/>
    <w:rsid w:val="00EF292A"/>
    <w:rsid w:val="00EF2B5E"/>
    <w:rsid w:val="00EF2CD3"/>
    <w:rsid w:val="00EF2EC7"/>
    <w:rsid w:val="00EF3072"/>
    <w:rsid w:val="00EF3222"/>
    <w:rsid w:val="00EF3274"/>
    <w:rsid w:val="00EF32BB"/>
    <w:rsid w:val="00EF3379"/>
    <w:rsid w:val="00EF338F"/>
    <w:rsid w:val="00EF3505"/>
    <w:rsid w:val="00EF355B"/>
    <w:rsid w:val="00EF3663"/>
    <w:rsid w:val="00EF3B53"/>
    <w:rsid w:val="00EF3C66"/>
    <w:rsid w:val="00EF3C6A"/>
    <w:rsid w:val="00EF3EC0"/>
    <w:rsid w:val="00EF438C"/>
    <w:rsid w:val="00EF43B7"/>
    <w:rsid w:val="00EF4491"/>
    <w:rsid w:val="00EF45B4"/>
    <w:rsid w:val="00EF4723"/>
    <w:rsid w:val="00EF483C"/>
    <w:rsid w:val="00EF4955"/>
    <w:rsid w:val="00EF4A69"/>
    <w:rsid w:val="00EF4BF9"/>
    <w:rsid w:val="00EF4C49"/>
    <w:rsid w:val="00EF4E00"/>
    <w:rsid w:val="00EF4E70"/>
    <w:rsid w:val="00EF4EC9"/>
    <w:rsid w:val="00EF5180"/>
    <w:rsid w:val="00EF55BA"/>
    <w:rsid w:val="00EF5649"/>
    <w:rsid w:val="00EF56A1"/>
    <w:rsid w:val="00EF582B"/>
    <w:rsid w:val="00EF5844"/>
    <w:rsid w:val="00EF5A7D"/>
    <w:rsid w:val="00EF5AC6"/>
    <w:rsid w:val="00EF5E55"/>
    <w:rsid w:val="00EF5F0A"/>
    <w:rsid w:val="00EF6101"/>
    <w:rsid w:val="00EF6249"/>
    <w:rsid w:val="00EF6399"/>
    <w:rsid w:val="00EF64E5"/>
    <w:rsid w:val="00EF656F"/>
    <w:rsid w:val="00EF67C1"/>
    <w:rsid w:val="00EF6EEE"/>
    <w:rsid w:val="00EF6F87"/>
    <w:rsid w:val="00EF71C1"/>
    <w:rsid w:val="00EF74FF"/>
    <w:rsid w:val="00EF75CE"/>
    <w:rsid w:val="00EF7609"/>
    <w:rsid w:val="00EF76B6"/>
    <w:rsid w:val="00EF76FF"/>
    <w:rsid w:val="00EF7945"/>
    <w:rsid w:val="00EF7A0E"/>
    <w:rsid w:val="00EF7A75"/>
    <w:rsid w:val="00EF7B77"/>
    <w:rsid w:val="00EF7CBB"/>
    <w:rsid w:val="00EF7CDD"/>
    <w:rsid w:val="00EF7D8F"/>
    <w:rsid w:val="00EF7E66"/>
    <w:rsid w:val="00F00098"/>
    <w:rsid w:val="00F0044D"/>
    <w:rsid w:val="00F00ABB"/>
    <w:rsid w:val="00F01021"/>
    <w:rsid w:val="00F0132F"/>
    <w:rsid w:val="00F01508"/>
    <w:rsid w:val="00F0150E"/>
    <w:rsid w:val="00F017DA"/>
    <w:rsid w:val="00F01837"/>
    <w:rsid w:val="00F018A6"/>
    <w:rsid w:val="00F01967"/>
    <w:rsid w:val="00F01CA2"/>
    <w:rsid w:val="00F01EDE"/>
    <w:rsid w:val="00F01F07"/>
    <w:rsid w:val="00F023B2"/>
    <w:rsid w:val="00F024B3"/>
    <w:rsid w:val="00F02730"/>
    <w:rsid w:val="00F027DE"/>
    <w:rsid w:val="00F02C1C"/>
    <w:rsid w:val="00F02E65"/>
    <w:rsid w:val="00F02FDD"/>
    <w:rsid w:val="00F033D5"/>
    <w:rsid w:val="00F0353D"/>
    <w:rsid w:val="00F03848"/>
    <w:rsid w:val="00F0386A"/>
    <w:rsid w:val="00F0394B"/>
    <w:rsid w:val="00F03E08"/>
    <w:rsid w:val="00F03E5F"/>
    <w:rsid w:val="00F03EE7"/>
    <w:rsid w:val="00F04125"/>
    <w:rsid w:val="00F0415A"/>
    <w:rsid w:val="00F0425E"/>
    <w:rsid w:val="00F04267"/>
    <w:rsid w:val="00F043D2"/>
    <w:rsid w:val="00F0476E"/>
    <w:rsid w:val="00F04844"/>
    <w:rsid w:val="00F049C1"/>
    <w:rsid w:val="00F04ACD"/>
    <w:rsid w:val="00F04B00"/>
    <w:rsid w:val="00F04DAD"/>
    <w:rsid w:val="00F04F67"/>
    <w:rsid w:val="00F05036"/>
    <w:rsid w:val="00F05587"/>
    <w:rsid w:val="00F055DC"/>
    <w:rsid w:val="00F057ED"/>
    <w:rsid w:val="00F05968"/>
    <w:rsid w:val="00F05AA9"/>
    <w:rsid w:val="00F06482"/>
    <w:rsid w:val="00F067C6"/>
    <w:rsid w:val="00F068A5"/>
    <w:rsid w:val="00F068B1"/>
    <w:rsid w:val="00F06975"/>
    <w:rsid w:val="00F06BB1"/>
    <w:rsid w:val="00F06F41"/>
    <w:rsid w:val="00F06F8A"/>
    <w:rsid w:val="00F06F8E"/>
    <w:rsid w:val="00F070DD"/>
    <w:rsid w:val="00F072B5"/>
    <w:rsid w:val="00F07645"/>
    <w:rsid w:val="00F076A0"/>
    <w:rsid w:val="00F07897"/>
    <w:rsid w:val="00F078B0"/>
    <w:rsid w:val="00F10099"/>
    <w:rsid w:val="00F104DA"/>
    <w:rsid w:val="00F104DE"/>
    <w:rsid w:val="00F107BB"/>
    <w:rsid w:val="00F10836"/>
    <w:rsid w:val="00F10AB1"/>
    <w:rsid w:val="00F10D15"/>
    <w:rsid w:val="00F10DCA"/>
    <w:rsid w:val="00F11071"/>
    <w:rsid w:val="00F112C2"/>
    <w:rsid w:val="00F11327"/>
    <w:rsid w:val="00F11386"/>
    <w:rsid w:val="00F113E9"/>
    <w:rsid w:val="00F11443"/>
    <w:rsid w:val="00F11567"/>
    <w:rsid w:val="00F11675"/>
    <w:rsid w:val="00F11684"/>
    <w:rsid w:val="00F117C1"/>
    <w:rsid w:val="00F11AB3"/>
    <w:rsid w:val="00F11B2D"/>
    <w:rsid w:val="00F11DA3"/>
    <w:rsid w:val="00F11E3D"/>
    <w:rsid w:val="00F11E95"/>
    <w:rsid w:val="00F11F14"/>
    <w:rsid w:val="00F120B6"/>
    <w:rsid w:val="00F122DB"/>
    <w:rsid w:val="00F125F8"/>
    <w:rsid w:val="00F126B6"/>
    <w:rsid w:val="00F1271D"/>
    <w:rsid w:val="00F1294C"/>
    <w:rsid w:val="00F12ADC"/>
    <w:rsid w:val="00F12B59"/>
    <w:rsid w:val="00F12BDA"/>
    <w:rsid w:val="00F12D3D"/>
    <w:rsid w:val="00F130A7"/>
    <w:rsid w:val="00F13284"/>
    <w:rsid w:val="00F133DD"/>
    <w:rsid w:val="00F13410"/>
    <w:rsid w:val="00F135C6"/>
    <w:rsid w:val="00F136B3"/>
    <w:rsid w:val="00F13A66"/>
    <w:rsid w:val="00F13B42"/>
    <w:rsid w:val="00F13C1D"/>
    <w:rsid w:val="00F13C7B"/>
    <w:rsid w:val="00F13D8B"/>
    <w:rsid w:val="00F13DDC"/>
    <w:rsid w:val="00F13DF2"/>
    <w:rsid w:val="00F13E41"/>
    <w:rsid w:val="00F13EC1"/>
    <w:rsid w:val="00F142F8"/>
    <w:rsid w:val="00F144C2"/>
    <w:rsid w:val="00F14824"/>
    <w:rsid w:val="00F148B9"/>
    <w:rsid w:val="00F14988"/>
    <w:rsid w:val="00F14ADD"/>
    <w:rsid w:val="00F14AE8"/>
    <w:rsid w:val="00F14BEE"/>
    <w:rsid w:val="00F14BFC"/>
    <w:rsid w:val="00F14F4C"/>
    <w:rsid w:val="00F14FEA"/>
    <w:rsid w:val="00F150ED"/>
    <w:rsid w:val="00F15222"/>
    <w:rsid w:val="00F1552C"/>
    <w:rsid w:val="00F1564A"/>
    <w:rsid w:val="00F15681"/>
    <w:rsid w:val="00F1586E"/>
    <w:rsid w:val="00F15A84"/>
    <w:rsid w:val="00F15CA9"/>
    <w:rsid w:val="00F15F54"/>
    <w:rsid w:val="00F15F55"/>
    <w:rsid w:val="00F15FA1"/>
    <w:rsid w:val="00F16236"/>
    <w:rsid w:val="00F16248"/>
    <w:rsid w:val="00F162F7"/>
    <w:rsid w:val="00F16458"/>
    <w:rsid w:val="00F166C0"/>
    <w:rsid w:val="00F16767"/>
    <w:rsid w:val="00F16A32"/>
    <w:rsid w:val="00F16C3F"/>
    <w:rsid w:val="00F16D5C"/>
    <w:rsid w:val="00F16D81"/>
    <w:rsid w:val="00F16DF0"/>
    <w:rsid w:val="00F16EAA"/>
    <w:rsid w:val="00F17066"/>
    <w:rsid w:val="00F17161"/>
    <w:rsid w:val="00F1740E"/>
    <w:rsid w:val="00F174D4"/>
    <w:rsid w:val="00F1750C"/>
    <w:rsid w:val="00F17643"/>
    <w:rsid w:val="00F177E8"/>
    <w:rsid w:val="00F178D8"/>
    <w:rsid w:val="00F17A48"/>
    <w:rsid w:val="00F17BA8"/>
    <w:rsid w:val="00F17E64"/>
    <w:rsid w:val="00F200F2"/>
    <w:rsid w:val="00F201DF"/>
    <w:rsid w:val="00F20273"/>
    <w:rsid w:val="00F202CA"/>
    <w:rsid w:val="00F208A6"/>
    <w:rsid w:val="00F20CA8"/>
    <w:rsid w:val="00F20E94"/>
    <w:rsid w:val="00F21064"/>
    <w:rsid w:val="00F21182"/>
    <w:rsid w:val="00F212C7"/>
    <w:rsid w:val="00F214CD"/>
    <w:rsid w:val="00F2151B"/>
    <w:rsid w:val="00F21633"/>
    <w:rsid w:val="00F217A5"/>
    <w:rsid w:val="00F21883"/>
    <w:rsid w:val="00F21B98"/>
    <w:rsid w:val="00F21D1E"/>
    <w:rsid w:val="00F22277"/>
    <w:rsid w:val="00F22304"/>
    <w:rsid w:val="00F22311"/>
    <w:rsid w:val="00F22576"/>
    <w:rsid w:val="00F226DF"/>
    <w:rsid w:val="00F226F9"/>
    <w:rsid w:val="00F22842"/>
    <w:rsid w:val="00F22E43"/>
    <w:rsid w:val="00F22F7B"/>
    <w:rsid w:val="00F2301E"/>
    <w:rsid w:val="00F23107"/>
    <w:rsid w:val="00F2318C"/>
    <w:rsid w:val="00F232F8"/>
    <w:rsid w:val="00F2344D"/>
    <w:rsid w:val="00F238AA"/>
    <w:rsid w:val="00F238BA"/>
    <w:rsid w:val="00F239AB"/>
    <w:rsid w:val="00F23B91"/>
    <w:rsid w:val="00F23BCF"/>
    <w:rsid w:val="00F23E51"/>
    <w:rsid w:val="00F23F02"/>
    <w:rsid w:val="00F24249"/>
    <w:rsid w:val="00F24333"/>
    <w:rsid w:val="00F24366"/>
    <w:rsid w:val="00F244F1"/>
    <w:rsid w:val="00F2488B"/>
    <w:rsid w:val="00F248DB"/>
    <w:rsid w:val="00F2490E"/>
    <w:rsid w:val="00F24CBB"/>
    <w:rsid w:val="00F24D83"/>
    <w:rsid w:val="00F25107"/>
    <w:rsid w:val="00F25110"/>
    <w:rsid w:val="00F25237"/>
    <w:rsid w:val="00F2532E"/>
    <w:rsid w:val="00F25663"/>
    <w:rsid w:val="00F25720"/>
    <w:rsid w:val="00F2593D"/>
    <w:rsid w:val="00F2599D"/>
    <w:rsid w:val="00F259FC"/>
    <w:rsid w:val="00F25C2D"/>
    <w:rsid w:val="00F25D38"/>
    <w:rsid w:val="00F25F6E"/>
    <w:rsid w:val="00F26079"/>
    <w:rsid w:val="00F26319"/>
    <w:rsid w:val="00F26409"/>
    <w:rsid w:val="00F265FF"/>
    <w:rsid w:val="00F26872"/>
    <w:rsid w:val="00F26913"/>
    <w:rsid w:val="00F26A51"/>
    <w:rsid w:val="00F26B12"/>
    <w:rsid w:val="00F26EFD"/>
    <w:rsid w:val="00F26F25"/>
    <w:rsid w:val="00F27274"/>
    <w:rsid w:val="00F272B2"/>
    <w:rsid w:val="00F272CF"/>
    <w:rsid w:val="00F2742D"/>
    <w:rsid w:val="00F27476"/>
    <w:rsid w:val="00F278F3"/>
    <w:rsid w:val="00F27908"/>
    <w:rsid w:val="00F27B0F"/>
    <w:rsid w:val="00F27B3D"/>
    <w:rsid w:val="00F27B5F"/>
    <w:rsid w:val="00F27BA2"/>
    <w:rsid w:val="00F27DD7"/>
    <w:rsid w:val="00F27E13"/>
    <w:rsid w:val="00F301A5"/>
    <w:rsid w:val="00F3025B"/>
    <w:rsid w:val="00F306A9"/>
    <w:rsid w:val="00F30937"/>
    <w:rsid w:val="00F30A6A"/>
    <w:rsid w:val="00F30B61"/>
    <w:rsid w:val="00F310FC"/>
    <w:rsid w:val="00F311BC"/>
    <w:rsid w:val="00F3144A"/>
    <w:rsid w:val="00F315FF"/>
    <w:rsid w:val="00F3178E"/>
    <w:rsid w:val="00F31992"/>
    <w:rsid w:val="00F319C1"/>
    <w:rsid w:val="00F319E8"/>
    <w:rsid w:val="00F31C9D"/>
    <w:rsid w:val="00F31CED"/>
    <w:rsid w:val="00F31D2B"/>
    <w:rsid w:val="00F31E44"/>
    <w:rsid w:val="00F323A1"/>
    <w:rsid w:val="00F3251C"/>
    <w:rsid w:val="00F3285C"/>
    <w:rsid w:val="00F328FD"/>
    <w:rsid w:val="00F3310F"/>
    <w:rsid w:val="00F33222"/>
    <w:rsid w:val="00F33413"/>
    <w:rsid w:val="00F3344F"/>
    <w:rsid w:val="00F334EB"/>
    <w:rsid w:val="00F33556"/>
    <w:rsid w:val="00F33665"/>
    <w:rsid w:val="00F3378F"/>
    <w:rsid w:val="00F33BF0"/>
    <w:rsid w:val="00F33EE2"/>
    <w:rsid w:val="00F340EF"/>
    <w:rsid w:val="00F34229"/>
    <w:rsid w:val="00F3458B"/>
    <w:rsid w:val="00F346DD"/>
    <w:rsid w:val="00F34712"/>
    <w:rsid w:val="00F34723"/>
    <w:rsid w:val="00F3477D"/>
    <w:rsid w:val="00F3486C"/>
    <w:rsid w:val="00F34C58"/>
    <w:rsid w:val="00F34C96"/>
    <w:rsid w:val="00F34CCF"/>
    <w:rsid w:val="00F34D63"/>
    <w:rsid w:val="00F34EF5"/>
    <w:rsid w:val="00F3504B"/>
    <w:rsid w:val="00F35061"/>
    <w:rsid w:val="00F35131"/>
    <w:rsid w:val="00F352E5"/>
    <w:rsid w:val="00F35568"/>
    <w:rsid w:val="00F35681"/>
    <w:rsid w:val="00F35879"/>
    <w:rsid w:val="00F359DD"/>
    <w:rsid w:val="00F35C7D"/>
    <w:rsid w:val="00F35C8B"/>
    <w:rsid w:val="00F35D0F"/>
    <w:rsid w:val="00F35D86"/>
    <w:rsid w:val="00F35E08"/>
    <w:rsid w:val="00F3625E"/>
    <w:rsid w:val="00F365EE"/>
    <w:rsid w:val="00F36685"/>
    <w:rsid w:val="00F367AB"/>
    <w:rsid w:val="00F3688D"/>
    <w:rsid w:val="00F3699E"/>
    <w:rsid w:val="00F36A8E"/>
    <w:rsid w:val="00F36E75"/>
    <w:rsid w:val="00F370B2"/>
    <w:rsid w:val="00F37820"/>
    <w:rsid w:val="00F37918"/>
    <w:rsid w:val="00F37E00"/>
    <w:rsid w:val="00F403A5"/>
    <w:rsid w:val="00F404CB"/>
    <w:rsid w:val="00F40722"/>
    <w:rsid w:val="00F407D6"/>
    <w:rsid w:val="00F40812"/>
    <w:rsid w:val="00F40897"/>
    <w:rsid w:val="00F40A53"/>
    <w:rsid w:val="00F4119A"/>
    <w:rsid w:val="00F4123A"/>
    <w:rsid w:val="00F416A3"/>
    <w:rsid w:val="00F41742"/>
    <w:rsid w:val="00F41C52"/>
    <w:rsid w:val="00F41F40"/>
    <w:rsid w:val="00F4205C"/>
    <w:rsid w:val="00F4208C"/>
    <w:rsid w:val="00F42160"/>
    <w:rsid w:val="00F42504"/>
    <w:rsid w:val="00F42558"/>
    <w:rsid w:val="00F42A0A"/>
    <w:rsid w:val="00F42E4F"/>
    <w:rsid w:val="00F43033"/>
    <w:rsid w:val="00F4306B"/>
    <w:rsid w:val="00F4311C"/>
    <w:rsid w:val="00F43186"/>
    <w:rsid w:val="00F43223"/>
    <w:rsid w:val="00F433D2"/>
    <w:rsid w:val="00F43416"/>
    <w:rsid w:val="00F43475"/>
    <w:rsid w:val="00F434DA"/>
    <w:rsid w:val="00F43B4B"/>
    <w:rsid w:val="00F43F68"/>
    <w:rsid w:val="00F44337"/>
    <w:rsid w:val="00F443AD"/>
    <w:rsid w:val="00F444A5"/>
    <w:rsid w:val="00F44566"/>
    <w:rsid w:val="00F44616"/>
    <w:rsid w:val="00F44B32"/>
    <w:rsid w:val="00F44DDE"/>
    <w:rsid w:val="00F44ECD"/>
    <w:rsid w:val="00F452DA"/>
    <w:rsid w:val="00F45332"/>
    <w:rsid w:val="00F45394"/>
    <w:rsid w:val="00F453C0"/>
    <w:rsid w:val="00F457F5"/>
    <w:rsid w:val="00F45C8F"/>
    <w:rsid w:val="00F45CF0"/>
    <w:rsid w:val="00F45DD1"/>
    <w:rsid w:val="00F45E93"/>
    <w:rsid w:val="00F45EB2"/>
    <w:rsid w:val="00F46030"/>
    <w:rsid w:val="00F4688E"/>
    <w:rsid w:val="00F468BE"/>
    <w:rsid w:val="00F46A2F"/>
    <w:rsid w:val="00F46CDA"/>
    <w:rsid w:val="00F46D3B"/>
    <w:rsid w:val="00F46D5A"/>
    <w:rsid w:val="00F46E80"/>
    <w:rsid w:val="00F47042"/>
    <w:rsid w:val="00F4734F"/>
    <w:rsid w:val="00F47429"/>
    <w:rsid w:val="00F47515"/>
    <w:rsid w:val="00F477A8"/>
    <w:rsid w:val="00F477E2"/>
    <w:rsid w:val="00F47CC0"/>
    <w:rsid w:val="00F47E92"/>
    <w:rsid w:val="00F47ECB"/>
    <w:rsid w:val="00F50119"/>
    <w:rsid w:val="00F501F9"/>
    <w:rsid w:val="00F5044D"/>
    <w:rsid w:val="00F50CF5"/>
    <w:rsid w:val="00F50DD2"/>
    <w:rsid w:val="00F50E30"/>
    <w:rsid w:val="00F5116B"/>
    <w:rsid w:val="00F51389"/>
    <w:rsid w:val="00F514FC"/>
    <w:rsid w:val="00F516C8"/>
    <w:rsid w:val="00F516EB"/>
    <w:rsid w:val="00F5177A"/>
    <w:rsid w:val="00F51BAD"/>
    <w:rsid w:val="00F51FB5"/>
    <w:rsid w:val="00F51FC2"/>
    <w:rsid w:val="00F51FDE"/>
    <w:rsid w:val="00F52128"/>
    <w:rsid w:val="00F5215F"/>
    <w:rsid w:val="00F52179"/>
    <w:rsid w:val="00F521C4"/>
    <w:rsid w:val="00F522ED"/>
    <w:rsid w:val="00F522F3"/>
    <w:rsid w:val="00F522F7"/>
    <w:rsid w:val="00F5253B"/>
    <w:rsid w:val="00F526F0"/>
    <w:rsid w:val="00F527AC"/>
    <w:rsid w:val="00F52A26"/>
    <w:rsid w:val="00F52A4D"/>
    <w:rsid w:val="00F52B59"/>
    <w:rsid w:val="00F52E08"/>
    <w:rsid w:val="00F5316E"/>
    <w:rsid w:val="00F531B6"/>
    <w:rsid w:val="00F5326C"/>
    <w:rsid w:val="00F532C2"/>
    <w:rsid w:val="00F53374"/>
    <w:rsid w:val="00F53489"/>
    <w:rsid w:val="00F536FB"/>
    <w:rsid w:val="00F537BD"/>
    <w:rsid w:val="00F539C0"/>
    <w:rsid w:val="00F53AC9"/>
    <w:rsid w:val="00F53B7D"/>
    <w:rsid w:val="00F53C61"/>
    <w:rsid w:val="00F53D55"/>
    <w:rsid w:val="00F53F5F"/>
    <w:rsid w:val="00F54442"/>
    <w:rsid w:val="00F544E0"/>
    <w:rsid w:val="00F544EE"/>
    <w:rsid w:val="00F54524"/>
    <w:rsid w:val="00F54980"/>
    <w:rsid w:val="00F549B6"/>
    <w:rsid w:val="00F54B91"/>
    <w:rsid w:val="00F54D47"/>
    <w:rsid w:val="00F5524D"/>
    <w:rsid w:val="00F55262"/>
    <w:rsid w:val="00F5549C"/>
    <w:rsid w:val="00F55511"/>
    <w:rsid w:val="00F5572F"/>
    <w:rsid w:val="00F55884"/>
    <w:rsid w:val="00F55891"/>
    <w:rsid w:val="00F558A2"/>
    <w:rsid w:val="00F55928"/>
    <w:rsid w:val="00F55992"/>
    <w:rsid w:val="00F55A6A"/>
    <w:rsid w:val="00F55BE6"/>
    <w:rsid w:val="00F55D8E"/>
    <w:rsid w:val="00F56369"/>
    <w:rsid w:val="00F563D2"/>
    <w:rsid w:val="00F563D6"/>
    <w:rsid w:val="00F564C0"/>
    <w:rsid w:val="00F5666B"/>
    <w:rsid w:val="00F567A4"/>
    <w:rsid w:val="00F56A85"/>
    <w:rsid w:val="00F56C8C"/>
    <w:rsid w:val="00F56FC5"/>
    <w:rsid w:val="00F56FCB"/>
    <w:rsid w:val="00F57066"/>
    <w:rsid w:val="00F570FC"/>
    <w:rsid w:val="00F57162"/>
    <w:rsid w:val="00F57224"/>
    <w:rsid w:val="00F573D9"/>
    <w:rsid w:val="00F57628"/>
    <w:rsid w:val="00F57641"/>
    <w:rsid w:val="00F57687"/>
    <w:rsid w:val="00F5783D"/>
    <w:rsid w:val="00F57B56"/>
    <w:rsid w:val="00F57B5F"/>
    <w:rsid w:val="00F57B74"/>
    <w:rsid w:val="00F57D33"/>
    <w:rsid w:val="00F57D3A"/>
    <w:rsid w:val="00F603EE"/>
    <w:rsid w:val="00F6065F"/>
    <w:rsid w:val="00F606C9"/>
    <w:rsid w:val="00F6091F"/>
    <w:rsid w:val="00F60984"/>
    <w:rsid w:val="00F60BA9"/>
    <w:rsid w:val="00F60BE6"/>
    <w:rsid w:val="00F60C64"/>
    <w:rsid w:val="00F60CAA"/>
    <w:rsid w:val="00F60D30"/>
    <w:rsid w:val="00F60E65"/>
    <w:rsid w:val="00F615FB"/>
    <w:rsid w:val="00F6169D"/>
    <w:rsid w:val="00F619C1"/>
    <w:rsid w:val="00F619DC"/>
    <w:rsid w:val="00F61CA4"/>
    <w:rsid w:val="00F6234D"/>
    <w:rsid w:val="00F627DB"/>
    <w:rsid w:val="00F628FB"/>
    <w:rsid w:val="00F62A56"/>
    <w:rsid w:val="00F62D31"/>
    <w:rsid w:val="00F62DF4"/>
    <w:rsid w:val="00F62EF8"/>
    <w:rsid w:val="00F630AD"/>
    <w:rsid w:val="00F63211"/>
    <w:rsid w:val="00F6352D"/>
    <w:rsid w:val="00F636D2"/>
    <w:rsid w:val="00F638CC"/>
    <w:rsid w:val="00F6390E"/>
    <w:rsid w:val="00F63AB4"/>
    <w:rsid w:val="00F643D3"/>
    <w:rsid w:val="00F64465"/>
    <w:rsid w:val="00F64487"/>
    <w:rsid w:val="00F644CF"/>
    <w:rsid w:val="00F64786"/>
    <w:rsid w:val="00F6478E"/>
    <w:rsid w:val="00F647FB"/>
    <w:rsid w:val="00F64985"/>
    <w:rsid w:val="00F64D9D"/>
    <w:rsid w:val="00F65125"/>
    <w:rsid w:val="00F6527A"/>
    <w:rsid w:val="00F6547E"/>
    <w:rsid w:val="00F654DB"/>
    <w:rsid w:val="00F65954"/>
    <w:rsid w:val="00F65B02"/>
    <w:rsid w:val="00F65C6F"/>
    <w:rsid w:val="00F65D7C"/>
    <w:rsid w:val="00F65F6A"/>
    <w:rsid w:val="00F65F9D"/>
    <w:rsid w:val="00F660BC"/>
    <w:rsid w:val="00F6623E"/>
    <w:rsid w:val="00F66399"/>
    <w:rsid w:val="00F6645B"/>
    <w:rsid w:val="00F66732"/>
    <w:rsid w:val="00F66878"/>
    <w:rsid w:val="00F668F5"/>
    <w:rsid w:val="00F66A3D"/>
    <w:rsid w:val="00F66B08"/>
    <w:rsid w:val="00F66D56"/>
    <w:rsid w:val="00F66D77"/>
    <w:rsid w:val="00F66D8F"/>
    <w:rsid w:val="00F66ECA"/>
    <w:rsid w:val="00F671B7"/>
    <w:rsid w:val="00F671DC"/>
    <w:rsid w:val="00F6746B"/>
    <w:rsid w:val="00F674CA"/>
    <w:rsid w:val="00F67598"/>
    <w:rsid w:val="00F67BC6"/>
    <w:rsid w:val="00F67C90"/>
    <w:rsid w:val="00F67DE5"/>
    <w:rsid w:val="00F7005D"/>
    <w:rsid w:val="00F700FA"/>
    <w:rsid w:val="00F7012D"/>
    <w:rsid w:val="00F70360"/>
    <w:rsid w:val="00F70384"/>
    <w:rsid w:val="00F7048B"/>
    <w:rsid w:val="00F7081E"/>
    <w:rsid w:val="00F708A4"/>
    <w:rsid w:val="00F70926"/>
    <w:rsid w:val="00F70A1C"/>
    <w:rsid w:val="00F70AF0"/>
    <w:rsid w:val="00F70D96"/>
    <w:rsid w:val="00F70EDF"/>
    <w:rsid w:val="00F71074"/>
    <w:rsid w:val="00F71284"/>
    <w:rsid w:val="00F713CE"/>
    <w:rsid w:val="00F71433"/>
    <w:rsid w:val="00F71C96"/>
    <w:rsid w:val="00F71D63"/>
    <w:rsid w:val="00F71DA3"/>
    <w:rsid w:val="00F71E18"/>
    <w:rsid w:val="00F71E68"/>
    <w:rsid w:val="00F7234C"/>
    <w:rsid w:val="00F72457"/>
    <w:rsid w:val="00F7245A"/>
    <w:rsid w:val="00F724CE"/>
    <w:rsid w:val="00F72592"/>
    <w:rsid w:val="00F72A8C"/>
    <w:rsid w:val="00F72FD5"/>
    <w:rsid w:val="00F7312B"/>
    <w:rsid w:val="00F7326F"/>
    <w:rsid w:val="00F736BF"/>
    <w:rsid w:val="00F73B0C"/>
    <w:rsid w:val="00F73BB9"/>
    <w:rsid w:val="00F73D1E"/>
    <w:rsid w:val="00F73DCA"/>
    <w:rsid w:val="00F73F2C"/>
    <w:rsid w:val="00F7469A"/>
    <w:rsid w:val="00F74980"/>
    <w:rsid w:val="00F74F0C"/>
    <w:rsid w:val="00F752E4"/>
    <w:rsid w:val="00F7531C"/>
    <w:rsid w:val="00F756E3"/>
    <w:rsid w:val="00F7583B"/>
    <w:rsid w:val="00F75999"/>
    <w:rsid w:val="00F75AD2"/>
    <w:rsid w:val="00F75BBB"/>
    <w:rsid w:val="00F75CAF"/>
    <w:rsid w:val="00F75DBE"/>
    <w:rsid w:val="00F75EC3"/>
    <w:rsid w:val="00F75F79"/>
    <w:rsid w:val="00F76268"/>
    <w:rsid w:val="00F76492"/>
    <w:rsid w:val="00F76749"/>
    <w:rsid w:val="00F76761"/>
    <w:rsid w:val="00F7676C"/>
    <w:rsid w:val="00F7685F"/>
    <w:rsid w:val="00F7693B"/>
    <w:rsid w:val="00F76A26"/>
    <w:rsid w:val="00F76AEA"/>
    <w:rsid w:val="00F76D59"/>
    <w:rsid w:val="00F76E4B"/>
    <w:rsid w:val="00F76EDB"/>
    <w:rsid w:val="00F77112"/>
    <w:rsid w:val="00F77115"/>
    <w:rsid w:val="00F77134"/>
    <w:rsid w:val="00F77336"/>
    <w:rsid w:val="00F77460"/>
    <w:rsid w:val="00F776D7"/>
    <w:rsid w:val="00F77906"/>
    <w:rsid w:val="00F7792F"/>
    <w:rsid w:val="00F779BE"/>
    <w:rsid w:val="00F77D3F"/>
    <w:rsid w:val="00F8015C"/>
    <w:rsid w:val="00F802B7"/>
    <w:rsid w:val="00F80915"/>
    <w:rsid w:val="00F810B4"/>
    <w:rsid w:val="00F81359"/>
    <w:rsid w:val="00F8138E"/>
    <w:rsid w:val="00F8151F"/>
    <w:rsid w:val="00F81606"/>
    <w:rsid w:val="00F8160F"/>
    <w:rsid w:val="00F81B2F"/>
    <w:rsid w:val="00F81E7E"/>
    <w:rsid w:val="00F81EAD"/>
    <w:rsid w:val="00F81EFA"/>
    <w:rsid w:val="00F81FE9"/>
    <w:rsid w:val="00F822F0"/>
    <w:rsid w:val="00F82362"/>
    <w:rsid w:val="00F8247C"/>
    <w:rsid w:val="00F825BD"/>
    <w:rsid w:val="00F8281C"/>
    <w:rsid w:val="00F82CB3"/>
    <w:rsid w:val="00F82CB9"/>
    <w:rsid w:val="00F82E9C"/>
    <w:rsid w:val="00F82F73"/>
    <w:rsid w:val="00F833D4"/>
    <w:rsid w:val="00F833DD"/>
    <w:rsid w:val="00F83638"/>
    <w:rsid w:val="00F83D54"/>
    <w:rsid w:val="00F83E85"/>
    <w:rsid w:val="00F83EBB"/>
    <w:rsid w:val="00F83FD1"/>
    <w:rsid w:val="00F841EE"/>
    <w:rsid w:val="00F8427B"/>
    <w:rsid w:val="00F843DA"/>
    <w:rsid w:val="00F84A16"/>
    <w:rsid w:val="00F84A3C"/>
    <w:rsid w:val="00F84AD0"/>
    <w:rsid w:val="00F84B29"/>
    <w:rsid w:val="00F84B7E"/>
    <w:rsid w:val="00F84F77"/>
    <w:rsid w:val="00F85175"/>
    <w:rsid w:val="00F85244"/>
    <w:rsid w:val="00F854BA"/>
    <w:rsid w:val="00F85734"/>
    <w:rsid w:val="00F8586A"/>
    <w:rsid w:val="00F85947"/>
    <w:rsid w:val="00F85BA1"/>
    <w:rsid w:val="00F85D29"/>
    <w:rsid w:val="00F85D31"/>
    <w:rsid w:val="00F85DC7"/>
    <w:rsid w:val="00F85DDD"/>
    <w:rsid w:val="00F861F8"/>
    <w:rsid w:val="00F86477"/>
    <w:rsid w:val="00F86634"/>
    <w:rsid w:val="00F8684E"/>
    <w:rsid w:val="00F86938"/>
    <w:rsid w:val="00F86AD7"/>
    <w:rsid w:val="00F86B4F"/>
    <w:rsid w:val="00F86B88"/>
    <w:rsid w:val="00F86EC7"/>
    <w:rsid w:val="00F86F35"/>
    <w:rsid w:val="00F87770"/>
    <w:rsid w:val="00F878A1"/>
    <w:rsid w:val="00F879C3"/>
    <w:rsid w:val="00F87A48"/>
    <w:rsid w:val="00F87A81"/>
    <w:rsid w:val="00F87B42"/>
    <w:rsid w:val="00F87C91"/>
    <w:rsid w:val="00F87FDA"/>
    <w:rsid w:val="00F904AF"/>
    <w:rsid w:val="00F90544"/>
    <w:rsid w:val="00F9071F"/>
    <w:rsid w:val="00F9072A"/>
    <w:rsid w:val="00F90A21"/>
    <w:rsid w:val="00F90C6C"/>
    <w:rsid w:val="00F90D07"/>
    <w:rsid w:val="00F90E63"/>
    <w:rsid w:val="00F90F45"/>
    <w:rsid w:val="00F9106A"/>
    <w:rsid w:val="00F913BB"/>
    <w:rsid w:val="00F91472"/>
    <w:rsid w:val="00F91697"/>
    <w:rsid w:val="00F917AB"/>
    <w:rsid w:val="00F917CA"/>
    <w:rsid w:val="00F917D7"/>
    <w:rsid w:val="00F9180D"/>
    <w:rsid w:val="00F91AD1"/>
    <w:rsid w:val="00F91B1C"/>
    <w:rsid w:val="00F91B90"/>
    <w:rsid w:val="00F91E01"/>
    <w:rsid w:val="00F91E1E"/>
    <w:rsid w:val="00F91F46"/>
    <w:rsid w:val="00F921FC"/>
    <w:rsid w:val="00F923D2"/>
    <w:rsid w:val="00F923E5"/>
    <w:rsid w:val="00F9249A"/>
    <w:rsid w:val="00F924AF"/>
    <w:rsid w:val="00F926BC"/>
    <w:rsid w:val="00F92AFA"/>
    <w:rsid w:val="00F92E71"/>
    <w:rsid w:val="00F92F33"/>
    <w:rsid w:val="00F930A8"/>
    <w:rsid w:val="00F930BA"/>
    <w:rsid w:val="00F934AA"/>
    <w:rsid w:val="00F93539"/>
    <w:rsid w:val="00F93610"/>
    <w:rsid w:val="00F9363E"/>
    <w:rsid w:val="00F9380B"/>
    <w:rsid w:val="00F9383D"/>
    <w:rsid w:val="00F9395E"/>
    <w:rsid w:val="00F93A56"/>
    <w:rsid w:val="00F93BB6"/>
    <w:rsid w:val="00F93BF0"/>
    <w:rsid w:val="00F93D2C"/>
    <w:rsid w:val="00F93D55"/>
    <w:rsid w:val="00F93DE9"/>
    <w:rsid w:val="00F9422F"/>
    <w:rsid w:val="00F942B2"/>
    <w:rsid w:val="00F94376"/>
    <w:rsid w:val="00F943A4"/>
    <w:rsid w:val="00F94533"/>
    <w:rsid w:val="00F946AA"/>
    <w:rsid w:val="00F946D2"/>
    <w:rsid w:val="00F9480E"/>
    <w:rsid w:val="00F94849"/>
    <w:rsid w:val="00F94B35"/>
    <w:rsid w:val="00F94D30"/>
    <w:rsid w:val="00F94FAF"/>
    <w:rsid w:val="00F95142"/>
    <w:rsid w:val="00F95174"/>
    <w:rsid w:val="00F9549B"/>
    <w:rsid w:val="00F955D2"/>
    <w:rsid w:val="00F957D5"/>
    <w:rsid w:val="00F958F5"/>
    <w:rsid w:val="00F958FC"/>
    <w:rsid w:val="00F95E7A"/>
    <w:rsid w:val="00F95EF9"/>
    <w:rsid w:val="00F96008"/>
    <w:rsid w:val="00F96043"/>
    <w:rsid w:val="00F962DC"/>
    <w:rsid w:val="00F964A5"/>
    <w:rsid w:val="00F96526"/>
    <w:rsid w:val="00F96650"/>
    <w:rsid w:val="00F9684B"/>
    <w:rsid w:val="00F96A82"/>
    <w:rsid w:val="00F96B45"/>
    <w:rsid w:val="00F96BC9"/>
    <w:rsid w:val="00F96D2F"/>
    <w:rsid w:val="00F96E71"/>
    <w:rsid w:val="00F9715F"/>
    <w:rsid w:val="00F97304"/>
    <w:rsid w:val="00F97323"/>
    <w:rsid w:val="00F973F2"/>
    <w:rsid w:val="00F97425"/>
    <w:rsid w:val="00F97446"/>
    <w:rsid w:val="00F97493"/>
    <w:rsid w:val="00F975D7"/>
    <w:rsid w:val="00F9765B"/>
    <w:rsid w:val="00F977E2"/>
    <w:rsid w:val="00F9786F"/>
    <w:rsid w:val="00F97980"/>
    <w:rsid w:val="00F979B2"/>
    <w:rsid w:val="00F97C4D"/>
    <w:rsid w:val="00F97F35"/>
    <w:rsid w:val="00F97F49"/>
    <w:rsid w:val="00FA0052"/>
    <w:rsid w:val="00FA01A5"/>
    <w:rsid w:val="00FA01E7"/>
    <w:rsid w:val="00FA0539"/>
    <w:rsid w:val="00FA0736"/>
    <w:rsid w:val="00FA08C2"/>
    <w:rsid w:val="00FA0CDD"/>
    <w:rsid w:val="00FA0F39"/>
    <w:rsid w:val="00FA10DF"/>
    <w:rsid w:val="00FA113E"/>
    <w:rsid w:val="00FA13C5"/>
    <w:rsid w:val="00FA1881"/>
    <w:rsid w:val="00FA1978"/>
    <w:rsid w:val="00FA19AD"/>
    <w:rsid w:val="00FA1A71"/>
    <w:rsid w:val="00FA1A76"/>
    <w:rsid w:val="00FA1B5A"/>
    <w:rsid w:val="00FA1EE6"/>
    <w:rsid w:val="00FA1FE3"/>
    <w:rsid w:val="00FA2041"/>
    <w:rsid w:val="00FA228A"/>
    <w:rsid w:val="00FA2375"/>
    <w:rsid w:val="00FA24E9"/>
    <w:rsid w:val="00FA2568"/>
    <w:rsid w:val="00FA2990"/>
    <w:rsid w:val="00FA2B83"/>
    <w:rsid w:val="00FA2CA4"/>
    <w:rsid w:val="00FA2D49"/>
    <w:rsid w:val="00FA2EFA"/>
    <w:rsid w:val="00FA3076"/>
    <w:rsid w:val="00FA31AA"/>
    <w:rsid w:val="00FA33C0"/>
    <w:rsid w:val="00FA33DA"/>
    <w:rsid w:val="00FA340F"/>
    <w:rsid w:val="00FA3590"/>
    <w:rsid w:val="00FA35D2"/>
    <w:rsid w:val="00FA36D8"/>
    <w:rsid w:val="00FA3860"/>
    <w:rsid w:val="00FA38C9"/>
    <w:rsid w:val="00FA3A2A"/>
    <w:rsid w:val="00FA3A80"/>
    <w:rsid w:val="00FA3D08"/>
    <w:rsid w:val="00FA3F16"/>
    <w:rsid w:val="00FA45A8"/>
    <w:rsid w:val="00FA460D"/>
    <w:rsid w:val="00FA4821"/>
    <w:rsid w:val="00FA4835"/>
    <w:rsid w:val="00FA4917"/>
    <w:rsid w:val="00FA49BD"/>
    <w:rsid w:val="00FA4ACF"/>
    <w:rsid w:val="00FA4B05"/>
    <w:rsid w:val="00FA4BAC"/>
    <w:rsid w:val="00FA4C90"/>
    <w:rsid w:val="00FA4E03"/>
    <w:rsid w:val="00FA50E1"/>
    <w:rsid w:val="00FA50E2"/>
    <w:rsid w:val="00FA54C3"/>
    <w:rsid w:val="00FA5517"/>
    <w:rsid w:val="00FA555A"/>
    <w:rsid w:val="00FA562A"/>
    <w:rsid w:val="00FA56F5"/>
    <w:rsid w:val="00FA5829"/>
    <w:rsid w:val="00FA5C23"/>
    <w:rsid w:val="00FA6177"/>
    <w:rsid w:val="00FA664D"/>
    <w:rsid w:val="00FA687E"/>
    <w:rsid w:val="00FA691E"/>
    <w:rsid w:val="00FA69FD"/>
    <w:rsid w:val="00FA6A12"/>
    <w:rsid w:val="00FA6A56"/>
    <w:rsid w:val="00FA6AAF"/>
    <w:rsid w:val="00FA6CC2"/>
    <w:rsid w:val="00FA702D"/>
    <w:rsid w:val="00FA70D4"/>
    <w:rsid w:val="00FA7158"/>
    <w:rsid w:val="00FA71FF"/>
    <w:rsid w:val="00FA76B4"/>
    <w:rsid w:val="00FA781B"/>
    <w:rsid w:val="00FA7887"/>
    <w:rsid w:val="00FA78F1"/>
    <w:rsid w:val="00FA796F"/>
    <w:rsid w:val="00FA79C3"/>
    <w:rsid w:val="00FA7B7A"/>
    <w:rsid w:val="00FA7BE3"/>
    <w:rsid w:val="00FA7C75"/>
    <w:rsid w:val="00FA7FAA"/>
    <w:rsid w:val="00FB0081"/>
    <w:rsid w:val="00FB04F7"/>
    <w:rsid w:val="00FB0934"/>
    <w:rsid w:val="00FB0BB0"/>
    <w:rsid w:val="00FB0C0A"/>
    <w:rsid w:val="00FB0DF0"/>
    <w:rsid w:val="00FB0E52"/>
    <w:rsid w:val="00FB1128"/>
    <w:rsid w:val="00FB11E1"/>
    <w:rsid w:val="00FB12FB"/>
    <w:rsid w:val="00FB1790"/>
    <w:rsid w:val="00FB17D6"/>
    <w:rsid w:val="00FB17F1"/>
    <w:rsid w:val="00FB1924"/>
    <w:rsid w:val="00FB19B0"/>
    <w:rsid w:val="00FB19C7"/>
    <w:rsid w:val="00FB1A2D"/>
    <w:rsid w:val="00FB1AF2"/>
    <w:rsid w:val="00FB1CAA"/>
    <w:rsid w:val="00FB1ED2"/>
    <w:rsid w:val="00FB2363"/>
    <w:rsid w:val="00FB243C"/>
    <w:rsid w:val="00FB2503"/>
    <w:rsid w:val="00FB26DC"/>
    <w:rsid w:val="00FB271C"/>
    <w:rsid w:val="00FB2731"/>
    <w:rsid w:val="00FB284B"/>
    <w:rsid w:val="00FB2A5D"/>
    <w:rsid w:val="00FB2D70"/>
    <w:rsid w:val="00FB2EF4"/>
    <w:rsid w:val="00FB2F25"/>
    <w:rsid w:val="00FB305C"/>
    <w:rsid w:val="00FB3225"/>
    <w:rsid w:val="00FB3356"/>
    <w:rsid w:val="00FB3509"/>
    <w:rsid w:val="00FB357C"/>
    <w:rsid w:val="00FB3680"/>
    <w:rsid w:val="00FB3756"/>
    <w:rsid w:val="00FB3861"/>
    <w:rsid w:val="00FB3C4D"/>
    <w:rsid w:val="00FB3CA1"/>
    <w:rsid w:val="00FB3CA6"/>
    <w:rsid w:val="00FB3D41"/>
    <w:rsid w:val="00FB3E87"/>
    <w:rsid w:val="00FB42B4"/>
    <w:rsid w:val="00FB4BF5"/>
    <w:rsid w:val="00FB4D58"/>
    <w:rsid w:val="00FB4E87"/>
    <w:rsid w:val="00FB4F1B"/>
    <w:rsid w:val="00FB5156"/>
    <w:rsid w:val="00FB528E"/>
    <w:rsid w:val="00FB5385"/>
    <w:rsid w:val="00FB5473"/>
    <w:rsid w:val="00FB5571"/>
    <w:rsid w:val="00FB5847"/>
    <w:rsid w:val="00FB58AC"/>
    <w:rsid w:val="00FB5CE8"/>
    <w:rsid w:val="00FB5E56"/>
    <w:rsid w:val="00FB6068"/>
    <w:rsid w:val="00FB6545"/>
    <w:rsid w:val="00FB667D"/>
    <w:rsid w:val="00FB66D2"/>
    <w:rsid w:val="00FB6872"/>
    <w:rsid w:val="00FB68B5"/>
    <w:rsid w:val="00FB6BFB"/>
    <w:rsid w:val="00FB6C39"/>
    <w:rsid w:val="00FB6C4A"/>
    <w:rsid w:val="00FB6DC8"/>
    <w:rsid w:val="00FB6EB0"/>
    <w:rsid w:val="00FB6EFB"/>
    <w:rsid w:val="00FB71C4"/>
    <w:rsid w:val="00FB72A8"/>
    <w:rsid w:val="00FB73EE"/>
    <w:rsid w:val="00FB74BC"/>
    <w:rsid w:val="00FB7900"/>
    <w:rsid w:val="00FB7930"/>
    <w:rsid w:val="00FB79B2"/>
    <w:rsid w:val="00FB7B0D"/>
    <w:rsid w:val="00FB7BB5"/>
    <w:rsid w:val="00FB7D4E"/>
    <w:rsid w:val="00FB7F85"/>
    <w:rsid w:val="00FC00BA"/>
    <w:rsid w:val="00FC02AF"/>
    <w:rsid w:val="00FC0319"/>
    <w:rsid w:val="00FC0365"/>
    <w:rsid w:val="00FC0395"/>
    <w:rsid w:val="00FC03D8"/>
    <w:rsid w:val="00FC04A7"/>
    <w:rsid w:val="00FC082D"/>
    <w:rsid w:val="00FC0868"/>
    <w:rsid w:val="00FC0EB8"/>
    <w:rsid w:val="00FC1062"/>
    <w:rsid w:val="00FC1118"/>
    <w:rsid w:val="00FC15EF"/>
    <w:rsid w:val="00FC160B"/>
    <w:rsid w:val="00FC18B3"/>
    <w:rsid w:val="00FC1E4B"/>
    <w:rsid w:val="00FC1E50"/>
    <w:rsid w:val="00FC2056"/>
    <w:rsid w:val="00FC2192"/>
    <w:rsid w:val="00FC2254"/>
    <w:rsid w:val="00FC2616"/>
    <w:rsid w:val="00FC2908"/>
    <w:rsid w:val="00FC2C39"/>
    <w:rsid w:val="00FC2C94"/>
    <w:rsid w:val="00FC2F19"/>
    <w:rsid w:val="00FC2FF0"/>
    <w:rsid w:val="00FC30EF"/>
    <w:rsid w:val="00FC3531"/>
    <w:rsid w:val="00FC355D"/>
    <w:rsid w:val="00FC365E"/>
    <w:rsid w:val="00FC36FA"/>
    <w:rsid w:val="00FC371E"/>
    <w:rsid w:val="00FC374A"/>
    <w:rsid w:val="00FC3772"/>
    <w:rsid w:val="00FC37E5"/>
    <w:rsid w:val="00FC3854"/>
    <w:rsid w:val="00FC397A"/>
    <w:rsid w:val="00FC3A2B"/>
    <w:rsid w:val="00FC3B68"/>
    <w:rsid w:val="00FC3C3C"/>
    <w:rsid w:val="00FC3C49"/>
    <w:rsid w:val="00FC40EC"/>
    <w:rsid w:val="00FC418F"/>
    <w:rsid w:val="00FC44F6"/>
    <w:rsid w:val="00FC44F9"/>
    <w:rsid w:val="00FC4516"/>
    <w:rsid w:val="00FC4542"/>
    <w:rsid w:val="00FC45C9"/>
    <w:rsid w:val="00FC4685"/>
    <w:rsid w:val="00FC46DE"/>
    <w:rsid w:val="00FC474C"/>
    <w:rsid w:val="00FC490E"/>
    <w:rsid w:val="00FC4A3E"/>
    <w:rsid w:val="00FC4C12"/>
    <w:rsid w:val="00FC4C75"/>
    <w:rsid w:val="00FC4E3E"/>
    <w:rsid w:val="00FC4FA4"/>
    <w:rsid w:val="00FC506D"/>
    <w:rsid w:val="00FC5107"/>
    <w:rsid w:val="00FC52ED"/>
    <w:rsid w:val="00FC5599"/>
    <w:rsid w:val="00FC568B"/>
    <w:rsid w:val="00FC56C4"/>
    <w:rsid w:val="00FC56D7"/>
    <w:rsid w:val="00FC5ECE"/>
    <w:rsid w:val="00FC6139"/>
    <w:rsid w:val="00FC6255"/>
    <w:rsid w:val="00FC62C6"/>
    <w:rsid w:val="00FC6467"/>
    <w:rsid w:val="00FC68E5"/>
    <w:rsid w:val="00FC6992"/>
    <w:rsid w:val="00FC6A52"/>
    <w:rsid w:val="00FC6BE0"/>
    <w:rsid w:val="00FC6D9F"/>
    <w:rsid w:val="00FC6FB6"/>
    <w:rsid w:val="00FC71EF"/>
    <w:rsid w:val="00FC72B1"/>
    <w:rsid w:val="00FC7623"/>
    <w:rsid w:val="00FC771C"/>
    <w:rsid w:val="00FC7A03"/>
    <w:rsid w:val="00FC7BFE"/>
    <w:rsid w:val="00FC7D34"/>
    <w:rsid w:val="00FD0140"/>
    <w:rsid w:val="00FD0195"/>
    <w:rsid w:val="00FD0300"/>
    <w:rsid w:val="00FD032C"/>
    <w:rsid w:val="00FD043B"/>
    <w:rsid w:val="00FD04D2"/>
    <w:rsid w:val="00FD05FE"/>
    <w:rsid w:val="00FD07F7"/>
    <w:rsid w:val="00FD080C"/>
    <w:rsid w:val="00FD0B7F"/>
    <w:rsid w:val="00FD0C65"/>
    <w:rsid w:val="00FD10AA"/>
    <w:rsid w:val="00FD13B1"/>
    <w:rsid w:val="00FD13FE"/>
    <w:rsid w:val="00FD14B6"/>
    <w:rsid w:val="00FD177C"/>
    <w:rsid w:val="00FD1983"/>
    <w:rsid w:val="00FD1AED"/>
    <w:rsid w:val="00FD1E00"/>
    <w:rsid w:val="00FD1EC0"/>
    <w:rsid w:val="00FD20A1"/>
    <w:rsid w:val="00FD2132"/>
    <w:rsid w:val="00FD2339"/>
    <w:rsid w:val="00FD25A6"/>
    <w:rsid w:val="00FD2606"/>
    <w:rsid w:val="00FD27A8"/>
    <w:rsid w:val="00FD27FF"/>
    <w:rsid w:val="00FD2AE0"/>
    <w:rsid w:val="00FD2D04"/>
    <w:rsid w:val="00FD2DFA"/>
    <w:rsid w:val="00FD2E78"/>
    <w:rsid w:val="00FD2E81"/>
    <w:rsid w:val="00FD3773"/>
    <w:rsid w:val="00FD4004"/>
    <w:rsid w:val="00FD42FB"/>
    <w:rsid w:val="00FD438C"/>
    <w:rsid w:val="00FD4417"/>
    <w:rsid w:val="00FD4594"/>
    <w:rsid w:val="00FD4639"/>
    <w:rsid w:val="00FD468E"/>
    <w:rsid w:val="00FD4868"/>
    <w:rsid w:val="00FD49C7"/>
    <w:rsid w:val="00FD4B19"/>
    <w:rsid w:val="00FD4BEA"/>
    <w:rsid w:val="00FD4CDF"/>
    <w:rsid w:val="00FD4EB0"/>
    <w:rsid w:val="00FD5129"/>
    <w:rsid w:val="00FD5816"/>
    <w:rsid w:val="00FD586C"/>
    <w:rsid w:val="00FD588B"/>
    <w:rsid w:val="00FD5A01"/>
    <w:rsid w:val="00FD5B07"/>
    <w:rsid w:val="00FD5D36"/>
    <w:rsid w:val="00FD5E03"/>
    <w:rsid w:val="00FD5E3E"/>
    <w:rsid w:val="00FD60DD"/>
    <w:rsid w:val="00FD627D"/>
    <w:rsid w:val="00FD642F"/>
    <w:rsid w:val="00FD64D4"/>
    <w:rsid w:val="00FD667F"/>
    <w:rsid w:val="00FD66DB"/>
    <w:rsid w:val="00FD6A30"/>
    <w:rsid w:val="00FD6AA9"/>
    <w:rsid w:val="00FD6E00"/>
    <w:rsid w:val="00FD6EBB"/>
    <w:rsid w:val="00FD73E0"/>
    <w:rsid w:val="00FD74EC"/>
    <w:rsid w:val="00FD7550"/>
    <w:rsid w:val="00FD7657"/>
    <w:rsid w:val="00FD771A"/>
    <w:rsid w:val="00FD77D5"/>
    <w:rsid w:val="00FD798C"/>
    <w:rsid w:val="00FD7D71"/>
    <w:rsid w:val="00FD7D77"/>
    <w:rsid w:val="00FD7DA7"/>
    <w:rsid w:val="00FD7DDA"/>
    <w:rsid w:val="00FD7E8D"/>
    <w:rsid w:val="00FD7F4A"/>
    <w:rsid w:val="00FE04E0"/>
    <w:rsid w:val="00FE0615"/>
    <w:rsid w:val="00FE06F3"/>
    <w:rsid w:val="00FE0914"/>
    <w:rsid w:val="00FE09D3"/>
    <w:rsid w:val="00FE09E1"/>
    <w:rsid w:val="00FE0A7A"/>
    <w:rsid w:val="00FE0AC3"/>
    <w:rsid w:val="00FE0C09"/>
    <w:rsid w:val="00FE0C46"/>
    <w:rsid w:val="00FE0D38"/>
    <w:rsid w:val="00FE0E49"/>
    <w:rsid w:val="00FE106A"/>
    <w:rsid w:val="00FE10D4"/>
    <w:rsid w:val="00FE156F"/>
    <w:rsid w:val="00FE15E1"/>
    <w:rsid w:val="00FE17A1"/>
    <w:rsid w:val="00FE17D6"/>
    <w:rsid w:val="00FE18BE"/>
    <w:rsid w:val="00FE196D"/>
    <w:rsid w:val="00FE19B0"/>
    <w:rsid w:val="00FE1A0F"/>
    <w:rsid w:val="00FE1A2B"/>
    <w:rsid w:val="00FE1A4E"/>
    <w:rsid w:val="00FE1AEF"/>
    <w:rsid w:val="00FE1CA8"/>
    <w:rsid w:val="00FE1E5E"/>
    <w:rsid w:val="00FE1FD1"/>
    <w:rsid w:val="00FE2022"/>
    <w:rsid w:val="00FE2094"/>
    <w:rsid w:val="00FE2212"/>
    <w:rsid w:val="00FE25A6"/>
    <w:rsid w:val="00FE25E4"/>
    <w:rsid w:val="00FE2980"/>
    <w:rsid w:val="00FE2B12"/>
    <w:rsid w:val="00FE2B1B"/>
    <w:rsid w:val="00FE2EA6"/>
    <w:rsid w:val="00FE2EF9"/>
    <w:rsid w:val="00FE30F4"/>
    <w:rsid w:val="00FE3100"/>
    <w:rsid w:val="00FE3219"/>
    <w:rsid w:val="00FE329A"/>
    <w:rsid w:val="00FE33F9"/>
    <w:rsid w:val="00FE3405"/>
    <w:rsid w:val="00FE3A89"/>
    <w:rsid w:val="00FE3B61"/>
    <w:rsid w:val="00FE3B98"/>
    <w:rsid w:val="00FE43E5"/>
    <w:rsid w:val="00FE4574"/>
    <w:rsid w:val="00FE45D3"/>
    <w:rsid w:val="00FE4799"/>
    <w:rsid w:val="00FE47DD"/>
    <w:rsid w:val="00FE4C68"/>
    <w:rsid w:val="00FE4EE8"/>
    <w:rsid w:val="00FE50AD"/>
    <w:rsid w:val="00FE50B6"/>
    <w:rsid w:val="00FE535C"/>
    <w:rsid w:val="00FE558A"/>
    <w:rsid w:val="00FE577B"/>
    <w:rsid w:val="00FE57A0"/>
    <w:rsid w:val="00FE5838"/>
    <w:rsid w:val="00FE5DB2"/>
    <w:rsid w:val="00FE5E6B"/>
    <w:rsid w:val="00FE5F3A"/>
    <w:rsid w:val="00FE5F6A"/>
    <w:rsid w:val="00FE5FD6"/>
    <w:rsid w:val="00FE64A9"/>
    <w:rsid w:val="00FE6548"/>
    <w:rsid w:val="00FE6692"/>
    <w:rsid w:val="00FE69CE"/>
    <w:rsid w:val="00FE6B87"/>
    <w:rsid w:val="00FE6BEE"/>
    <w:rsid w:val="00FE6C97"/>
    <w:rsid w:val="00FE716A"/>
    <w:rsid w:val="00FE72F3"/>
    <w:rsid w:val="00FE758A"/>
    <w:rsid w:val="00FE760A"/>
    <w:rsid w:val="00FE7670"/>
    <w:rsid w:val="00FE7733"/>
    <w:rsid w:val="00FE7756"/>
    <w:rsid w:val="00FE77FE"/>
    <w:rsid w:val="00FE79CF"/>
    <w:rsid w:val="00FE7A4E"/>
    <w:rsid w:val="00FE7A6C"/>
    <w:rsid w:val="00FE7CFE"/>
    <w:rsid w:val="00FE7FB4"/>
    <w:rsid w:val="00FF005A"/>
    <w:rsid w:val="00FF014E"/>
    <w:rsid w:val="00FF059B"/>
    <w:rsid w:val="00FF05E4"/>
    <w:rsid w:val="00FF084A"/>
    <w:rsid w:val="00FF08D7"/>
    <w:rsid w:val="00FF09AA"/>
    <w:rsid w:val="00FF0B5F"/>
    <w:rsid w:val="00FF0D75"/>
    <w:rsid w:val="00FF0FB0"/>
    <w:rsid w:val="00FF102A"/>
    <w:rsid w:val="00FF1686"/>
    <w:rsid w:val="00FF18F4"/>
    <w:rsid w:val="00FF1927"/>
    <w:rsid w:val="00FF1A0C"/>
    <w:rsid w:val="00FF1C9E"/>
    <w:rsid w:val="00FF1D44"/>
    <w:rsid w:val="00FF1DBD"/>
    <w:rsid w:val="00FF235D"/>
    <w:rsid w:val="00FF23C7"/>
    <w:rsid w:val="00FF253F"/>
    <w:rsid w:val="00FF2692"/>
    <w:rsid w:val="00FF2885"/>
    <w:rsid w:val="00FF28DA"/>
    <w:rsid w:val="00FF2903"/>
    <w:rsid w:val="00FF2D15"/>
    <w:rsid w:val="00FF3128"/>
    <w:rsid w:val="00FF3503"/>
    <w:rsid w:val="00FF3746"/>
    <w:rsid w:val="00FF377A"/>
    <w:rsid w:val="00FF37E6"/>
    <w:rsid w:val="00FF389B"/>
    <w:rsid w:val="00FF39A7"/>
    <w:rsid w:val="00FF3E04"/>
    <w:rsid w:val="00FF401A"/>
    <w:rsid w:val="00FF4049"/>
    <w:rsid w:val="00FF41CE"/>
    <w:rsid w:val="00FF45A3"/>
    <w:rsid w:val="00FF45B7"/>
    <w:rsid w:val="00FF45F0"/>
    <w:rsid w:val="00FF4681"/>
    <w:rsid w:val="00FF4700"/>
    <w:rsid w:val="00FF47C7"/>
    <w:rsid w:val="00FF498F"/>
    <w:rsid w:val="00FF4D02"/>
    <w:rsid w:val="00FF4D2E"/>
    <w:rsid w:val="00FF53C3"/>
    <w:rsid w:val="00FF5547"/>
    <w:rsid w:val="00FF558D"/>
    <w:rsid w:val="00FF57A5"/>
    <w:rsid w:val="00FF5E7F"/>
    <w:rsid w:val="00FF5EA8"/>
    <w:rsid w:val="00FF60BA"/>
    <w:rsid w:val="00FF60D7"/>
    <w:rsid w:val="00FF6262"/>
    <w:rsid w:val="00FF63BB"/>
    <w:rsid w:val="00FF6514"/>
    <w:rsid w:val="00FF6579"/>
    <w:rsid w:val="00FF6666"/>
    <w:rsid w:val="00FF66E3"/>
    <w:rsid w:val="00FF692E"/>
    <w:rsid w:val="00FF6B5E"/>
    <w:rsid w:val="00FF6B9B"/>
    <w:rsid w:val="00FF72C4"/>
    <w:rsid w:val="00FF7698"/>
    <w:rsid w:val="00FF779C"/>
    <w:rsid w:val="00FF7839"/>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64C1AA00-5C82-4190-B40E-7843B20C1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97D"/>
    <w:rPr>
      <w:sz w:val="24"/>
      <w:szCs w:val="24"/>
      <w:lang w:val="en-US" w:eastAsia="en-US"/>
    </w:rPr>
  </w:style>
  <w:style w:type="paragraph" w:styleId="Heading1">
    <w:name w:val="heading 1"/>
    <w:basedOn w:val="Normal"/>
    <w:next w:val="Normal"/>
    <w:link w:val="Heading1Char"/>
    <w:qFormat/>
    <w:rsid w:val="00801A1F"/>
    <w:pPr>
      <w:keepNext/>
      <w:outlineLvl w:val="0"/>
    </w:pPr>
    <w:rPr>
      <w:b/>
    </w:rPr>
  </w:style>
  <w:style w:type="paragraph" w:styleId="Heading2">
    <w:name w:val="heading 2"/>
    <w:basedOn w:val="Normal"/>
    <w:next w:val="Normal"/>
    <w:link w:val="Heading2Char"/>
    <w:uiPriority w:val="9"/>
    <w:unhideWhenUsed/>
    <w:qFormat/>
    <w:rsid w:val="00DA7939"/>
    <w:pPr>
      <w:keepNext/>
      <w:keepLines/>
      <w:spacing w:before="20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rsid w:val="00DA7939"/>
    <w:pPr>
      <w:keepNext/>
      <w:keepLines/>
      <w:spacing w:before="200"/>
      <w:outlineLvl w:val="2"/>
    </w:pPr>
    <w:rPr>
      <w:rFonts w:ascii="Cambria" w:eastAsia="SimSun" w:hAnsi="Cambria"/>
      <w:b/>
      <w:bCs/>
      <w:color w:val="4F81BD"/>
    </w:rPr>
  </w:style>
  <w:style w:type="paragraph" w:styleId="Heading4">
    <w:name w:val="heading 4"/>
    <w:basedOn w:val="Normal"/>
    <w:next w:val="Normal"/>
    <w:link w:val="Heading4Char"/>
    <w:uiPriority w:val="9"/>
    <w:unhideWhenUsed/>
    <w:qFormat/>
    <w:rsid w:val="00214E09"/>
    <w:pPr>
      <w:keepNext/>
      <w:keepLines/>
      <w:widowControl w:val="0"/>
      <w:autoSpaceDE w:val="0"/>
      <w:autoSpaceDN w:val="0"/>
      <w:adjustRightInd w:val="0"/>
      <w:spacing w:before="200"/>
      <w:outlineLvl w:val="3"/>
    </w:pPr>
    <w:rPr>
      <w:rFonts w:asciiTheme="majorHAnsi" w:eastAsiaTheme="majorEastAsia" w:hAnsiTheme="majorHAnsi" w:cstheme="majorBidi"/>
      <w:b/>
      <w:bCs/>
      <w:i/>
      <w:iCs/>
      <w:color w:val="4F81BD" w:themeColor="accent1"/>
      <w:sz w:val="20"/>
      <w:szCs w:val="20"/>
    </w:rPr>
  </w:style>
  <w:style w:type="paragraph" w:styleId="Heading5">
    <w:name w:val="heading 5"/>
    <w:basedOn w:val="Normal"/>
    <w:next w:val="Normal"/>
    <w:link w:val="Heading5Char"/>
    <w:qFormat/>
    <w:rsid w:val="009F33B2"/>
    <w:pPr>
      <w:spacing w:before="240" w:after="60"/>
      <w:outlineLvl w:val="4"/>
    </w:pPr>
    <w:rPr>
      <w:b/>
      <w:bCs/>
      <w:i/>
      <w:iCs/>
      <w:sz w:val="26"/>
      <w:szCs w:val="26"/>
      <w:lang w:eastAsia="en-CA"/>
    </w:rPr>
  </w:style>
  <w:style w:type="paragraph" w:styleId="Heading9">
    <w:name w:val="heading 9"/>
    <w:basedOn w:val="Normal"/>
    <w:next w:val="Normal"/>
    <w:link w:val="Heading9Char"/>
    <w:qFormat/>
    <w:rsid w:val="004D32EF"/>
    <w:pPr>
      <w:spacing w:before="240" w:after="60"/>
      <w:outlineLvl w:val="8"/>
    </w:pPr>
    <w:rPr>
      <w:rFonts w:ascii="Arial" w:eastAsia="Times"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801A1F"/>
    <w:pPr>
      <w:ind w:left="360"/>
    </w:pPr>
    <w:rPr>
      <w:bCs/>
    </w:rPr>
  </w:style>
  <w:style w:type="paragraph" w:styleId="ListParagraph">
    <w:name w:val="List Paragraph"/>
    <w:basedOn w:val="Normal"/>
    <w:uiPriority w:val="34"/>
    <w:qFormat/>
    <w:rsid w:val="00BE34CE"/>
    <w:pPr>
      <w:ind w:left="720"/>
      <w:contextualSpacing/>
    </w:pPr>
  </w:style>
  <w:style w:type="table" w:styleId="TableGrid">
    <w:name w:val="Table Grid"/>
    <w:basedOn w:val="TableNormal"/>
    <w:uiPriority w:val="59"/>
    <w:rsid w:val="008F5F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DA7939"/>
    <w:rPr>
      <w:rFonts w:ascii="Cambria" w:eastAsia="SimSun" w:hAnsi="Cambria" w:cs="Times New Roman"/>
      <w:b/>
      <w:bCs/>
      <w:color w:val="4F81BD"/>
      <w:sz w:val="26"/>
      <w:szCs w:val="26"/>
      <w:lang w:val="en-US" w:eastAsia="en-US"/>
    </w:rPr>
  </w:style>
  <w:style w:type="character" w:customStyle="1" w:styleId="Heading3Char">
    <w:name w:val="Heading 3 Char"/>
    <w:link w:val="Heading3"/>
    <w:uiPriority w:val="9"/>
    <w:rsid w:val="00DA7939"/>
    <w:rPr>
      <w:rFonts w:ascii="Cambria" w:eastAsia="SimSun" w:hAnsi="Cambria" w:cs="Times New Roman"/>
      <w:b/>
      <w:bCs/>
      <w:color w:val="4F81BD"/>
      <w:sz w:val="24"/>
      <w:szCs w:val="24"/>
      <w:lang w:val="en-US" w:eastAsia="en-US"/>
    </w:rPr>
  </w:style>
  <w:style w:type="paragraph" w:styleId="Header">
    <w:name w:val="header"/>
    <w:basedOn w:val="Normal"/>
    <w:link w:val="HeaderChar"/>
    <w:uiPriority w:val="99"/>
    <w:unhideWhenUsed/>
    <w:rsid w:val="00AF0149"/>
    <w:pPr>
      <w:tabs>
        <w:tab w:val="center" w:pos="4680"/>
        <w:tab w:val="right" w:pos="9360"/>
      </w:tabs>
    </w:pPr>
  </w:style>
  <w:style w:type="character" w:customStyle="1" w:styleId="HeaderChar">
    <w:name w:val="Header Char"/>
    <w:link w:val="Header"/>
    <w:uiPriority w:val="99"/>
    <w:rsid w:val="00AF0149"/>
    <w:rPr>
      <w:sz w:val="24"/>
      <w:szCs w:val="24"/>
      <w:lang w:val="en-US" w:eastAsia="en-US"/>
    </w:rPr>
  </w:style>
  <w:style w:type="paragraph" w:styleId="Footer">
    <w:name w:val="footer"/>
    <w:basedOn w:val="Normal"/>
    <w:link w:val="FooterChar"/>
    <w:uiPriority w:val="99"/>
    <w:unhideWhenUsed/>
    <w:rsid w:val="00AF0149"/>
    <w:pPr>
      <w:tabs>
        <w:tab w:val="center" w:pos="4680"/>
        <w:tab w:val="right" w:pos="9360"/>
      </w:tabs>
    </w:pPr>
  </w:style>
  <w:style w:type="character" w:customStyle="1" w:styleId="FooterChar">
    <w:name w:val="Footer Char"/>
    <w:link w:val="Footer"/>
    <w:uiPriority w:val="99"/>
    <w:rsid w:val="00AF0149"/>
    <w:rPr>
      <w:sz w:val="24"/>
      <w:szCs w:val="24"/>
      <w:lang w:val="en-US" w:eastAsia="en-US"/>
    </w:rPr>
  </w:style>
  <w:style w:type="paragraph" w:styleId="BalloonText">
    <w:name w:val="Balloon Text"/>
    <w:basedOn w:val="Normal"/>
    <w:link w:val="BalloonTextChar"/>
    <w:uiPriority w:val="99"/>
    <w:semiHidden/>
    <w:unhideWhenUsed/>
    <w:rsid w:val="00B14D42"/>
    <w:rPr>
      <w:rFonts w:ascii="Tahoma" w:hAnsi="Tahoma"/>
      <w:sz w:val="16"/>
      <w:szCs w:val="16"/>
    </w:rPr>
  </w:style>
  <w:style w:type="character" w:customStyle="1" w:styleId="BalloonTextChar">
    <w:name w:val="Balloon Text Char"/>
    <w:link w:val="BalloonText"/>
    <w:uiPriority w:val="99"/>
    <w:semiHidden/>
    <w:rsid w:val="00B14D42"/>
    <w:rPr>
      <w:rFonts w:ascii="Tahoma" w:hAnsi="Tahoma" w:cs="Tahoma"/>
      <w:sz w:val="16"/>
      <w:szCs w:val="16"/>
      <w:lang w:val="en-US" w:eastAsia="en-US"/>
    </w:rPr>
  </w:style>
  <w:style w:type="paragraph" w:styleId="BodyText">
    <w:name w:val="Body Text"/>
    <w:basedOn w:val="Normal"/>
    <w:link w:val="BodyTextChar"/>
    <w:uiPriority w:val="99"/>
    <w:unhideWhenUsed/>
    <w:rsid w:val="00CF48D0"/>
    <w:pPr>
      <w:spacing w:after="120"/>
    </w:pPr>
  </w:style>
  <w:style w:type="character" w:customStyle="1" w:styleId="BodyTextChar">
    <w:name w:val="Body Text Char"/>
    <w:link w:val="BodyText"/>
    <w:uiPriority w:val="99"/>
    <w:rsid w:val="00CF48D0"/>
    <w:rPr>
      <w:sz w:val="24"/>
      <w:szCs w:val="24"/>
      <w:lang w:val="en-US" w:eastAsia="en-US"/>
    </w:rPr>
  </w:style>
  <w:style w:type="paragraph" w:styleId="BodyText3">
    <w:name w:val="Body Text 3"/>
    <w:basedOn w:val="Normal"/>
    <w:link w:val="BodyText3Char"/>
    <w:uiPriority w:val="99"/>
    <w:unhideWhenUsed/>
    <w:rsid w:val="002D430C"/>
    <w:pPr>
      <w:spacing w:after="120"/>
    </w:pPr>
    <w:rPr>
      <w:sz w:val="16"/>
      <w:szCs w:val="16"/>
    </w:rPr>
  </w:style>
  <w:style w:type="character" w:customStyle="1" w:styleId="BodyText3Char">
    <w:name w:val="Body Text 3 Char"/>
    <w:link w:val="BodyText3"/>
    <w:uiPriority w:val="99"/>
    <w:rsid w:val="002D430C"/>
    <w:rPr>
      <w:sz w:val="16"/>
      <w:szCs w:val="16"/>
      <w:lang w:val="en-US" w:eastAsia="en-US"/>
    </w:rPr>
  </w:style>
  <w:style w:type="character" w:styleId="Hyperlink">
    <w:name w:val="Hyperlink"/>
    <w:uiPriority w:val="99"/>
    <w:unhideWhenUsed/>
    <w:rsid w:val="002D430C"/>
    <w:rPr>
      <w:color w:val="0000FF"/>
      <w:u w:val="single"/>
    </w:rPr>
  </w:style>
  <w:style w:type="character" w:styleId="FollowedHyperlink">
    <w:name w:val="FollowedHyperlink"/>
    <w:uiPriority w:val="99"/>
    <w:semiHidden/>
    <w:unhideWhenUsed/>
    <w:rsid w:val="002D430C"/>
    <w:rPr>
      <w:color w:val="800080"/>
      <w:u w:val="single"/>
    </w:rPr>
  </w:style>
  <w:style w:type="paragraph" w:customStyle="1" w:styleId="CM69">
    <w:name w:val="CM69"/>
    <w:basedOn w:val="Normal"/>
    <w:next w:val="Normal"/>
    <w:uiPriority w:val="99"/>
    <w:rsid w:val="00350CB5"/>
    <w:pPr>
      <w:autoSpaceDE w:val="0"/>
      <w:autoSpaceDN w:val="0"/>
      <w:adjustRightInd w:val="0"/>
    </w:pPr>
    <w:rPr>
      <w:rFonts w:ascii="Arial" w:eastAsia="SimSun" w:hAnsi="Arial" w:cs="Arial"/>
      <w:lang w:val="en-CA" w:eastAsia="zh-CN"/>
    </w:rPr>
  </w:style>
  <w:style w:type="paragraph" w:styleId="TOCHeading">
    <w:name w:val="TOC Heading"/>
    <w:basedOn w:val="Heading1"/>
    <w:next w:val="Normal"/>
    <w:uiPriority w:val="39"/>
    <w:unhideWhenUsed/>
    <w:qFormat/>
    <w:rsid w:val="00FA2375"/>
    <w:pPr>
      <w:keepLines/>
      <w:spacing w:before="480" w:line="276" w:lineRule="auto"/>
      <w:outlineLvl w:val="9"/>
    </w:pPr>
    <w:rPr>
      <w:rFonts w:ascii="Cambria" w:eastAsia="SimSun" w:hAnsi="Cambria"/>
      <w:bCs/>
      <w:color w:val="365F91"/>
      <w:sz w:val="28"/>
      <w:szCs w:val="28"/>
    </w:rPr>
  </w:style>
  <w:style w:type="paragraph" w:styleId="TOC1">
    <w:name w:val="toc 1"/>
    <w:basedOn w:val="Normal"/>
    <w:next w:val="Normal"/>
    <w:autoRedefine/>
    <w:uiPriority w:val="39"/>
    <w:unhideWhenUsed/>
    <w:rsid w:val="00FA2375"/>
  </w:style>
  <w:style w:type="paragraph" w:styleId="TOC2">
    <w:name w:val="toc 2"/>
    <w:basedOn w:val="Normal"/>
    <w:next w:val="Normal"/>
    <w:autoRedefine/>
    <w:uiPriority w:val="39"/>
    <w:unhideWhenUsed/>
    <w:rsid w:val="002C368B"/>
    <w:pPr>
      <w:tabs>
        <w:tab w:val="right" w:leader="dot" w:pos="8636"/>
      </w:tabs>
      <w:ind w:left="720"/>
    </w:pPr>
  </w:style>
  <w:style w:type="character" w:styleId="Strong">
    <w:name w:val="Strong"/>
    <w:uiPriority w:val="22"/>
    <w:qFormat/>
    <w:rsid w:val="00346830"/>
    <w:rPr>
      <w:b/>
      <w:bCs/>
    </w:rPr>
  </w:style>
  <w:style w:type="paragraph" w:customStyle="1" w:styleId="jeffstyle">
    <w:name w:val="jeffstyle"/>
    <w:basedOn w:val="Normal"/>
    <w:rsid w:val="00346830"/>
    <w:pPr>
      <w:shd w:val="clear" w:color="auto" w:fill="FFFFFF"/>
      <w:spacing w:before="100" w:beforeAutospacing="1" w:after="215"/>
    </w:pPr>
    <w:rPr>
      <w:rFonts w:ascii="Arial" w:hAnsi="Arial" w:cs="Arial"/>
      <w:color w:val="333333"/>
      <w:sz w:val="30"/>
      <w:szCs w:val="30"/>
      <w:lang w:val="en-CA" w:eastAsia="en-CA"/>
    </w:rPr>
  </w:style>
  <w:style w:type="character" w:customStyle="1" w:styleId="Heading5Char">
    <w:name w:val="Heading 5 Char"/>
    <w:link w:val="Heading5"/>
    <w:rsid w:val="009F33B2"/>
    <w:rPr>
      <w:b/>
      <w:bCs/>
      <w:i/>
      <w:iCs/>
      <w:sz w:val="26"/>
      <w:szCs w:val="26"/>
      <w:lang w:eastAsia="en-CA"/>
    </w:rPr>
  </w:style>
  <w:style w:type="paragraph" w:customStyle="1" w:styleId="MajorHead">
    <w:name w:val="Major Head"/>
    <w:rsid w:val="009F33B2"/>
    <w:rPr>
      <w:b/>
      <w:color w:val="000000"/>
      <w:sz w:val="28"/>
      <w:lang w:val="en-US" w:eastAsia="en-US"/>
    </w:rPr>
  </w:style>
  <w:style w:type="paragraph" w:styleId="Title">
    <w:name w:val="Title"/>
    <w:basedOn w:val="Normal"/>
    <w:link w:val="TitleChar"/>
    <w:uiPriority w:val="10"/>
    <w:qFormat/>
    <w:rsid w:val="0056794D"/>
    <w:pPr>
      <w:widowControl w:val="0"/>
      <w:jc w:val="center"/>
    </w:pPr>
    <w:rPr>
      <w:rFonts w:ascii="Arial" w:hAnsi="Arial"/>
      <w:b/>
      <w:sz w:val="40"/>
      <w:szCs w:val="22"/>
    </w:rPr>
  </w:style>
  <w:style w:type="character" w:customStyle="1" w:styleId="TitleChar">
    <w:name w:val="Title Char"/>
    <w:link w:val="Title"/>
    <w:uiPriority w:val="10"/>
    <w:rsid w:val="0056794D"/>
    <w:rPr>
      <w:rFonts w:ascii="Arial" w:hAnsi="Arial"/>
      <w:b/>
      <w:sz w:val="40"/>
      <w:szCs w:val="22"/>
      <w:lang w:eastAsia="en-US"/>
    </w:rPr>
  </w:style>
  <w:style w:type="paragraph" w:styleId="Caption">
    <w:name w:val="caption"/>
    <w:basedOn w:val="Normal"/>
    <w:next w:val="Normal"/>
    <w:uiPriority w:val="35"/>
    <w:unhideWhenUsed/>
    <w:qFormat/>
    <w:rsid w:val="005F731D"/>
    <w:rPr>
      <w:b/>
      <w:bCs/>
      <w:sz w:val="20"/>
      <w:szCs w:val="20"/>
    </w:rPr>
  </w:style>
  <w:style w:type="paragraph" w:styleId="TableofFigures">
    <w:name w:val="table of figures"/>
    <w:basedOn w:val="Normal"/>
    <w:next w:val="Normal"/>
    <w:uiPriority w:val="99"/>
    <w:unhideWhenUsed/>
    <w:rsid w:val="007B4079"/>
  </w:style>
  <w:style w:type="paragraph" w:styleId="FootnoteText">
    <w:name w:val="footnote text"/>
    <w:basedOn w:val="Normal"/>
    <w:link w:val="FootnoteTextChar"/>
    <w:uiPriority w:val="99"/>
    <w:unhideWhenUsed/>
    <w:rsid w:val="00BC6406"/>
    <w:rPr>
      <w:sz w:val="20"/>
      <w:szCs w:val="20"/>
    </w:rPr>
  </w:style>
  <w:style w:type="character" w:customStyle="1" w:styleId="FootnoteTextChar">
    <w:name w:val="Footnote Text Char"/>
    <w:link w:val="FootnoteText"/>
    <w:uiPriority w:val="99"/>
    <w:rsid w:val="00BC6406"/>
    <w:rPr>
      <w:lang w:val="en-US" w:eastAsia="en-US"/>
    </w:rPr>
  </w:style>
  <w:style w:type="character" w:styleId="FootnoteReference">
    <w:name w:val="footnote reference"/>
    <w:uiPriority w:val="99"/>
    <w:unhideWhenUsed/>
    <w:rsid w:val="00BC6406"/>
    <w:rPr>
      <w:vertAlign w:val="superscript"/>
    </w:rPr>
  </w:style>
  <w:style w:type="paragraph" w:styleId="TOC3">
    <w:name w:val="toc 3"/>
    <w:basedOn w:val="Normal"/>
    <w:next w:val="Normal"/>
    <w:autoRedefine/>
    <w:uiPriority w:val="39"/>
    <w:unhideWhenUsed/>
    <w:rsid w:val="003838E3"/>
    <w:pPr>
      <w:ind w:left="480"/>
    </w:pPr>
  </w:style>
  <w:style w:type="character" w:styleId="Emphasis">
    <w:name w:val="Emphasis"/>
    <w:uiPriority w:val="20"/>
    <w:qFormat/>
    <w:rsid w:val="009B6925"/>
    <w:rPr>
      <w:b/>
      <w:bCs/>
      <w:i w:val="0"/>
      <w:iCs w:val="0"/>
    </w:rPr>
  </w:style>
  <w:style w:type="character" w:styleId="SubtleEmphasis">
    <w:name w:val="Subtle Emphasis"/>
    <w:uiPriority w:val="19"/>
    <w:qFormat/>
    <w:rsid w:val="009B6925"/>
    <w:rPr>
      <w:i/>
      <w:iCs/>
      <w:color w:val="808080"/>
    </w:rPr>
  </w:style>
  <w:style w:type="character" w:styleId="IntenseEmphasis">
    <w:name w:val="Intense Emphasis"/>
    <w:uiPriority w:val="21"/>
    <w:qFormat/>
    <w:rsid w:val="009B6925"/>
    <w:rPr>
      <w:b/>
      <w:bCs/>
      <w:i/>
      <w:iCs/>
      <w:color w:val="4F81BD"/>
    </w:rPr>
  </w:style>
  <w:style w:type="paragraph" w:styleId="Subtitle">
    <w:name w:val="Subtitle"/>
    <w:basedOn w:val="Normal"/>
    <w:next w:val="Normal"/>
    <w:link w:val="SubtitleChar"/>
    <w:uiPriority w:val="11"/>
    <w:qFormat/>
    <w:rsid w:val="009B692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9B6925"/>
    <w:rPr>
      <w:rFonts w:ascii="Cambria" w:hAnsi="Cambria"/>
      <w:i/>
      <w:iCs/>
      <w:color w:val="4F81BD"/>
      <w:spacing w:val="15"/>
      <w:sz w:val="24"/>
      <w:szCs w:val="24"/>
      <w:lang w:eastAsia="en-US"/>
    </w:rPr>
  </w:style>
  <w:style w:type="character" w:customStyle="1" w:styleId="Heading9Char">
    <w:name w:val="Heading 9 Char"/>
    <w:link w:val="Heading9"/>
    <w:rsid w:val="004D32EF"/>
    <w:rPr>
      <w:rFonts w:ascii="Arial" w:eastAsia="Times" w:hAnsi="Arial" w:cs="Arial"/>
      <w:sz w:val="22"/>
      <w:szCs w:val="22"/>
    </w:rPr>
  </w:style>
  <w:style w:type="paragraph" w:customStyle="1" w:styleId="Bullet2">
    <w:name w:val="Bullet 2"/>
    <w:basedOn w:val="Normal"/>
    <w:rsid w:val="004D32EF"/>
    <w:pPr>
      <w:widowControl w:val="0"/>
      <w:numPr>
        <w:ilvl w:val="1"/>
        <w:numId w:val="1"/>
      </w:numPr>
    </w:pPr>
    <w:rPr>
      <w:sz w:val="20"/>
      <w:szCs w:val="20"/>
    </w:rPr>
  </w:style>
  <w:style w:type="paragraph" w:styleId="ListBullet">
    <w:name w:val="List Bullet"/>
    <w:aliases w:val="List Bullet Char1,List Bullet Char Char Char Char Char Char1,List Bullet Char Char Char Char Char Char2,List Bullet Char Char Char Char Char Char3,List Bullet Char Char Char Char Char Char Char,List Bullet Char Char"/>
    <w:basedOn w:val="Normal"/>
    <w:rsid w:val="00954144"/>
    <w:pPr>
      <w:tabs>
        <w:tab w:val="left" w:pos="360"/>
      </w:tabs>
      <w:spacing w:before="120" w:after="120"/>
    </w:pPr>
    <w:rPr>
      <w:rFonts w:ascii="Arial" w:hAnsi="Arial"/>
      <w:sz w:val="21"/>
      <w:szCs w:val="21"/>
      <w:lang w:val="en-CA" w:eastAsia="en-GB"/>
    </w:rPr>
  </w:style>
  <w:style w:type="paragraph" w:styleId="ListBullet2">
    <w:name w:val="List Bullet 2"/>
    <w:aliases w:val="Char2, Char2"/>
    <w:basedOn w:val="Normal"/>
    <w:link w:val="ListBullet2Char"/>
    <w:rsid w:val="00954144"/>
    <w:pPr>
      <w:numPr>
        <w:numId w:val="2"/>
      </w:numPr>
      <w:tabs>
        <w:tab w:val="left" w:pos="720"/>
      </w:tabs>
      <w:spacing w:before="60" w:after="60"/>
      <w:ind w:left="1440"/>
    </w:pPr>
    <w:rPr>
      <w:rFonts w:ascii="Arial" w:hAnsi="Arial"/>
      <w:color w:val="000000"/>
      <w:sz w:val="21"/>
      <w:szCs w:val="21"/>
      <w:lang w:eastAsia="en-GB"/>
    </w:rPr>
  </w:style>
  <w:style w:type="character" w:customStyle="1" w:styleId="ListBullet2Char">
    <w:name w:val="List Bullet 2 Char"/>
    <w:aliases w:val="Char2 Char, Char2 Char"/>
    <w:link w:val="ListBullet2"/>
    <w:rsid w:val="00954144"/>
    <w:rPr>
      <w:rFonts w:ascii="Arial" w:hAnsi="Arial"/>
      <w:color w:val="000000"/>
      <w:sz w:val="21"/>
      <w:szCs w:val="21"/>
      <w:lang w:val="en-US" w:eastAsia="en-GB"/>
    </w:rPr>
  </w:style>
  <w:style w:type="paragraph" w:styleId="Revision">
    <w:name w:val="Revision"/>
    <w:hidden/>
    <w:uiPriority w:val="99"/>
    <w:semiHidden/>
    <w:rsid w:val="00FA1EE6"/>
    <w:rPr>
      <w:sz w:val="24"/>
      <w:szCs w:val="24"/>
      <w:lang w:val="en-US" w:eastAsia="en-US"/>
    </w:rPr>
  </w:style>
  <w:style w:type="character" w:customStyle="1" w:styleId="style11">
    <w:name w:val="style11"/>
    <w:rsid w:val="00951B28"/>
    <w:rPr>
      <w:color w:val="01A5E4"/>
    </w:rPr>
  </w:style>
  <w:style w:type="paragraph" w:styleId="Date">
    <w:name w:val="Date"/>
    <w:basedOn w:val="Normal"/>
    <w:next w:val="Normal"/>
    <w:link w:val="DateChar"/>
    <w:uiPriority w:val="99"/>
    <w:semiHidden/>
    <w:unhideWhenUsed/>
    <w:rsid w:val="0097710A"/>
  </w:style>
  <w:style w:type="character" w:customStyle="1" w:styleId="DateChar">
    <w:name w:val="Date Char"/>
    <w:link w:val="Date"/>
    <w:uiPriority w:val="99"/>
    <w:semiHidden/>
    <w:rsid w:val="0097710A"/>
    <w:rPr>
      <w:sz w:val="24"/>
      <w:szCs w:val="24"/>
      <w:lang w:val="en-US" w:eastAsia="en-US"/>
    </w:rPr>
  </w:style>
  <w:style w:type="paragraph" w:styleId="NormalWeb">
    <w:name w:val="Normal (Web)"/>
    <w:basedOn w:val="Normal"/>
    <w:uiPriority w:val="99"/>
    <w:unhideWhenUsed/>
    <w:rsid w:val="00A03F0E"/>
    <w:pPr>
      <w:spacing w:before="100" w:beforeAutospacing="1" w:after="100" w:afterAutospacing="1"/>
    </w:pPr>
    <w:rPr>
      <w:rFonts w:ascii="Verdana" w:hAnsi="Verdana"/>
      <w:lang w:val="en-CA" w:eastAsia="en-CA"/>
    </w:rPr>
  </w:style>
  <w:style w:type="paragraph" w:customStyle="1" w:styleId="Default">
    <w:name w:val="Default"/>
    <w:rsid w:val="00F178D8"/>
    <w:pPr>
      <w:autoSpaceDE w:val="0"/>
      <w:autoSpaceDN w:val="0"/>
      <w:adjustRightInd w:val="0"/>
    </w:pPr>
    <w:rPr>
      <w:rFonts w:ascii="Arial" w:hAnsi="Arial" w:cs="Arial"/>
      <w:color w:val="000000"/>
      <w:sz w:val="24"/>
      <w:szCs w:val="24"/>
      <w:lang w:eastAsia="zh-CN"/>
    </w:rPr>
  </w:style>
  <w:style w:type="paragraph" w:styleId="EndnoteText">
    <w:name w:val="endnote text"/>
    <w:basedOn w:val="Normal"/>
    <w:link w:val="EndnoteTextChar"/>
    <w:uiPriority w:val="99"/>
    <w:semiHidden/>
    <w:unhideWhenUsed/>
    <w:rsid w:val="00E077B8"/>
    <w:rPr>
      <w:sz w:val="20"/>
      <w:szCs w:val="20"/>
    </w:rPr>
  </w:style>
  <w:style w:type="character" w:customStyle="1" w:styleId="EndnoteTextChar">
    <w:name w:val="Endnote Text Char"/>
    <w:link w:val="EndnoteText"/>
    <w:uiPriority w:val="99"/>
    <w:semiHidden/>
    <w:rsid w:val="00E077B8"/>
    <w:rPr>
      <w:lang w:val="en-US" w:eastAsia="en-US"/>
    </w:rPr>
  </w:style>
  <w:style w:type="character" w:styleId="EndnoteReference">
    <w:name w:val="endnote reference"/>
    <w:uiPriority w:val="99"/>
    <w:semiHidden/>
    <w:unhideWhenUsed/>
    <w:rsid w:val="00E077B8"/>
    <w:rPr>
      <w:vertAlign w:val="superscript"/>
    </w:rPr>
  </w:style>
  <w:style w:type="paragraph" w:styleId="NoSpacing">
    <w:name w:val="No Spacing"/>
    <w:link w:val="NoSpacingChar"/>
    <w:uiPriority w:val="1"/>
    <w:qFormat/>
    <w:rsid w:val="0017280E"/>
    <w:rPr>
      <w:rFonts w:ascii="Calibri" w:eastAsia="PMingLiU" w:hAnsi="Calibri"/>
      <w:sz w:val="22"/>
      <w:szCs w:val="22"/>
      <w:lang w:val="en-US" w:eastAsia="en-US"/>
    </w:rPr>
  </w:style>
  <w:style w:type="character" w:customStyle="1" w:styleId="NoSpacingChar">
    <w:name w:val="No Spacing Char"/>
    <w:link w:val="NoSpacing"/>
    <w:uiPriority w:val="1"/>
    <w:locked/>
    <w:rsid w:val="0017280E"/>
    <w:rPr>
      <w:rFonts w:ascii="Calibri" w:eastAsia="PMingLiU" w:hAnsi="Calibri"/>
      <w:sz w:val="22"/>
      <w:szCs w:val="22"/>
      <w:lang w:val="en-US" w:eastAsia="en-US" w:bidi="ar-SA"/>
    </w:rPr>
  </w:style>
  <w:style w:type="table" w:customStyle="1" w:styleId="LightList-Accent11">
    <w:name w:val="Light List - Accent 11"/>
    <w:basedOn w:val="TableNormal"/>
    <w:uiPriority w:val="61"/>
    <w:rsid w:val="00AF20FA"/>
    <w:rPr>
      <w:rFonts w:eastAsia="Calibri"/>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78367A"/>
    <w:rPr>
      <w:rFonts w:ascii="Arial" w:eastAsia="Calibri" w:hAnsi="Arial" w:cs="Arial"/>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214E09"/>
    <w:rPr>
      <w:rFonts w:asciiTheme="majorHAnsi" w:eastAsiaTheme="majorEastAsia" w:hAnsiTheme="majorHAnsi" w:cstheme="majorBidi"/>
      <w:b/>
      <w:bCs/>
      <w:i/>
      <w:iCs/>
      <w:color w:val="4F81BD" w:themeColor="accent1"/>
      <w:lang w:val="en-US" w:eastAsia="en-US"/>
    </w:rPr>
  </w:style>
  <w:style w:type="character" w:styleId="BookTitle">
    <w:name w:val="Book Title"/>
    <w:basedOn w:val="DefaultParagraphFont"/>
    <w:uiPriority w:val="33"/>
    <w:qFormat/>
    <w:rsid w:val="005107B2"/>
    <w:rPr>
      <w:b/>
      <w:bCs/>
      <w:smallCaps/>
      <w:spacing w:val="5"/>
    </w:rPr>
  </w:style>
  <w:style w:type="character" w:styleId="PageNumber">
    <w:name w:val="page number"/>
    <w:basedOn w:val="DefaultParagraphFont"/>
    <w:rsid w:val="009B737D"/>
  </w:style>
  <w:style w:type="table" w:styleId="MediumGrid1-Accent1">
    <w:name w:val="Medium Grid 1 Accent 1"/>
    <w:basedOn w:val="TableNormal"/>
    <w:uiPriority w:val="67"/>
    <w:rsid w:val="009B737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2">
    <w:name w:val="Light List - Accent 12"/>
    <w:basedOn w:val="TableNormal"/>
    <w:uiPriority w:val="61"/>
    <w:rsid w:val="009B73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tenseQuote">
    <w:name w:val="Intense Quote"/>
    <w:basedOn w:val="Normal"/>
    <w:next w:val="Normal"/>
    <w:link w:val="IntenseQuoteChar"/>
    <w:uiPriority w:val="30"/>
    <w:qFormat/>
    <w:rsid w:val="005F19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F19B4"/>
    <w:rPr>
      <w:b/>
      <w:bCs/>
      <w:i/>
      <w:iCs/>
      <w:color w:val="4F81BD" w:themeColor="accent1"/>
      <w:sz w:val="24"/>
      <w:szCs w:val="24"/>
      <w:lang w:val="en-US" w:eastAsia="en-US"/>
    </w:rPr>
  </w:style>
  <w:style w:type="character" w:customStyle="1" w:styleId="Heading1Char">
    <w:name w:val="Heading 1 Char"/>
    <w:basedOn w:val="DefaultParagraphFont"/>
    <w:link w:val="Heading1"/>
    <w:rsid w:val="000569D3"/>
    <w:rPr>
      <w:b/>
      <w:sz w:val="24"/>
      <w:szCs w:val="24"/>
      <w:lang w:val="en-US" w:eastAsia="en-US"/>
    </w:rPr>
  </w:style>
  <w:style w:type="character" w:customStyle="1" w:styleId="apple-converted-space">
    <w:name w:val="apple-converted-space"/>
    <w:basedOn w:val="DefaultParagraphFont"/>
    <w:rsid w:val="00140EE3"/>
  </w:style>
  <w:style w:type="character" w:customStyle="1" w:styleId="tinytext">
    <w:name w:val="tinytext"/>
    <w:basedOn w:val="DefaultParagraphFont"/>
    <w:rsid w:val="00140EE3"/>
  </w:style>
  <w:style w:type="paragraph" w:customStyle="1" w:styleId="DRDCALLTextEFully-Just">
    <w:name w:val="DRDC ALL Text (E) Fully-Just"/>
    <w:link w:val="DRDCALLTextEFully-JustChar"/>
    <w:rsid w:val="0041444C"/>
    <w:pPr>
      <w:suppressAutoHyphens/>
      <w:spacing w:before="240" w:after="120"/>
      <w:jc w:val="both"/>
    </w:pPr>
    <w:rPr>
      <w:sz w:val="22"/>
    </w:rPr>
  </w:style>
  <w:style w:type="character" w:customStyle="1" w:styleId="DRDCALLTextEFully-JustChar">
    <w:name w:val="DRDC ALL Text (E) Fully-Just Char"/>
    <w:basedOn w:val="DefaultParagraphFont"/>
    <w:link w:val="DRDCALLTextEFully-Just"/>
    <w:rsid w:val="0041444C"/>
    <w:rPr>
      <w:sz w:val="22"/>
    </w:rPr>
  </w:style>
  <w:style w:type="paragraph" w:customStyle="1" w:styleId="DRDCFMDITitleE">
    <w:name w:val="DRDC FM DI Title (E)"/>
    <w:semiHidden/>
    <w:rsid w:val="0041444C"/>
    <w:pPr>
      <w:spacing w:before="240" w:after="120"/>
    </w:pPr>
    <w:rPr>
      <w:rFonts w:ascii="Arial" w:hAnsi="Arial"/>
      <w:b/>
      <w:color w:val="000000"/>
      <w:sz w:val="28"/>
    </w:rPr>
  </w:style>
  <w:style w:type="paragraph" w:customStyle="1" w:styleId="BBIHeading1">
    <w:name w:val="BBI Heading 1"/>
    <w:basedOn w:val="IntenseQuote"/>
    <w:qFormat/>
    <w:rsid w:val="00E576F0"/>
    <w:pPr>
      <w:numPr>
        <w:numId w:val="3"/>
      </w:numPr>
      <w:tabs>
        <w:tab w:val="num" w:pos="360"/>
      </w:tabs>
      <w:spacing w:line="276" w:lineRule="auto"/>
      <w:ind w:left="936" w:firstLine="0"/>
    </w:pPr>
    <w:rPr>
      <w:rFonts w:ascii="Arial Black" w:eastAsia="PMingLiU" w:hAnsi="Arial Black"/>
      <w:i w:val="0"/>
      <w:sz w:val="32"/>
      <w:szCs w:val="22"/>
      <w:lang w:val="en-AU" w:eastAsia="zh-CN"/>
    </w:rPr>
  </w:style>
  <w:style w:type="paragraph" w:customStyle="1" w:styleId="BBIHeading3">
    <w:name w:val="BBI Heading 3"/>
    <w:basedOn w:val="Heading3"/>
    <w:link w:val="BBIHeading3Char"/>
    <w:qFormat/>
    <w:rsid w:val="00E576F0"/>
    <w:pPr>
      <w:numPr>
        <w:ilvl w:val="2"/>
        <w:numId w:val="3"/>
      </w:numPr>
      <w:spacing w:after="120" w:line="276" w:lineRule="auto"/>
      <w:ind w:left="1418"/>
    </w:pPr>
    <w:rPr>
      <w:rFonts w:asciiTheme="majorHAnsi" w:eastAsiaTheme="majorEastAsia" w:hAnsiTheme="majorHAnsi" w:cstheme="majorBidi"/>
      <w:i/>
      <w:sz w:val="22"/>
      <w:szCs w:val="22"/>
      <w:lang w:val="en-AU" w:eastAsia="zh-CN"/>
    </w:rPr>
  </w:style>
  <w:style w:type="paragraph" w:customStyle="1" w:styleId="BBIHeading2">
    <w:name w:val="BBI Heading 2"/>
    <w:basedOn w:val="IntenseQuote"/>
    <w:qFormat/>
    <w:rsid w:val="00E576F0"/>
    <w:pPr>
      <w:numPr>
        <w:ilvl w:val="1"/>
        <w:numId w:val="3"/>
      </w:numPr>
      <w:pBdr>
        <w:bottom w:val="none" w:sz="0" w:space="0" w:color="auto"/>
      </w:pBdr>
      <w:tabs>
        <w:tab w:val="num" w:pos="360"/>
      </w:tabs>
      <w:spacing w:after="120" w:line="276" w:lineRule="auto"/>
      <w:ind w:left="1134" w:firstLine="0"/>
    </w:pPr>
    <w:rPr>
      <w:rFonts w:ascii="Calibri" w:eastAsia="PMingLiU" w:hAnsi="Calibri"/>
      <w:i w:val="0"/>
      <w:sz w:val="28"/>
      <w:szCs w:val="22"/>
      <w:lang w:val="en-AU" w:eastAsia="zh-CN"/>
    </w:rPr>
  </w:style>
  <w:style w:type="character" w:customStyle="1" w:styleId="BBIHeading3Char">
    <w:name w:val="BBI Heading 3 Char"/>
    <w:basedOn w:val="Heading3Char"/>
    <w:link w:val="BBIHeading3"/>
    <w:rsid w:val="00E576F0"/>
    <w:rPr>
      <w:rFonts w:asciiTheme="majorHAnsi" w:eastAsiaTheme="majorEastAsia" w:hAnsiTheme="majorHAnsi" w:cstheme="majorBidi"/>
      <w:b/>
      <w:bCs/>
      <w:i/>
      <w:color w:val="4F81BD"/>
      <w:sz w:val="22"/>
      <w:szCs w:val="22"/>
      <w:lang w:val="en-AU" w:eastAsia="zh-CN"/>
    </w:rPr>
  </w:style>
  <w:style w:type="paragraph" w:customStyle="1" w:styleId="BBIBodyText">
    <w:name w:val="BBI Body Text"/>
    <w:basedOn w:val="Normal"/>
    <w:link w:val="BBIBodyTextChar"/>
    <w:qFormat/>
    <w:rsid w:val="00E63085"/>
    <w:pPr>
      <w:spacing w:line="360" w:lineRule="auto"/>
      <w:jc w:val="both"/>
    </w:pPr>
    <w:rPr>
      <w:rFonts w:eastAsia="PMingLiU"/>
      <w:sz w:val="22"/>
      <w:szCs w:val="22"/>
      <w:lang w:val="en-AU" w:eastAsia="zh-CN"/>
    </w:rPr>
  </w:style>
  <w:style w:type="character" w:customStyle="1" w:styleId="BBIBodyTextChar">
    <w:name w:val="BBI Body Text Char"/>
    <w:basedOn w:val="DefaultParagraphFont"/>
    <w:link w:val="BBIBodyText"/>
    <w:rsid w:val="00E63085"/>
    <w:rPr>
      <w:rFonts w:eastAsia="PMingLiU"/>
      <w:sz w:val="22"/>
      <w:szCs w:val="22"/>
      <w:lang w:val="en-AU" w:eastAsia="zh-CN"/>
    </w:rPr>
  </w:style>
  <w:style w:type="character" w:customStyle="1" w:styleId="singlehighlightclass">
    <w:name w:val="single_highlight_class"/>
    <w:basedOn w:val="DefaultParagraphFont"/>
    <w:rsid w:val="0042149A"/>
  </w:style>
  <w:style w:type="paragraph" w:customStyle="1" w:styleId="JD-STYLE">
    <w:name w:val="JD-STYLE"/>
    <w:basedOn w:val="Normal"/>
    <w:link w:val="JD-STYLEChar"/>
    <w:qFormat/>
    <w:rsid w:val="0050504C"/>
    <w:rPr>
      <w:rFonts w:eastAsiaTheme="minorHAnsi"/>
      <w:sz w:val="22"/>
      <w:szCs w:val="22"/>
    </w:rPr>
  </w:style>
  <w:style w:type="character" w:customStyle="1" w:styleId="JD-STYLEChar">
    <w:name w:val="JD-STYLE Char"/>
    <w:basedOn w:val="DefaultParagraphFont"/>
    <w:link w:val="JD-STYLE"/>
    <w:rsid w:val="0050504C"/>
    <w:rPr>
      <w:rFonts w:eastAsiaTheme="minorHAnsi"/>
      <w:sz w:val="22"/>
      <w:szCs w:val="22"/>
      <w:lang w:val="en-US" w:eastAsia="en-US"/>
    </w:rPr>
  </w:style>
  <w:style w:type="paragraph" w:customStyle="1" w:styleId="JD-figure-label">
    <w:name w:val="JD-figure-label"/>
    <w:basedOn w:val="JD-STYLE"/>
    <w:link w:val="JD-figure-labelChar"/>
    <w:qFormat/>
    <w:rsid w:val="000D3F94"/>
    <w:pPr>
      <w:jc w:val="center"/>
    </w:pPr>
    <w:rPr>
      <w:rFonts w:ascii="Arial" w:hAnsi="Arial"/>
      <w:b/>
      <w:sz w:val="18"/>
    </w:rPr>
  </w:style>
  <w:style w:type="character" w:customStyle="1" w:styleId="JD-figure-labelChar">
    <w:name w:val="JD-figure-label Char"/>
    <w:basedOn w:val="JD-STYLEChar"/>
    <w:link w:val="JD-figure-label"/>
    <w:rsid w:val="000D3F94"/>
    <w:rPr>
      <w:rFonts w:ascii="Arial" w:eastAsiaTheme="minorHAnsi" w:hAnsi="Arial"/>
      <w:b/>
      <w:sz w:val="18"/>
      <w:szCs w:val="22"/>
      <w:lang w:val="en-US" w:eastAsia="en-US"/>
    </w:rPr>
  </w:style>
  <w:style w:type="paragraph" w:customStyle="1" w:styleId="BasicParagraph">
    <w:name w:val="[Basic Paragraph]"/>
    <w:basedOn w:val="Normal"/>
    <w:uiPriority w:val="99"/>
    <w:rsid w:val="00D11480"/>
    <w:pPr>
      <w:autoSpaceDE w:val="0"/>
      <w:autoSpaceDN w:val="0"/>
      <w:adjustRightInd w:val="0"/>
      <w:spacing w:line="288" w:lineRule="auto"/>
      <w:textAlignment w:val="center"/>
    </w:pPr>
    <w:rPr>
      <w:rFonts w:ascii="Minion Pro" w:eastAsiaTheme="minorHAnsi" w:hAnsi="Minion Pro" w:cs="Minion Pro"/>
      <w:color w:val="000000"/>
      <w:lang w:val="en-GB"/>
    </w:rPr>
  </w:style>
  <w:style w:type="character" w:styleId="CommentReference">
    <w:name w:val="annotation reference"/>
    <w:basedOn w:val="DefaultParagraphFont"/>
    <w:uiPriority w:val="99"/>
    <w:semiHidden/>
    <w:unhideWhenUsed/>
    <w:rsid w:val="00956252"/>
    <w:rPr>
      <w:sz w:val="16"/>
      <w:szCs w:val="16"/>
    </w:rPr>
  </w:style>
  <w:style w:type="paragraph" w:styleId="CommentText">
    <w:name w:val="annotation text"/>
    <w:basedOn w:val="Normal"/>
    <w:link w:val="CommentTextChar"/>
    <w:uiPriority w:val="99"/>
    <w:semiHidden/>
    <w:unhideWhenUsed/>
    <w:rsid w:val="00956252"/>
    <w:rPr>
      <w:sz w:val="20"/>
      <w:szCs w:val="20"/>
    </w:rPr>
  </w:style>
  <w:style w:type="character" w:customStyle="1" w:styleId="CommentTextChar">
    <w:name w:val="Comment Text Char"/>
    <w:basedOn w:val="DefaultParagraphFont"/>
    <w:link w:val="CommentText"/>
    <w:uiPriority w:val="99"/>
    <w:semiHidden/>
    <w:rsid w:val="00956252"/>
    <w:rPr>
      <w:lang w:val="en-US" w:eastAsia="en-US"/>
    </w:rPr>
  </w:style>
  <w:style w:type="paragraph" w:styleId="CommentSubject">
    <w:name w:val="annotation subject"/>
    <w:basedOn w:val="CommentText"/>
    <w:next w:val="CommentText"/>
    <w:link w:val="CommentSubjectChar"/>
    <w:uiPriority w:val="99"/>
    <w:semiHidden/>
    <w:unhideWhenUsed/>
    <w:rsid w:val="00956252"/>
    <w:rPr>
      <w:b/>
      <w:bCs/>
    </w:rPr>
  </w:style>
  <w:style w:type="character" w:customStyle="1" w:styleId="CommentSubjectChar">
    <w:name w:val="Comment Subject Char"/>
    <w:basedOn w:val="CommentTextChar"/>
    <w:link w:val="CommentSubject"/>
    <w:uiPriority w:val="99"/>
    <w:semiHidden/>
    <w:rsid w:val="0095625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475">
      <w:bodyDiv w:val="1"/>
      <w:marLeft w:val="0"/>
      <w:marRight w:val="0"/>
      <w:marTop w:val="0"/>
      <w:marBottom w:val="0"/>
      <w:divBdr>
        <w:top w:val="none" w:sz="0" w:space="0" w:color="auto"/>
        <w:left w:val="none" w:sz="0" w:space="0" w:color="auto"/>
        <w:bottom w:val="none" w:sz="0" w:space="0" w:color="auto"/>
        <w:right w:val="none" w:sz="0" w:space="0" w:color="auto"/>
      </w:divBdr>
    </w:div>
    <w:div w:id="109009108">
      <w:bodyDiv w:val="1"/>
      <w:marLeft w:val="0"/>
      <w:marRight w:val="0"/>
      <w:marTop w:val="0"/>
      <w:marBottom w:val="0"/>
      <w:divBdr>
        <w:top w:val="none" w:sz="0" w:space="0" w:color="auto"/>
        <w:left w:val="none" w:sz="0" w:space="0" w:color="auto"/>
        <w:bottom w:val="none" w:sz="0" w:space="0" w:color="auto"/>
        <w:right w:val="none" w:sz="0" w:space="0" w:color="auto"/>
      </w:divBdr>
    </w:div>
    <w:div w:id="193932734">
      <w:bodyDiv w:val="1"/>
      <w:marLeft w:val="0"/>
      <w:marRight w:val="0"/>
      <w:marTop w:val="0"/>
      <w:marBottom w:val="0"/>
      <w:divBdr>
        <w:top w:val="none" w:sz="0" w:space="0" w:color="auto"/>
        <w:left w:val="none" w:sz="0" w:space="0" w:color="auto"/>
        <w:bottom w:val="none" w:sz="0" w:space="0" w:color="auto"/>
        <w:right w:val="none" w:sz="0" w:space="0" w:color="auto"/>
      </w:divBdr>
    </w:div>
    <w:div w:id="269435444">
      <w:bodyDiv w:val="1"/>
      <w:marLeft w:val="0"/>
      <w:marRight w:val="0"/>
      <w:marTop w:val="0"/>
      <w:marBottom w:val="0"/>
      <w:divBdr>
        <w:top w:val="none" w:sz="0" w:space="0" w:color="auto"/>
        <w:left w:val="none" w:sz="0" w:space="0" w:color="auto"/>
        <w:bottom w:val="none" w:sz="0" w:space="0" w:color="auto"/>
        <w:right w:val="none" w:sz="0" w:space="0" w:color="auto"/>
      </w:divBdr>
    </w:div>
    <w:div w:id="270164723">
      <w:bodyDiv w:val="1"/>
      <w:marLeft w:val="0"/>
      <w:marRight w:val="0"/>
      <w:marTop w:val="0"/>
      <w:marBottom w:val="0"/>
      <w:divBdr>
        <w:top w:val="none" w:sz="0" w:space="0" w:color="auto"/>
        <w:left w:val="none" w:sz="0" w:space="0" w:color="auto"/>
        <w:bottom w:val="none" w:sz="0" w:space="0" w:color="auto"/>
        <w:right w:val="none" w:sz="0" w:space="0" w:color="auto"/>
      </w:divBdr>
    </w:div>
    <w:div w:id="643437052">
      <w:bodyDiv w:val="1"/>
      <w:marLeft w:val="0"/>
      <w:marRight w:val="0"/>
      <w:marTop w:val="0"/>
      <w:marBottom w:val="0"/>
      <w:divBdr>
        <w:top w:val="none" w:sz="0" w:space="0" w:color="auto"/>
        <w:left w:val="none" w:sz="0" w:space="0" w:color="auto"/>
        <w:bottom w:val="none" w:sz="0" w:space="0" w:color="auto"/>
        <w:right w:val="none" w:sz="0" w:space="0" w:color="auto"/>
      </w:divBdr>
    </w:div>
    <w:div w:id="690109522">
      <w:bodyDiv w:val="1"/>
      <w:marLeft w:val="0"/>
      <w:marRight w:val="0"/>
      <w:marTop w:val="0"/>
      <w:marBottom w:val="0"/>
      <w:divBdr>
        <w:top w:val="none" w:sz="0" w:space="0" w:color="auto"/>
        <w:left w:val="none" w:sz="0" w:space="0" w:color="auto"/>
        <w:bottom w:val="none" w:sz="0" w:space="0" w:color="auto"/>
        <w:right w:val="none" w:sz="0" w:space="0" w:color="auto"/>
      </w:divBdr>
    </w:div>
    <w:div w:id="747384452">
      <w:bodyDiv w:val="1"/>
      <w:marLeft w:val="0"/>
      <w:marRight w:val="0"/>
      <w:marTop w:val="0"/>
      <w:marBottom w:val="0"/>
      <w:divBdr>
        <w:top w:val="none" w:sz="0" w:space="0" w:color="auto"/>
        <w:left w:val="none" w:sz="0" w:space="0" w:color="auto"/>
        <w:bottom w:val="none" w:sz="0" w:space="0" w:color="auto"/>
        <w:right w:val="none" w:sz="0" w:space="0" w:color="auto"/>
      </w:divBdr>
    </w:div>
    <w:div w:id="881671017">
      <w:bodyDiv w:val="1"/>
      <w:marLeft w:val="0"/>
      <w:marRight w:val="0"/>
      <w:marTop w:val="0"/>
      <w:marBottom w:val="0"/>
      <w:divBdr>
        <w:top w:val="none" w:sz="0" w:space="0" w:color="auto"/>
        <w:left w:val="none" w:sz="0" w:space="0" w:color="auto"/>
        <w:bottom w:val="none" w:sz="0" w:space="0" w:color="auto"/>
        <w:right w:val="none" w:sz="0" w:space="0" w:color="auto"/>
      </w:divBdr>
    </w:div>
    <w:div w:id="1129393168">
      <w:bodyDiv w:val="1"/>
      <w:marLeft w:val="0"/>
      <w:marRight w:val="0"/>
      <w:marTop w:val="0"/>
      <w:marBottom w:val="0"/>
      <w:divBdr>
        <w:top w:val="none" w:sz="0" w:space="0" w:color="auto"/>
        <w:left w:val="none" w:sz="0" w:space="0" w:color="auto"/>
        <w:bottom w:val="none" w:sz="0" w:space="0" w:color="auto"/>
        <w:right w:val="none" w:sz="0" w:space="0" w:color="auto"/>
      </w:divBdr>
    </w:div>
    <w:div w:id="1184321557">
      <w:bodyDiv w:val="1"/>
      <w:marLeft w:val="0"/>
      <w:marRight w:val="0"/>
      <w:marTop w:val="0"/>
      <w:marBottom w:val="0"/>
      <w:divBdr>
        <w:top w:val="none" w:sz="0" w:space="0" w:color="auto"/>
        <w:left w:val="none" w:sz="0" w:space="0" w:color="auto"/>
        <w:bottom w:val="none" w:sz="0" w:space="0" w:color="auto"/>
        <w:right w:val="none" w:sz="0" w:space="0" w:color="auto"/>
      </w:divBdr>
    </w:div>
    <w:div w:id="1750348545">
      <w:bodyDiv w:val="1"/>
      <w:marLeft w:val="0"/>
      <w:marRight w:val="0"/>
      <w:marTop w:val="0"/>
      <w:marBottom w:val="0"/>
      <w:divBdr>
        <w:top w:val="none" w:sz="0" w:space="0" w:color="auto"/>
        <w:left w:val="none" w:sz="0" w:space="0" w:color="auto"/>
        <w:bottom w:val="none" w:sz="0" w:space="0" w:color="auto"/>
        <w:right w:val="none" w:sz="0" w:space="0" w:color="auto"/>
      </w:divBdr>
    </w:div>
    <w:div w:id="2069650187">
      <w:bodyDiv w:val="1"/>
      <w:marLeft w:val="0"/>
      <w:marRight w:val="0"/>
      <w:marTop w:val="0"/>
      <w:marBottom w:val="0"/>
      <w:divBdr>
        <w:top w:val="none" w:sz="0" w:space="0" w:color="auto"/>
        <w:left w:val="none" w:sz="0" w:space="0" w:color="auto"/>
        <w:bottom w:val="none" w:sz="0" w:space="0" w:color="auto"/>
        <w:right w:val="none" w:sz="0" w:space="0" w:color="auto"/>
      </w:divBdr>
      <w:divsChild>
        <w:div w:id="337125171">
          <w:marLeft w:val="0"/>
          <w:marRight w:val="0"/>
          <w:marTop w:val="0"/>
          <w:marBottom w:val="0"/>
          <w:divBdr>
            <w:top w:val="none" w:sz="0" w:space="0" w:color="auto"/>
            <w:left w:val="none" w:sz="0" w:space="0" w:color="auto"/>
            <w:bottom w:val="none" w:sz="0" w:space="0" w:color="auto"/>
            <w:right w:val="none" w:sz="0" w:space="0" w:color="auto"/>
          </w:divBdr>
          <w:divsChild>
            <w:div w:id="814956182">
              <w:marLeft w:val="0"/>
              <w:marRight w:val="0"/>
              <w:marTop w:val="0"/>
              <w:marBottom w:val="0"/>
              <w:divBdr>
                <w:top w:val="none" w:sz="0" w:space="0" w:color="auto"/>
                <w:left w:val="none" w:sz="0" w:space="0" w:color="auto"/>
                <w:bottom w:val="none" w:sz="0" w:space="0" w:color="auto"/>
                <w:right w:val="none" w:sz="0" w:space="0" w:color="auto"/>
              </w:divBdr>
              <w:divsChild>
                <w:div w:id="1877891463">
                  <w:marLeft w:val="0"/>
                  <w:marRight w:val="0"/>
                  <w:marTop w:val="0"/>
                  <w:marBottom w:val="0"/>
                  <w:divBdr>
                    <w:top w:val="none" w:sz="0" w:space="0" w:color="auto"/>
                    <w:left w:val="none" w:sz="0" w:space="0" w:color="auto"/>
                    <w:bottom w:val="none" w:sz="0" w:space="0" w:color="auto"/>
                    <w:right w:val="none" w:sz="0" w:space="0" w:color="auto"/>
                  </w:divBdr>
                  <w:divsChild>
                    <w:div w:id="891305117">
                      <w:marLeft w:val="2250"/>
                      <w:marRight w:val="2925"/>
                      <w:marTop w:val="0"/>
                      <w:marBottom w:val="0"/>
                      <w:divBdr>
                        <w:top w:val="none" w:sz="0" w:space="0" w:color="auto"/>
                        <w:left w:val="none" w:sz="0" w:space="0" w:color="auto"/>
                        <w:bottom w:val="none" w:sz="0" w:space="0" w:color="auto"/>
                        <w:right w:val="none" w:sz="0" w:space="0" w:color="auto"/>
                      </w:divBdr>
                      <w:divsChild>
                        <w:div w:id="832379764">
                          <w:marLeft w:val="0"/>
                          <w:marRight w:val="0"/>
                          <w:marTop w:val="0"/>
                          <w:marBottom w:val="0"/>
                          <w:divBdr>
                            <w:top w:val="single" w:sz="2" w:space="4" w:color="FFFFFF"/>
                            <w:left w:val="single" w:sz="2" w:space="4" w:color="FFFFFF"/>
                            <w:bottom w:val="single" w:sz="2" w:space="4" w:color="FFFFFF"/>
                            <w:right w:val="single" w:sz="2" w:space="4" w:color="FFFFFF"/>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6D584-BD05-41A6-8403-E3E683A3E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22458</Words>
  <Characters>128011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150169</CharactersWithSpaces>
  <SharedDoc>false</SharedDoc>
  <HLinks>
    <vt:vector size="228" baseType="variant">
      <vt:variant>
        <vt:i4>524299</vt:i4>
      </vt:variant>
      <vt:variant>
        <vt:i4>171</vt:i4>
      </vt:variant>
      <vt:variant>
        <vt:i4>0</vt:i4>
      </vt:variant>
      <vt:variant>
        <vt:i4>5</vt:i4>
      </vt:variant>
      <vt:variant>
        <vt:lpwstr>http://www.eotb-cfeo.on.ca/en/welcome/lmi-reports/2001-high-tech-supply-capability-cornwall.html</vt:lpwstr>
      </vt:variant>
      <vt:variant>
        <vt:lpwstr/>
      </vt:variant>
      <vt:variant>
        <vt:i4>5373976</vt:i4>
      </vt:variant>
      <vt:variant>
        <vt:i4>168</vt:i4>
      </vt:variant>
      <vt:variant>
        <vt:i4>0</vt:i4>
      </vt:variant>
      <vt:variant>
        <vt:i4>5</vt:i4>
      </vt:variant>
      <vt:variant>
        <vt:lpwstr>http://www.nrel.gov/vehiclesandfuels/npbf/pdfs/39606.pdf</vt:lpwstr>
      </vt:variant>
      <vt:variant>
        <vt:lpwstr/>
      </vt:variant>
      <vt:variant>
        <vt:i4>5505050</vt:i4>
      </vt:variant>
      <vt:variant>
        <vt:i4>165</vt:i4>
      </vt:variant>
      <vt:variant>
        <vt:i4>0</vt:i4>
      </vt:variant>
      <vt:variant>
        <vt:i4>5</vt:i4>
      </vt:variant>
      <vt:variant>
        <vt:lpwstr>http://www.nrel.gov/vehiclesandfuels/npbf/pdfs/39721.pdf</vt:lpwstr>
      </vt:variant>
      <vt:variant>
        <vt:lpwstr/>
      </vt:variant>
      <vt:variant>
        <vt:i4>1441829</vt:i4>
      </vt:variant>
      <vt:variant>
        <vt:i4>162</vt:i4>
      </vt:variant>
      <vt:variant>
        <vt:i4>0</vt:i4>
      </vt:variant>
      <vt:variant>
        <vt:i4>5</vt:i4>
      </vt:variant>
      <vt:variant>
        <vt:lpwstr>http://www.hydro.mb.ca/environment/energy_sources/fleet_lts_study_final_report.pdf</vt:lpwstr>
      </vt:variant>
      <vt:variant>
        <vt:lpwstr/>
      </vt:variant>
      <vt:variant>
        <vt:i4>4390976</vt:i4>
      </vt:variant>
      <vt:variant>
        <vt:i4>159</vt:i4>
      </vt:variant>
      <vt:variant>
        <vt:i4>0</vt:i4>
      </vt:variant>
      <vt:variant>
        <vt:i4>5</vt:i4>
      </vt:variant>
      <vt:variant>
        <vt:lpwstr>http://www.fptransport.org/biodiesel/</vt:lpwstr>
      </vt:variant>
      <vt:variant>
        <vt:lpwstr/>
      </vt:variant>
      <vt:variant>
        <vt:i4>2621561</vt:i4>
      </vt:variant>
      <vt:variant>
        <vt:i4>156</vt:i4>
      </vt:variant>
      <vt:variant>
        <vt:i4>0</vt:i4>
      </vt:variant>
      <vt:variant>
        <vt:i4>5</vt:i4>
      </vt:variant>
      <vt:variant>
        <vt:lpwstr>http://www.renewablediesel.ca/pdf/C3_Renewable_Diesel_Characterization_Study.pdf</vt:lpwstr>
      </vt:variant>
      <vt:variant>
        <vt:lpwstr/>
      </vt:variant>
      <vt:variant>
        <vt:i4>8257635</vt:i4>
      </vt:variant>
      <vt:variant>
        <vt:i4>153</vt:i4>
      </vt:variant>
      <vt:variant>
        <vt:i4>0</vt:i4>
      </vt:variant>
      <vt:variant>
        <vt:i4>5</vt:i4>
      </vt:variant>
      <vt:variant>
        <vt:lpwstr>http://www.renewablediesel.ca/pdf/ARDD Final Report.pdf</vt:lpwstr>
      </vt:variant>
      <vt:variant>
        <vt:lpwstr/>
      </vt:variant>
      <vt:variant>
        <vt:i4>5439551</vt:i4>
      </vt:variant>
      <vt:variant>
        <vt:i4>150</vt:i4>
      </vt:variant>
      <vt:variant>
        <vt:i4>0</vt:i4>
      </vt:variant>
      <vt:variant>
        <vt:i4>5</vt:i4>
      </vt:variant>
      <vt:variant>
        <vt:lpwstr>http://publications.apec.org/publication-detail.php?pub_id=1121</vt:lpwstr>
      </vt:variant>
      <vt:variant>
        <vt:lpwstr/>
      </vt:variant>
      <vt:variant>
        <vt:i4>5701695</vt:i4>
      </vt:variant>
      <vt:variant>
        <vt:i4>147</vt:i4>
      </vt:variant>
      <vt:variant>
        <vt:i4>0</vt:i4>
      </vt:variant>
      <vt:variant>
        <vt:i4>5</vt:i4>
      </vt:variant>
      <vt:variant>
        <vt:lpwstr>http://publications.apec.org/publication-detail.php?pub_id=1166</vt:lpwstr>
      </vt:variant>
      <vt:variant>
        <vt:lpwstr/>
      </vt:variant>
      <vt:variant>
        <vt:i4>2621565</vt:i4>
      </vt:variant>
      <vt:variant>
        <vt:i4>144</vt:i4>
      </vt:variant>
      <vt:variant>
        <vt:i4>0</vt:i4>
      </vt:variant>
      <vt:variant>
        <vt:i4>5</vt:i4>
      </vt:variant>
      <vt:variant>
        <vt:lpwstr>http://www.greenfuels.org/files/06-26-10 EN Release of Doyletech Report.pdf</vt:lpwstr>
      </vt:variant>
      <vt:variant>
        <vt:lpwstr/>
      </vt:variant>
      <vt:variant>
        <vt:i4>2162729</vt:i4>
      </vt:variant>
      <vt:variant>
        <vt:i4>141</vt:i4>
      </vt:variant>
      <vt:variant>
        <vt:i4>0</vt:i4>
      </vt:variant>
      <vt:variant>
        <vt:i4>5</vt:i4>
      </vt:variant>
      <vt:variant>
        <vt:lpwstr>http://www.biofuels.apec.org/publications.html</vt:lpwstr>
      </vt:variant>
      <vt:variant>
        <vt:lpwstr/>
      </vt:variant>
      <vt:variant>
        <vt:i4>5373954</vt:i4>
      </vt:variant>
      <vt:variant>
        <vt:i4>138</vt:i4>
      </vt:variant>
      <vt:variant>
        <vt:i4>0</vt:i4>
      </vt:variant>
      <vt:variant>
        <vt:i4>5</vt:i4>
      </vt:variant>
      <vt:variant>
        <vt:lpwstr>http://www.biodieselmagazine.com/</vt:lpwstr>
      </vt:variant>
      <vt:variant>
        <vt:lpwstr/>
      </vt:variant>
      <vt:variant>
        <vt:i4>4456518</vt:i4>
      </vt:variant>
      <vt:variant>
        <vt:i4>135</vt:i4>
      </vt:variant>
      <vt:variant>
        <vt:i4>0</vt:i4>
      </vt:variant>
      <vt:variant>
        <vt:i4>5</vt:i4>
      </vt:variant>
      <vt:variant>
        <vt:lpwstr>http://www.greencarcongress.com/</vt:lpwstr>
      </vt:variant>
      <vt:variant>
        <vt:lpwstr/>
      </vt:variant>
      <vt:variant>
        <vt:i4>3145776</vt:i4>
      </vt:variant>
      <vt:variant>
        <vt:i4>132</vt:i4>
      </vt:variant>
      <vt:variant>
        <vt:i4>0</vt:i4>
      </vt:variant>
      <vt:variant>
        <vt:i4>5</vt:i4>
      </vt:variant>
      <vt:variant>
        <vt:lpwstr>http://www.innovativeindustry.net/</vt:lpwstr>
      </vt:variant>
      <vt:variant>
        <vt:lpwstr/>
      </vt:variant>
      <vt:variant>
        <vt:i4>2162751</vt:i4>
      </vt:variant>
      <vt:variant>
        <vt:i4>129</vt:i4>
      </vt:variant>
      <vt:variant>
        <vt:i4>0</vt:i4>
      </vt:variant>
      <vt:variant>
        <vt:i4>5</vt:i4>
      </vt:variant>
      <vt:variant>
        <vt:lpwstr>http://www.biofuelsdigest.com/</vt:lpwstr>
      </vt:variant>
      <vt:variant>
        <vt:lpwstr/>
      </vt:variant>
      <vt:variant>
        <vt:i4>1507390</vt:i4>
      </vt:variant>
      <vt:variant>
        <vt:i4>122</vt:i4>
      </vt:variant>
      <vt:variant>
        <vt:i4>0</vt:i4>
      </vt:variant>
      <vt:variant>
        <vt:i4>5</vt:i4>
      </vt:variant>
      <vt:variant>
        <vt:lpwstr/>
      </vt:variant>
      <vt:variant>
        <vt:lpwstr>_Toc308165348</vt:lpwstr>
      </vt:variant>
      <vt:variant>
        <vt:i4>1507390</vt:i4>
      </vt:variant>
      <vt:variant>
        <vt:i4>116</vt:i4>
      </vt:variant>
      <vt:variant>
        <vt:i4>0</vt:i4>
      </vt:variant>
      <vt:variant>
        <vt:i4>5</vt:i4>
      </vt:variant>
      <vt:variant>
        <vt:lpwstr/>
      </vt:variant>
      <vt:variant>
        <vt:lpwstr>_Toc308165347</vt:lpwstr>
      </vt:variant>
      <vt:variant>
        <vt:i4>1507390</vt:i4>
      </vt:variant>
      <vt:variant>
        <vt:i4>110</vt:i4>
      </vt:variant>
      <vt:variant>
        <vt:i4>0</vt:i4>
      </vt:variant>
      <vt:variant>
        <vt:i4>5</vt:i4>
      </vt:variant>
      <vt:variant>
        <vt:lpwstr/>
      </vt:variant>
      <vt:variant>
        <vt:lpwstr>_Toc308165346</vt:lpwstr>
      </vt:variant>
      <vt:variant>
        <vt:i4>1507390</vt:i4>
      </vt:variant>
      <vt:variant>
        <vt:i4>104</vt:i4>
      </vt:variant>
      <vt:variant>
        <vt:i4>0</vt:i4>
      </vt:variant>
      <vt:variant>
        <vt:i4>5</vt:i4>
      </vt:variant>
      <vt:variant>
        <vt:lpwstr/>
      </vt:variant>
      <vt:variant>
        <vt:lpwstr>_Toc308165345</vt:lpwstr>
      </vt:variant>
      <vt:variant>
        <vt:i4>1507390</vt:i4>
      </vt:variant>
      <vt:variant>
        <vt:i4>98</vt:i4>
      </vt:variant>
      <vt:variant>
        <vt:i4>0</vt:i4>
      </vt:variant>
      <vt:variant>
        <vt:i4>5</vt:i4>
      </vt:variant>
      <vt:variant>
        <vt:lpwstr/>
      </vt:variant>
      <vt:variant>
        <vt:lpwstr>_Toc308165344</vt:lpwstr>
      </vt:variant>
      <vt:variant>
        <vt:i4>1507390</vt:i4>
      </vt:variant>
      <vt:variant>
        <vt:i4>92</vt:i4>
      </vt:variant>
      <vt:variant>
        <vt:i4>0</vt:i4>
      </vt:variant>
      <vt:variant>
        <vt:i4>5</vt:i4>
      </vt:variant>
      <vt:variant>
        <vt:lpwstr/>
      </vt:variant>
      <vt:variant>
        <vt:lpwstr>_Toc308165343</vt:lpwstr>
      </vt:variant>
      <vt:variant>
        <vt:i4>1507390</vt:i4>
      </vt:variant>
      <vt:variant>
        <vt:i4>86</vt:i4>
      </vt:variant>
      <vt:variant>
        <vt:i4>0</vt:i4>
      </vt:variant>
      <vt:variant>
        <vt:i4>5</vt:i4>
      </vt:variant>
      <vt:variant>
        <vt:lpwstr/>
      </vt:variant>
      <vt:variant>
        <vt:lpwstr>_Toc308165342</vt:lpwstr>
      </vt:variant>
      <vt:variant>
        <vt:i4>1507390</vt:i4>
      </vt:variant>
      <vt:variant>
        <vt:i4>80</vt:i4>
      </vt:variant>
      <vt:variant>
        <vt:i4>0</vt:i4>
      </vt:variant>
      <vt:variant>
        <vt:i4>5</vt:i4>
      </vt:variant>
      <vt:variant>
        <vt:lpwstr/>
      </vt:variant>
      <vt:variant>
        <vt:lpwstr>_Toc308165341</vt:lpwstr>
      </vt:variant>
      <vt:variant>
        <vt:i4>1507390</vt:i4>
      </vt:variant>
      <vt:variant>
        <vt:i4>74</vt:i4>
      </vt:variant>
      <vt:variant>
        <vt:i4>0</vt:i4>
      </vt:variant>
      <vt:variant>
        <vt:i4>5</vt:i4>
      </vt:variant>
      <vt:variant>
        <vt:lpwstr/>
      </vt:variant>
      <vt:variant>
        <vt:lpwstr>_Toc308165340</vt:lpwstr>
      </vt:variant>
      <vt:variant>
        <vt:i4>1048638</vt:i4>
      </vt:variant>
      <vt:variant>
        <vt:i4>68</vt:i4>
      </vt:variant>
      <vt:variant>
        <vt:i4>0</vt:i4>
      </vt:variant>
      <vt:variant>
        <vt:i4>5</vt:i4>
      </vt:variant>
      <vt:variant>
        <vt:lpwstr/>
      </vt:variant>
      <vt:variant>
        <vt:lpwstr>_Toc308165339</vt:lpwstr>
      </vt:variant>
      <vt:variant>
        <vt:i4>1048638</vt:i4>
      </vt:variant>
      <vt:variant>
        <vt:i4>62</vt:i4>
      </vt:variant>
      <vt:variant>
        <vt:i4>0</vt:i4>
      </vt:variant>
      <vt:variant>
        <vt:i4>5</vt:i4>
      </vt:variant>
      <vt:variant>
        <vt:lpwstr/>
      </vt:variant>
      <vt:variant>
        <vt:lpwstr>_Toc308165338</vt:lpwstr>
      </vt:variant>
      <vt:variant>
        <vt:i4>1048638</vt:i4>
      </vt:variant>
      <vt:variant>
        <vt:i4>56</vt:i4>
      </vt:variant>
      <vt:variant>
        <vt:i4>0</vt:i4>
      </vt:variant>
      <vt:variant>
        <vt:i4>5</vt:i4>
      </vt:variant>
      <vt:variant>
        <vt:lpwstr/>
      </vt:variant>
      <vt:variant>
        <vt:lpwstr>_Toc308165337</vt:lpwstr>
      </vt:variant>
      <vt:variant>
        <vt:i4>1048638</vt:i4>
      </vt:variant>
      <vt:variant>
        <vt:i4>50</vt:i4>
      </vt:variant>
      <vt:variant>
        <vt:i4>0</vt:i4>
      </vt:variant>
      <vt:variant>
        <vt:i4>5</vt:i4>
      </vt:variant>
      <vt:variant>
        <vt:lpwstr/>
      </vt:variant>
      <vt:variant>
        <vt:lpwstr>_Toc308165336</vt:lpwstr>
      </vt:variant>
      <vt:variant>
        <vt:i4>1048638</vt:i4>
      </vt:variant>
      <vt:variant>
        <vt:i4>44</vt:i4>
      </vt:variant>
      <vt:variant>
        <vt:i4>0</vt:i4>
      </vt:variant>
      <vt:variant>
        <vt:i4>5</vt:i4>
      </vt:variant>
      <vt:variant>
        <vt:lpwstr/>
      </vt:variant>
      <vt:variant>
        <vt:lpwstr>_Toc308165335</vt:lpwstr>
      </vt:variant>
      <vt:variant>
        <vt:i4>1048638</vt:i4>
      </vt:variant>
      <vt:variant>
        <vt:i4>38</vt:i4>
      </vt:variant>
      <vt:variant>
        <vt:i4>0</vt:i4>
      </vt:variant>
      <vt:variant>
        <vt:i4>5</vt:i4>
      </vt:variant>
      <vt:variant>
        <vt:lpwstr/>
      </vt:variant>
      <vt:variant>
        <vt:lpwstr>_Toc308165334</vt:lpwstr>
      </vt:variant>
      <vt:variant>
        <vt:i4>1048638</vt:i4>
      </vt:variant>
      <vt:variant>
        <vt:i4>32</vt:i4>
      </vt:variant>
      <vt:variant>
        <vt:i4>0</vt:i4>
      </vt:variant>
      <vt:variant>
        <vt:i4>5</vt:i4>
      </vt:variant>
      <vt:variant>
        <vt:lpwstr/>
      </vt:variant>
      <vt:variant>
        <vt:lpwstr>_Toc308165333</vt:lpwstr>
      </vt:variant>
      <vt:variant>
        <vt:i4>1048638</vt:i4>
      </vt:variant>
      <vt:variant>
        <vt:i4>26</vt:i4>
      </vt:variant>
      <vt:variant>
        <vt:i4>0</vt:i4>
      </vt:variant>
      <vt:variant>
        <vt:i4>5</vt:i4>
      </vt:variant>
      <vt:variant>
        <vt:lpwstr/>
      </vt:variant>
      <vt:variant>
        <vt:lpwstr>_Toc308165332</vt:lpwstr>
      </vt:variant>
      <vt:variant>
        <vt:i4>1048638</vt:i4>
      </vt:variant>
      <vt:variant>
        <vt:i4>20</vt:i4>
      </vt:variant>
      <vt:variant>
        <vt:i4>0</vt:i4>
      </vt:variant>
      <vt:variant>
        <vt:i4>5</vt:i4>
      </vt:variant>
      <vt:variant>
        <vt:lpwstr/>
      </vt:variant>
      <vt:variant>
        <vt:lpwstr>_Toc308165331</vt:lpwstr>
      </vt:variant>
      <vt:variant>
        <vt:i4>1048638</vt:i4>
      </vt:variant>
      <vt:variant>
        <vt:i4>14</vt:i4>
      </vt:variant>
      <vt:variant>
        <vt:i4>0</vt:i4>
      </vt:variant>
      <vt:variant>
        <vt:i4>5</vt:i4>
      </vt:variant>
      <vt:variant>
        <vt:lpwstr/>
      </vt:variant>
      <vt:variant>
        <vt:lpwstr>_Toc308165330</vt:lpwstr>
      </vt:variant>
      <vt:variant>
        <vt:i4>1114174</vt:i4>
      </vt:variant>
      <vt:variant>
        <vt:i4>8</vt:i4>
      </vt:variant>
      <vt:variant>
        <vt:i4>0</vt:i4>
      </vt:variant>
      <vt:variant>
        <vt:i4>5</vt:i4>
      </vt:variant>
      <vt:variant>
        <vt:lpwstr/>
      </vt:variant>
      <vt:variant>
        <vt:lpwstr>_Toc308165329</vt:lpwstr>
      </vt:variant>
      <vt:variant>
        <vt:i4>1114174</vt:i4>
      </vt:variant>
      <vt:variant>
        <vt:i4>2</vt:i4>
      </vt:variant>
      <vt:variant>
        <vt:i4>0</vt:i4>
      </vt:variant>
      <vt:variant>
        <vt:i4>5</vt:i4>
      </vt:variant>
      <vt:variant>
        <vt:lpwstr/>
      </vt:variant>
      <vt:variant>
        <vt:lpwstr>_Toc308165328</vt:lpwstr>
      </vt:variant>
      <vt:variant>
        <vt:i4>2031706</vt:i4>
      </vt:variant>
      <vt:variant>
        <vt:i4>3</vt:i4>
      </vt:variant>
      <vt:variant>
        <vt:i4>0</vt:i4>
      </vt:variant>
      <vt:variant>
        <vt:i4>5</vt:i4>
      </vt:variant>
      <vt:variant>
        <vt:lpwstr>http://green.autoblog.com/2011/09/28/worlds-largest-renewable-diesel-refiner-says-cost-of-fuel-is-wa/</vt:lpwstr>
      </vt:variant>
      <vt:variant>
        <vt:lpwstr/>
      </vt:variant>
      <vt:variant>
        <vt:i4>8323183</vt:i4>
      </vt:variant>
      <vt:variant>
        <vt:i4>0</vt:i4>
      </vt:variant>
      <vt:variant>
        <vt:i4>0</vt:i4>
      </vt:variant>
      <vt:variant>
        <vt:i4>5</vt:i4>
      </vt:variant>
      <vt:variant>
        <vt:lpwstr>http://www.betalabservices.com/biofuels/renewable-diesel-hdrd.html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d</dc:creator>
  <cp:lastModifiedBy>Rick Clayton</cp:lastModifiedBy>
  <cp:revision>3</cp:revision>
  <cp:lastPrinted>2016-11-04T18:45:00Z</cp:lastPrinted>
  <dcterms:created xsi:type="dcterms:W3CDTF">2016-11-04T19:34:00Z</dcterms:created>
  <dcterms:modified xsi:type="dcterms:W3CDTF">2016-11-04T19:35:00Z</dcterms:modified>
</cp:coreProperties>
</file>